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566" w:rsidRDefault="00F1689B" w:rsidP="00DC0566">
      <w:pPr>
        <w:jc w:val="center"/>
        <w:rPr>
          <w:rFonts w:ascii="Arial" w:hAnsi="Arial" w:cs="Arial"/>
          <w:sz w:val="72"/>
          <w:szCs w:val="72"/>
        </w:rPr>
      </w:pPr>
      <w:bookmarkStart w:id="0" w:name="_GoBack"/>
      <w:bookmarkEnd w:id="0"/>
      <w:r>
        <w:rPr>
          <w:noProof/>
          <w:lang w:eastAsia="en-AU"/>
        </w:rPr>
        <mc:AlternateContent>
          <mc:Choice Requires="wps">
            <w:drawing>
              <wp:anchor distT="0" distB="0" distL="114300" distR="114300" simplePos="0" relativeHeight="251661311" behindDoc="0" locked="0" layoutInCell="1" allowOverlap="1">
                <wp:simplePos x="0" y="0"/>
                <wp:positionH relativeFrom="column">
                  <wp:posOffset>-796290</wp:posOffset>
                </wp:positionH>
                <wp:positionV relativeFrom="paragraph">
                  <wp:posOffset>-720090</wp:posOffset>
                </wp:positionV>
                <wp:extent cx="7839075" cy="1333500"/>
                <wp:effectExtent l="9525" t="9525" r="9525" b="952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9075" cy="1333500"/>
                        </a:xfrm>
                        <a:prstGeom prst="rect">
                          <a:avLst/>
                        </a:prstGeom>
                        <a:solidFill>
                          <a:srgbClr val="8D2326"/>
                        </a:solidFill>
                        <a:ln w="9525">
                          <a:solidFill>
                            <a:srgbClr val="8D232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A7076" id="Rectangle 9" o:spid="_x0000_s1026" style="position:absolute;margin-left:-62.7pt;margin-top:-56.7pt;width:617.25pt;height:10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" fillcolor="#8d2326" strokecolor="#8d2326"/>
            </w:pict>
          </mc:Fallback>
        </mc:AlternateContent>
      </w:r>
      <w:r>
        <w:rPr>
          <w:noProof/>
          <w:lang w:eastAsia="en-AU"/>
        </w:rPr>
        <mc:AlternateContent>
          <mc:Choice Requires="wpg">
            <w:drawing>
              <wp:anchor distT="0" distB="0" distL="114300" distR="114300" simplePos="0" relativeHeight="251662336" behindDoc="0" locked="0" layoutInCell="1" allowOverlap="1">
                <wp:simplePos x="0" y="0"/>
                <wp:positionH relativeFrom="column">
                  <wp:posOffset>-374650</wp:posOffset>
                </wp:positionH>
                <wp:positionV relativeFrom="paragraph">
                  <wp:posOffset>-304800</wp:posOffset>
                </wp:positionV>
                <wp:extent cx="7028815" cy="2263775"/>
                <wp:effectExtent l="0" t="0" r="19685" b="3175"/>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8815" cy="2263775"/>
                          <a:chOff x="544" y="654"/>
                          <a:chExt cx="11069" cy="3565"/>
                        </a:xfrm>
                      </wpg:grpSpPr>
                      <wpg:grpSp>
                        <wpg:cNvPr id="2" name="Group 6"/>
                        <wpg:cNvGrpSpPr>
                          <a:grpSpLocks/>
                        </wpg:cNvGrpSpPr>
                        <wpg:grpSpPr bwMode="auto">
                          <a:xfrm>
                            <a:off x="544" y="654"/>
                            <a:ext cx="11069" cy="2956"/>
                            <a:chOff x="0" y="0"/>
                            <a:chExt cx="7239000" cy="2047875"/>
                          </a:xfrm>
                        </wpg:grpSpPr>
                        <wps:wsp>
                          <wps:cNvPr id="3" name="Round Same Side Corner Rectangle 2"/>
                          <wps:cNvSpPr>
                            <a:spLocks/>
                          </wps:cNvSpPr>
                          <wps:spPr bwMode="auto">
                            <a:xfrm>
                              <a:off x="0" y="0"/>
                              <a:ext cx="7239000" cy="2047875"/>
                            </a:xfrm>
                            <a:custGeom>
                              <a:avLst/>
                              <a:gdLst>
                                <a:gd name="T0" fmla="*/ 1023938 w 7239000"/>
                                <a:gd name="T1" fmla="*/ 0 h 2047875"/>
                                <a:gd name="T2" fmla="*/ 6215063 w 7239000"/>
                                <a:gd name="T3" fmla="*/ 0 h 2047875"/>
                                <a:gd name="T4" fmla="*/ 7239001 w 7239000"/>
                                <a:gd name="T5" fmla="*/ 1023938 h 2047875"/>
                                <a:gd name="T6" fmla="*/ 7239000 w 7239000"/>
                                <a:gd name="T7" fmla="*/ 2047875 h 2047875"/>
                                <a:gd name="T8" fmla="*/ 7239000 w 7239000"/>
                                <a:gd name="T9" fmla="*/ 2047875 h 2047875"/>
                                <a:gd name="T10" fmla="*/ 0 w 7239000"/>
                                <a:gd name="T11" fmla="*/ 2047875 h 2047875"/>
                                <a:gd name="T12" fmla="*/ 0 w 7239000"/>
                                <a:gd name="T13" fmla="*/ 2047875 h 2047875"/>
                                <a:gd name="T14" fmla="*/ 0 w 7239000"/>
                                <a:gd name="T15" fmla="*/ 1023938 h 2047875"/>
                                <a:gd name="T16" fmla="*/ 1023938 w 7239000"/>
                                <a:gd name="T17" fmla="*/ 0 h 204787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39000" h="2047875">
                                  <a:moveTo>
                                    <a:pt x="1023938" y="0"/>
                                  </a:moveTo>
                                  <a:lnTo>
                                    <a:pt x="6215063" y="0"/>
                                  </a:lnTo>
                                  <a:cubicBezTo>
                                    <a:pt x="6780568" y="0"/>
                                    <a:pt x="7239001" y="458433"/>
                                    <a:pt x="7239001" y="1023938"/>
                                  </a:cubicBezTo>
                                  <a:cubicBezTo>
                                    <a:pt x="7239001" y="1365250"/>
                                    <a:pt x="7239000" y="1706563"/>
                                    <a:pt x="7239000" y="2047875"/>
                                  </a:cubicBezTo>
                                  <a:lnTo>
                                    <a:pt x="0" y="2047875"/>
                                  </a:lnTo>
                                  <a:lnTo>
                                    <a:pt x="0" y="1023938"/>
                                  </a:lnTo>
                                  <a:cubicBezTo>
                                    <a:pt x="0" y="458433"/>
                                    <a:pt x="458433" y="0"/>
                                    <a:pt x="1023938" y="0"/>
                                  </a:cubicBezTo>
                                  <a:close/>
                                </a:path>
                              </a:pathLst>
                            </a:custGeom>
                            <a:solidFill>
                              <a:srgbClr val="FFFFFF"/>
                            </a:solidFill>
                            <a:ln w="25400" cap="flat" cmpd="sng" algn="ctr">
                              <a:solidFill>
                                <a:srgbClr val="913131"/>
                              </a:solidFill>
                              <a:prstDash val="solid"/>
                              <a:round/>
                              <a:headEnd/>
                              <a:tailEnd/>
                            </a:ln>
                          </wps:spPr>
                          <wps:bodyPr rot="0" vert="horz" wrap="square" lIns="91440" tIns="45720" rIns="91440" bIns="45720" anchor="ctr" anchorCtr="0" upright="1">
                            <a:noAutofit/>
                          </wps:bodyPr>
                        </wps:wsp>
                        <pic:pic xmlns:pic="http://schemas.openxmlformats.org/drawingml/2006/picture">
                          <pic:nvPicPr>
                            <pic:cNvPr id="4"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704975" y="76200"/>
                              <a:ext cx="3781425" cy="161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5" name="Text Box 2"/>
                        <wps:cNvSpPr txBox="1">
                          <a:spLocks noChangeArrowheads="1"/>
                        </wps:cNvSpPr>
                        <wps:spPr bwMode="auto">
                          <a:xfrm>
                            <a:off x="3334" y="2879"/>
                            <a:ext cx="5771" cy="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4BD" w:rsidRPr="005F1453" w:rsidRDefault="00E614BD" w:rsidP="00E614BD">
                              <w:pPr>
                                <w:jc w:val="center"/>
                                <w:rPr>
                                  <w:rFonts w:ascii="Adobe Arabic" w:hAnsi="Adobe Arabic" w:cs="Adobe Arabic"/>
                                  <w:b/>
                                  <w:sz w:val="52"/>
                                </w:rPr>
                              </w:pPr>
                              <w:r>
                                <w:rPr>
                                  <w:rFonts w:ascii="Adobe Arabic" w:hAnsi="Adobe Arabic" w:cs="Adobe Arabic"/>
                                  <w:b/>
                                  <w:sz w:val="52"/>
                                </w:rPr>
                                <w:t>Laboratory Safety Guidelines</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29.5pt;margin-top:-24pt;width:553.45pt;height:178.25pt;z-index:251662336" coordorigin="544,654" coordsize="11069,35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">
                <v:group id="Group 6" o:spid="_x0000_s1027" style="position:absolute;left:544;top:654;width:11069;height:2956" coordsize="72390,20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Round Same Side Corner Rectangle 2" o:spid="_x0000_s1028" style="position:absolute;width:72390;height:20478;visibility:visible;mso-wrap-style:square;v-text-anchor:middle" coordsize="7239000,2047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" path="m1023938,l6215063,v565505,,1023938,458433,1023938,1023938c7239001,1365250,7239000,1706563,7239000,2047875l,2047875,,1023938c,458433,458433,,1023938,xe" strokecolor="#913131" strokeweight="2pt">
                    <v:path arrowok="t" o:connecttype="custom" o:connectlocs="1023938,0;6215063,0;7239001,1023938;7239000,2047875;7239000,2047875;0,2047875;0,2047875;0,1023938;1023938,0"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17049;top:762;width:37815;height:16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">
                    <v:imagedata r:id="rId8" o:title=""/>
                    <v:path arrowok="t"/>
                  </v:shape>
                </v:group>
                <v:shapetype id="_x0000_t202" coordsize="21600,21600" o:spt="202" path="m,l,21600r21600,l21600,xe">
                  <v:stroke joinstyle="miter"/>
                  <v:path gradientshapeok="t" o:connecttype="rect"/>
                </v:shapetype>
                <v:shape id="Text Box 2" o:spid="_x0000_s1030" type="#_x0000_t202" style="position:absolute;left:3334;top:2879;width:5771;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rsidR="00E614BD" w:rsidRPr="005F1453" w:rsidRDefault="00E614BD" w:rsidP="00E614BD">
                        <w:pPr>
                          <w:jc w:val="center"/>
                          <w:rPr>
                            <w:rFonts w:ascii="Adobe Arabic" w:hAnsi="Adobe Arabic" w:cs="Adobe Arabic"/>
                            <w:b/>
                            <w:sz w:val="52"/>
                          </w:rPr>
                        </w:pPr>
                        <w:r>
                          <w:rPr>
                            <w:rFonts w:ascii="Adobe Arabic" w:hAnsi="Adobe Arabic" w:cs="Adobe Arabic"/>
                            <w:b/>
                            <w:sz w:val="52"/>
                          </w:rPr>
                          <w:t>Laboratory Safety Guidelines</w:t>
                        </w:r>
                      </w:p>
                    </w:txbxContent>
                  </v:textbox>
                </v:shape>
              </v:group>
            </w:pict>
          </mc:Fallback>
        </mc:AlternateContent>
      </w:r>
    </w:p>
    <w:p w:rsidR="00DC0566" w:rsidRPr="00003A3F" w:rsidRDefault="00DC0566" w:rsidP="00DC0566">
      <w:pPr>
        <w:jc w:val="right"/>
        <w:rPr>
          <w:rFonts w:ascii="Arial" w:hAnsi="Arial" w:cs="Arial"/>
          <w:sz w:val="72"/>
          <w:szCs w:val="72"/>
        </w:rPr>
      </w:pPr>
    </w:p>
    <w:p w:rsidR="00DC0566" w:rsidRDefault="00DC0566" w:rsidP="00DC0566">
      <w:pPr>
        <w:jc w:val="center"/>
        <w:rPr>
          <w:rFonts w:ascii="Arial" w:hAnsi="Arial" w:cs="Arial"/>
          <w:sz w:val="72"/>
          <w:szCs w:val="72"/>
        </w:rPr>
      </w:pPr>
    </w:p>
    <w:p w:rsidR="00DC0566" w:rsidRPr="00E614BD" w:rsidRDefault="00E614BD" w:rsidP="00DC0566">
      <w:pPr>
        <w:jc w:val="center"/>
        <w:rPr>
          <w:rFonts w:ascii="Arial" w:hAnsi="Arial" w:cs="Arial"/>
          <w:i/>
          <w:sz w:val="22"/>
        </w:rPr>
      </w:pPr>
      <w:r w:rsidRPr="00E614BD">
        <w:rPr>
          <w:rFonts w:ascii="Arial" w:hAnsi="Arial" w:cs="Arial"/>
          <w:i/>
          <w:sz w:val="22"/>
        </w:rPr>
        <w:t>Th</w:t>
      </w:r>
      <w:r w:rsidR="00DC0566" w:rsidRPr="00E614BD">
        <w:rPr>
          <w:rFonts w:ascii="Arial" w:hAnsi="Arial" w:cs="Arial"/>
          <w:i/>
          <w:sz w:val="22"/>
        </w:rPr>
        <w:t xml:space="preserve">ese guidelines were prepared by the </w:t>
      </w:r>
      <w:r w:rsidRPr="00E614BD">
        <w:rPr>
          <w:rFonts w:ascii="Arial" w:hAnsi="Arial" w:cs="Arial"/>
          <w:i/>
          <w:sz w:val="22"/>
        </w:rPr>
        <w:t>Western Sydney University Work Health and Safety Unit</w:t>
      </w:r>
    </w:p>
    <w:p w:rsidR="000D3FE7" w:rsidRPr="001749BB" w:rsidRDefault="00E614BD" w:rsidP="00DE5F49">
      <w:pPr>
        <w:pStyle w:val="Heading4"/>
        <w:numPr>
          <w:ilvl w:val="0"/>
          <w:numId w:val="0"/>
        </w:numPr>
        <w:tabs>
          <w:tab w:val="left" w:pos="720"/>
          <w:tab w:val="left" w:pos="960"/>
          <w:tab w:val="left" w:pos="1320"/>
          <w:tab w:val="left" w:pos="1680"/>
          <w:tab w:val="left" w:pos="2040"/>
        </w:tabs>
        <w:jc w:val="center"/>
        <w:rPr>
          <w:rFonts w:cs="Arial"/>
        </w:rPr>
      </w:pPr>
      <w:r>
        <w:rPr>
          <w:rFonts w:cs="Arial"/>
          <w:b/>
          <w:bCs/>
        </w:rPr>
        <w:br/>
        <w:t>T</w:t>
      </w:r>
      <w:r w:rsidR="000D3FE7" w:rsidRPr="001749BB">
        <w:rPr>
          <w:rFonts w:cs="Arial"/>
          <w:b/>
          <w:bCs/>
        </w:rPr>
        <w:t>able of Contents</w:t>
      </w:r>
    </w:p>
    <w:p w:rsidR="000D3FE7" w:rsidRPr="001749BB" w:rsidRDefault="000D3FE7" w:rsidP="00082D26">
      <w:pPr>
        <w:pStyle w:val="Title"/>
        <w:tabs>
          <w:tab w:val="left" w:pos="720"/>
          <w:tab w:val="left" w:pos="960"/>
          <w:tab w:val="left" w:pos="1320"/>
          <w:tab w:val="left" w:pos="1680"/>
          <w:tab w:val="left" w:pos="2040"/>
        </w:tabs>
        <w:jc w:val="left"/>
        <w:rPr>
          <w:rFonts w:ascii="Arial" w:hAnsi="Arial" w:cs="Arial"/>
          <w:szCs w:val="24"/>
        </w:rPr>
      </w:pPr>
    </w:p>
    <w:p w:rsidR="004B069A" w:rsidRDefault="00C11124">
      <w:pPr>
        <w:pStyle w:val="TOC1"/>
        <w:tabs>
          <w:tab w:val="left" w:pos="720"/>
          <w:tab w:val="right" w:leader="dot" w:pos="9962"/>
        </w:tabs>
        <w:rPr>
          <w:rFonts w:ascii="Times New Roman" w:hAnsi="Times New Roman" w:cs="Times New Roman"/>
          <w:b w:val="0"/>
          <w:bCs w:val="0"/>
          <w:caps w:val="0"/>
          <w:noProof/>
          <w:sz w:val="24"/>
          <w:szCs w:val="24"/>
          <w:lang w:eastAsia="en-AU"/>
        </w:rPr>
      </w:pPr>
      <w:r>
        <w:rPr>
          <w:b w:val="0"/>
          <w:bCs w:val="0"/>
          <w:i/>
          <w:caps w:val="0"/>
        </w:rPr>
        <w:fldChar w:fldCharType="begin"/>
      </w:r>
      <w:r>
        <w:rPr>
          <w:b w:val="0"/>
          <w:bCs w:val="0"/>
          <w:i/>
          <w:caps w:val="0"/>
        </w:rPr>
        <w:instrText xml:space="preserve"> TOC \o "1-3" \h \z \u </w:instrText>
      </w:r>
      <w:r>
        <w:rPr>
          <w:b w:val="0"/>
          <w:bCs w:val="0"/>
          <w:i/>
          <w:caps w:val="0"/>
        </w:rPr>
        <w:fldChar w:fldCharType="separate"/>
      </w:r>
      <w:hyperlink w:anchor="_Toc151276856" w:history="1">
        <w:r w:rsidR="004B069A" w:rsidRPr="002220B5">
          <w:rPr>
            <w:rStyle w:val="Hyperlink"/>
            <w:noProof/>
          </w:rPr>
          <w:t>1</w:t>
        </w:r>
        <w:r w:rsidR="004B069A">
          <w:rPr>
            <w:rFonts w:ascii="Times New Roman" w:hAnsi="Times New Roman" w:cs="Times New Roman"/>
            <w:b w:val="0"/>
            <w:bCs w:val="0"/>
            <w:caps w:val="0"/>
            <w:noProof/>
            <w:sz w:val="24"/>
            <w:szCs w:val="24"/>
            <w:lang w:eastAsia="en-AU"/>
          </w:rPr>
          <w:tab/>
        </w:r>
        <w:r w:rsidR="004B069A" w:rsidRPr="002220B5">
          <w:rPr>
            <w:rStyle w:val="Hyperlink"/>
            <w:noProof/>
          </w:rPr>
          <w:t>Introduction</w:t>
        </w:r>
        <w:r w:rsidR="004B069A">
          <w:rPr>
            <w:noProof/>
            <w:webHidden/>
          </w:rPr>
          <w:tab/>
        </w:r>
        <w:r w:rsidR="004B069A">
          <w:rPr>
            <w:noProof/>
            <w:webHidden/>
          </w:rPr>
          <w:fldChar w:fldCharType="begin"/>
        </w:r>
        <w:r w:rsidR="004B069A">
          <w:rPr>
            <w:noProof/>
            <w:webHidden/>
          </w:rPr>
          <w:instrText xml:space="preserve"> PAGEREF _Toc151276856 \h </w:instrText>
        </w:r>
        <w:r w:rsidR="004B069A">
          <w:rPr>
            <w:noProof/>
            <w:webHidden/>
          </w:rPr>
        </w:r>
        <w:r w:rsidR="004B069A">
          <w:rPr>
            <w:noProof/>
            <w:webHidden/>
          </w:rPr>
          <w:fldChar w:fldCharType="separate"/>
        </w:r>
        <w:r w:rsidR="0062259B">
          <w:rPr>
            <w:noProof/>
            <w:webHidden/>
          </w:rPr>
          <w:t>1-2</w:t>
        </w:r>
        <w:r w:rsidR="004B069A">
          <w:rPr>
            <w:noProof/>
            <w:webHidden/>
          </w:rPr>
          <w:fldChar w:fldCharType="end"/>
        </w:r>
      </w:hyperlink>
    </w:p>
    <w:p w:rsidR="004B069A" w:rsidRDefault="00E42E2B">
      <w:pPr>
        <w:pStyle w:val="TOC1"/>
        <w:tabs>
          <w:tab w:val="left" w:pos="720"/>
          <w:tab w:val="right" w:leader="dot" w:pos="9962"/>
        </w:tabs>
        <w:rPr>
          <w:rFonts w:ascii="Times New Roman" w:hAnsi="Times New Roman" w:cs="Times New Roman"/>
          <w:b w:val="0"/>
          <w:bCs w:val="0"/>
          <w:caps w:val="0"/>
          <w:noProof/>
          <w:sz w:val="24"/>
          <w:szCs w:val="24"/>
          <w:lang w:eastAsia="en-AU"/>
        </w:rPr>
      </w:pPr>
      <w:hyperlink w:anchor="_Toc151276857" w:history="1">
        <w:r w:rsidR="004B069A" w:rsidRPr="002220B5">
          <w:rPr>
            <w:rStyle w:val="Hyperlink"/>
            <w:noProof/>
          </w:rPr>
          <w:t>2</w:t>
        </w:r>
        <w:r w:rsidR="004B069A">
          <w:rPr>
            <w:rFonts w:ascii="Times New Roman" w:hAnsi="Times New Roman" w:cs="Times New Roman"/>
            <w:b w:val="0"/>
            <w:bCs w:val="0"/>
            <w:caps w:val="0"/>
            <w:noProof/>
            <w:sz w:val="24"/>
            <w:szCs w:val="24"/>
            <w:lang w:eastAsia="en-AU"/>
          </w:rPr>
          <w:tab/>
        </w:r>
        <w:r w:rsidR="004B069A" w:rsidRPr="002220B5">
          <w:rPr>
            <w:rStyle w:val="Hyperlink"/>
            <w:noProof/>
          </w:rPr>
          <w:t>Glossary</w:t>
        </w:r>
        <w:r w:rsidR="004B069A">
          <w:rPr>
            <w:noProof/>
            <w:webHidden/>
          </w:rPr>
          <w:tab/>
        </w:r>
        <w:r w:rsidR="004B069A">
          <w:rPr>
            <w:noProof/>
            <w:webHidden/>
          </w:rPr>
          <w:fldChar w:fldCharType="begin"/>
        </w:r>
        <w:r w:rsidR="004B069A">
          <w:rPr>
            <w:noProof/>
            <w:webHidden/>
          </w:rPr>
          <w:instrText xml:space="preserve"> PAGEREF _Toc151276857 \h </w:instrText>
        </w:r>
        <w:r w:rsidR="004B069A">
          <w:rPr>
            <w:noProof/>
            <w:webHidden/>
          </w:rPr>
        </w:r>
        <w:r w:rsidR="004B069A">
          <w:rPr>
            <w:noProof/>
            <w:webHidden/>
          </w:rPr>
          <w:fldChar w:fldCharType="separate"/>
        </w:r>
        <w:r w:rsidR="0062259B">
          <w:rPr>
            <w:noProof/>
            <w:webHidden/>
          </w:rPr>
          <w:t>2-2</w:t>
        </w:r>
        <w:r w:rsidR="004B069A">
          <w:rPr>
            <w:noProof/>
            <w:webHidden/>
          </w:rPr>
          <w:fldChar w:fldCharType="end"/>
        </w:r>
      </w:hyperlink>
    </w:p>
    <w:p w:rsidR="004B069A" w:rsidRDefault="00E42E2B">
      <w:pPr>
        <w:pStyle w:val="TOC1"/>
        <w:tabs>
          <w:tab w:val="left" w:pos="720"/>
          <w:tab w:val="right" w:leader="dot" w:pos="9962"/>
        </w:tabs>
        <w:rPr>
          <w:rFonts w:ascii="Times New Roman" w:hAnsi="Times New Roman" w:cs="Times New Roman"/>
          <w:b w:val="0"/>
          <w:bCs w:val="0"/>
          <w:caps w:val="0"/>
          <w:noProof/>
          <w:sz w:val="24"/>
          <w:szCs w:val="24"/>
          <w:lang w:eastAsia="en-AU"/>
        </w:rPr>
      </w:pPr>
      <w:hyperlink w:anchor="_Toc151276858" w:history="1">
        <w:r w:rsidR="004B069A" w:rsidRPr="002220B5">
          <w:rPr>
            <w:rStyle w:val="Hyperlink"/>
            <w:noProof/>
          </w:rPr>
          <w:t>3</w:t>
        </w:r>
        <w:r w:rsidR="004B069A">
          <w:rPr>
            <w:rFonts w:ascii="Times New Roman" w:hAnsi="Times New Roman" w:cs="Times New Roman"/>
            <w:b w:val="0"/>
            <w:bCs w:val="0"/>
            <w:caps w:val="0"/>
            <w:noProof/>
            <w:sz w:val="24"/>
            <w:szCs w:val="24"/>
            <w:lang w:eastAsia="en-AU"/>
          </w:rPr>
          <w:tab/>
        </w:r>
        <w:r w:rsidR="004B069A" w:rsidRPr="002220B5">
          <w:rPr>
            <w:rStyle w:val="Hyperlink"/>
            <w:noProof/>
          </w:rPr>
          <w:t>Responsibilities</w:t>
        </w:r>
        <w:r w:rsidR="004B069A">
          <w:rPr>
            <w:noProof/>
            <w:webHidden/>
          </w:rPr>
          <w:tab/>
        </w:r>
        <w:r w:rsidR="004B069A">
          <w:rPr>
            <w:noProof/>
            <w:webHidden/>
          </w:rPr>
          <w:fldChar w:fldCharType="begin"/>
        </w:r>
        <w:r w:rsidR="004B069A">
          <w:rPr>
            <w:noProof/>
            <w:webHidden/>
          </w:rPr>
          <w:instrText xml:space="preserve"> PAGEREF _Toc151276858 \h </w:instrText>
        </w:r>
        <w:r w:rsidR="004B069A">
          <w:rPr>
            <w:noProof/>
            <w:webHidden/>
          </w:rPr>
        </w:r>
        <w:r w:rsidR="004B069A">
          <w:rPr>
            <w:noProof/>
            <w:webHidden/>
          </w:rPr>
          <w:fldChar w:fldCharType="separate"/>
        </w:r>
        <w:r w:rsidR="0062259B">
          <w:rPr>
            <w:noProof/>
            <w:webHidden/>
          </w:rPr>
          <w:t>3-2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859" w:history="1">
        <w:r w:rsidR="004B069A" w:rsidRPr="002220B5">
          <w:rPr>
            <w:rStyle w:val="Hyperlink"/>
            <w:noProof/>
          </w:rPr>
          <w:t>3.1</w:t>
        </w:r>
        <w:r w:rsidR="004B069A">
          <w:rPr>
            <w:rFonts w:ascii="Times New Roman" w:hAnsi="Times New Roman"/>
            <w:smallCaps w:val="0"/>
            <w:noProof/>
            <w:sz w:val="24"/>
            <w:szCs w:val="24"/>
            <w:lang w:eastAsia="en-AU"/>
          </w:rPr>
          <w:tab/>
        </w:r>
        <w:r w:rsidR="004B069A" w:rsidRPr="002220B5">
          <w:rPr>
            <w:rStyle w:val="Hyperlink"/>
            <w:noProof/>
          </w:rPr>
          <w:t>All Staff (permanent and casual) and Students</w:t>
        </w:r>
        <w:r w:rsidR="004B069A">
          <w:rPr>
            <w:noProof/>
            <w:webHidden/>
          </w:rPr>
          <w:tab/>
        </w:r>
        <w:r w:rsidR="004B069A">
          <w:rPr>
            <w:noProof/>
            <w:webHidden/>
          </w:rPr>
          <w:fldChar w:fldCharType="begin"/>
        </w:r>
        <w:r w:rsidR="004B069A">
          <w:rPr>
            <w:noProof/>
            <w:webHidden/>
          </w:rPr>
          <w:instrText xml:space="preserve"> PAGEREF _Toc151276859 \h </w:instrText>
        </w:r>
        <w:r w:rsidR="004B069A">
          <w:rPr>
            <w:noProof/>
            <w:webHidden/>
          </w:rPr>
        </w:r>
        <w:r w:rsidR="004B069A">
          <w:rPr>
            <w:noProof/>
            <w:webHidden/>
          </w:rPr>
          <w:fldChar w:fldCharType="separate"/>
        </w:r>
        <w:r w:rsidR="0062259B">
          <w:rPr>
            <w:noProof/>
            <w:webHidden/>
          </w:rPr>
          <w:t>3-2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860" w:history="1">
        <w:r w:rsidR="004B069A" w:rsidRPr="002220B5">
          <w:rPr>
            <w:rStyle w:val="Hyperlink"/>
            <w:noProof/>
          </w:rPr>
          <w:t>3.2</w:t>
        </w:r>
        <w:r w:rsidR="004B069A">
          <w:rPr>
            <w:rFonts w:ascii="Times New Roman" w:hAnsi="Times New Roman"/>
            <w:smallCaps w:val="0"/>
            <w:noProof/>
            <w:sz w:val="24"/>
            <w:szCs w:val="24"/>
            <w:lang w:eastAsia="en-AU"/>
          </w:rPr>
          <w:tab/>
        </w:r>
        <w:r w:rsidR="004B069A" w:rsidRPr="002220B5">
          <w:rPr>
            <w:rStyle w:val="Hyperlink"/>
            <w:noProof/>
          </w:rPr>
          <w:t>Deans and Heads of School and/or Department</w:t>
        </w:r>
        <w:r w:rsidR="004B069A">
          <w:rPr>
            <w:noProof/>
            <w:webHidden/>
          </w:rPr>
          <w:tab/>
        </w:r>
        <w:r w:rsidR="004B069A">
          <w:rPr>
            <w:noProof/>
            <w:webHidden/>
          </w:rPr>
          <w:fldChar w:fldCharType="begin"/>
        </w:r>
        <w:r w:rsidR="004B069A">
          <w:rPr>
            <w:noProof/>
            <w:webHidden/>
          </w:rPr>
          <w:instrText xml:space="preserve"> PAGEREF _Toc151276860 \h </w:instrText>
        </w:r>
        <w:r w:rsidR="004B069A">
          <w:rPr>
            <w:noProof/>
            <w:webHidden/>
          </w:rPr>
        </w:r>
        <w:r w:rsidR="004B069A">
          <w:rPr>
            <w:noProof/>
            <w:webHidden/>
          </w:rPr>
          <w:fldChar w:fldCharType="separate"/>
        </w:r>
        <w:r w:rsidR="0062259B">
          <w:rPr>
            <w:noProof/>
            <w:webHidden/>
          </w:rPr>
          <w:t>3-2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861" w:history="1">
        <w:r w:rsidR="004B069A" w:rsidRPr="002220B5">
          <w:rPr>
            <w:rStyle w:val="Hyperlink"/>
            <w:noProof/>
          </w:rPr>
          <w:t>3.3</w:t>
        </w:r>
        <w:r w:rsidR="004B069A">
          <w:rPr>
            <w:rFonts w:ascii="Times New Roman" w:hAnsi="Times New Roman"/>
            <w:smallCaps w:val="0"/>
            <w:noProof/>
            <w:sz w:val="24"/>
            <w:szCs w:val="24"/>
            <w:lang w:eastAsia="en-AU"/>
          </w:rPr>
          <w:tab/>
        </w:r>
        <w:r w:rsidR="004B069A" w:rsidRPr="002220B5">
          <w:rPr>
            <w:rStyle w:val="Hyperlink"/>
            <w:noProof/>
          </w:rPr>
          <w:t>Academics (Course, Unit and/or Local Unit Coordination)</w:t>
        </w:r>
        <w:r w:rsidR="004B069A">
          <w:rPr>
            <w:noProof/>
            <w:webHidden/>
          </w:rPr>
          <w:tab/>
        </w:r>
        <w:r w:rsidR="004B069A">
          <w:rPr>
            <w:noProof/>
            <w:webHidden/>
          </w:rPr>
          <w:fldChar w:fldCharType="begin"/>
        </w:r>
        <w:r w:rsidR="004B069A">
          <w:rPr>
            <w:noProof/>
            <w:webHidden/>
          </w:rPr>
          <w:instrText xml:space="preserve"> PAGEREF _Toc151276861 \h </w:instrText>
        </w:r>
        <w:r w:rsidR="004B069A">
          <w:rPr>
            <w:noProof/>
            <w:webHidden/>
          </w:rPr>
        </w:r>
        <w:r w:rsidR="004B069A">
          <w:rPr>
            <w:noProof/>
            <w:webHidden/>
          </w:rPr>
          <w:fldChar w:fldCharType="separate"/>
        </w:r>
        <w:r w:rsidR="0062259B">
          <w:rPr>
            <w:noProof/>
            <w:webHidden/>
          </w:rPr>
          <w:t>3-2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862" w:history="1">
        <w:r w:rsidR="004B069A" w:rsidRPr="002220B5">
          <w:rPr>
            <w:rStyle w:val="Hyperlink"/>
            <w:noProof/>
          </w:rPr>
          <w:t>3.4</w:t>
        </w:r>
        <w:r w:rsidR="004B069A">
          <w:rPr>
            <w:rFonts w:ascii="Times New Roman" w:hAnsi="Times New Roman"/>
            <w:smallCaps w:val="0"/>
            <w:noProof/>
            <w:sz w:val="24"/>
            <w:szCs w:val="24"/>
            <w:lang w:eastAsia="en-AU"/>
          </w:rPr>
          <w:tab/>
        </w:r>
        <w:r w:rsidR="004B069A" w:rsidRPr="002220B5">
          <w:rPr>
            <w:rStyle w:val="Hyperlink"/>
            <w:noProof/>
          </w:rPr>
          <w:t>Academics (permanent or casual) with teaching responsibilities</w:t>
        </w:r>
        <w:r w:rsidR="004B069A">
          <w:rPr>
            <w:noProof/>
            <w:webHidden/>
          </w:rPr>
          <w:tab/>
        </w:r>
        <w:r w:rsidR="004B069A">
          <w:rPr>
            <w:noProof/>
            <w:webHidden/>
          </w:rPr>
          <w:fldChar w:fldCharType="begin"/>
        </w:r>
        <w:r w:rsidR="004B069A">
          <w:rPr>
            <w:noProof/>
            <w:webHidden/>
          </w:rPr>
          <w:instrText xml:space="preserve"> PAGEREF _Toc151276862 \h </w:instrText>
        </w:r>
        <w:r w:rsidR="004B069A">
          <w:rPr>
            <w:noProof/>
            <w:webHidden/>
          </w:rPr>
        </w:r>
        <w:r w:rsidR="004B069A">
          <w:rPr>
            <w:noProof/>
            <w:webHidden/>
          </w:rPr>
          <w:fldChar w:fldCharType="separate"/>
        </w:r>
        <w:r w:rsidR="0062259B">
          <w:rPr>
            <w:noProof/>
            <w:webHidden/>
          </w:rPr>
          <w:t>3-2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863" w:history="1">
        <w:r w:rsidR="004B069A" w:rsidRPr="002220B5">
          <w:rPr>
            <w:rStyle w:val="Hyperlink"/>
            <w:noProof/>
          </w:rPr>
          <w:t>3.5</w:t>
        </w:r>
        <w:r w:rsidR="004B069A">
          <w:rPr>
            <w:rFonts w:ascii="Times New Roman" w:hAnsi="Times New Roman"/>
            <w:smallCaps w:val="0"/>
            <w:noProof/>
            <w:sz w:val="24"/>
            <w:szCs w:val="24"/>
            <w:lang w:eastAsia="en-AU"/>
          </w:rPr>
          <w:tab/>
        </w:r>
        <w:r w:rsidR="004B069A" w:rsidRPr="002220B5">
          <w:rPr>
            <w:rStyle w:val="Hyperlink"/>
            <w:noProof/>
          </w:rPr>
          <w:t>Researchers</w:t>
        </w:r>
        <w:r w:rsidR="004B069A">
          <w:rPr>
            <w:noProof/>
            <w:webHidden/>
          </w:rPr>
          <w:tab/>
        </w:r>
        <w:r w:rsidR="004B069A">
          <w:rPr>
            <w:noProof/>
            <w:webHidden/>
          </w:rPr>
          <w:fldChar w:fldCharType="begin"/>
        </w:r>
        <w:r w:rsidR="004B069A">
          <w:rPr>
            <w:noProof/>
            <w:webHidden/>
          </w:rPr>
          <w:instrText xml:space="preserve"> PAGEREF _Toc151276863 \h </w:instrText>
        </w:r>
        <w:r w:rsidR="004B069A">
          <w:rPr>
            <w:noProof/>
            <w:webHidden/>
          </w:rPr>
        </w:r>
        <w:r w:rsidR="004B069A">
          <w:rPr>
            <w:noProof/>
            <w:webHidden/>
          </w:rPr>
          <w:fldChar w:fldCharType="separate"/>
        </w:r>
        <w:r w:rsidR="0062259B">
          <w:rPr>
            <w:noProof/>
            <w:webHidden/>
          </w:rPr>
          <w:t>3-2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864" w:history="1">
        <w:r w:rsidR="004B069A" w:rsidRPr="002220B5">
          <w:rPr>
            <w:rStyle w:val="Hyperlink"/>
            <w:noProof/>
          </w:rPr>
          <w:t>3.6</w:t>
        </w:r>
        <w:r w:rsidR="004B069A">
          <w:rPr>
            <w:rFonts w:ascii="Times New Roman" w:hAnsi="Times New Roman"/>
            <w:smallCaps w:val="0"/>
            <w:noProof/>
            <w:sz w:val="24"/>
            <w:szCs w:val="24"/>
            <w:lang w:eastAsia="en-AU"/>
          </w:rPr>
          <w:tab/>
        </w:r>
        <w:r w:rsidR="004B069A" w:rsidRPr="002220B5">
          <w:rPr>
            <w:rStyle w:val="Hyperlink"/>
            <w:noProof/>
          </w:rPr>
          <w:t>Research Supervisors</w:t>
        </w:r>
        <w:r w:rsidR="004B069A">
          <w:rPr>
            <w:noProof/>
            <w:webHidden/>
          </w:rPr>
          <w:tab/>
        </w:r>
        <w:r w:rsidR="004B069A">
          <w:rPr>
            <w:noProof/>
            <w:webHidden/>
          </w:rPr>
          <w:fldChar w:fldCharType="begin"/>
        </w:r>
        <w:r w:rsidR="004B069A">
          <w:rPr>
            <w:noProof/>
            <w:webHidden/>
          </w:rPr>
          <w:instrText xml:space="preserve"> PAGEREF _Toc151276864 \h </w:instrText>
        </w:r>
        <w:r w:rsidR="004B069A">
          <w:rPr>
            <w:noProof/>
            <w:webHidden/>
          </w:rPr>
        </w:r>
        <w:r w:rsidR="004B069A">
          <w:rPr>
            <w:noProof/>
            <w:webHidden/>
          </w:rPr>
          <w:fldChar w:fldCharType="separate"/>
        </w:r>
        <w:r w:rsidR="0062259B">
          <w:rPr>
            <w:noProof/>
            <w:webHidden/>
          </w:rPr>
          <w:t>3-2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865" w:history="1">
        <w:r w:rsidR="004B069A" w:rsidRPr="002220B5">
          <w:rPr>
            <w:rStyle w:val="Hyperlink"/>
            <w:noProof/>
          </w:rPr>
          <w:t>3.8</w:t>
        </w:r>
        <w:r w:rsidR="004B069A">
          <w:rPr>
            <w:rFonts w:ascii="Times New Roman" w:hAnsi="Times New Roman"/>
            <w:smallCaps w:val="0"/>
            <w:noProof/>
            <w:sz w:val="24"/>
            <w:szCs w:val="24"/>
            <w:lang w:eastAsia="en-AU"/>
          </w:rPr>
          <w:tab/>
        </w:r>
        <w:r w:rsidR="004B069A" w:rsidRPr="002220B5">
          <w:rPr>
            <w:rStyle w:val="Hyperlink"/>
            <w:noProof/>
          </w:rPr>
          <w:t>Technical Staff (permanent and casual)</w:t>
        </w:r>
        <w:r w:rsidR="004B069A">
          <w:rPr>
            <w:noProof/>
            <w:webHidden/>
          </w:rPr>
          <w:tab/>
        </w:r>
        <w:r w:rsidR="004B069A">
          <w:rPr>
            <w:noProof/>
            <w:webHidden/>
          </w:rPr>
          <w:fldChar w:fldCharType="begin"/>
        </w:r>
        <w:r w:rsidR="004B069A">
          <w:rPr>
            <w:noProof/>
            <w:webHidden/>
          </w:rPr>
          <w:instrText xml:space="preserve"> PAGEREF _Toc151276865 \h </w:instrText>
        </w:r>
        <w:r w:rsidR="004B069A">
          <w:rPr>
            <w:noProof/>
            <w:webHidden/>
          </w:rPr>
        </w:r>
        <w:r w:rsidR="004B069A">
          <w:rPr>
            <w:noProof/>
            <w:webHidden/>
          </w:rPr>
          <w:fldChar w:fldCharType="separate"/>
        </w:r>
        <w:r w:rsidR="0062259B">
          <w:rPr>
            <w:noProof/>
            <w:webHidden/>
          </w:rPr>
          <w:t>3-2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866" w:history="1">
        <w:r w:rsidR="004B069A" w:rsidRPr="002220B5">
          <w:rPr>
            <w:rStyle w:val="Hyperlink"/>
            <w:noProof/>
          </w:rPr>
          <w:t>3.9</w:t>
        </w:r>
        <w:r w:rsidR="004B069A">
          <w:rPr>
            <w:rFonts w:ascii="Times New Roman" w:hAnsi="Times New Roman"/>
            <w:smallCaps w:val="0"/>
            <w:noProof/>
            <w:sz w:val="24"/>
            <w:szCs w:val="24"/>
            <w:lang w:eastAsia="en-AU"/>
          </w:rPr>
          <w:tab/>
        </w:r>
        <w:r w:rsidR="004B069A" w:rsidRPr="002220B5">
          <w:rPr>
            <w:rStyle w:val="Hyperlink"/>
            <w:noProof/>
          </w:rPr>
          <w:t>Capital Works &amp; Facilities Staff</w:t>
        </w:r>
        <w:r w:rsidR="004B069A">
          <w:rPr>
            <w:noProof/>
            <w:webHidden/>
          </w:rPr>
          <w:tab/>
        </w:r>
        <w:r w:rsidR="004B069A">
          <w:rPr>
            <w:noProof/>
            <w:webHidden/>
          </w:rPr>
          <w:fldChar w:fldCharType="begin"/>
        </w:r>
        <w:r w:rsidR="004B069A">
          <w:rPr>
            <w:noProof/>
            <w:webHidden/>
          </w:rPr>
          <w:instrText xml:space="preserve"> PAGEREF _Toc151276866 \h </w:instrText>
        </w:r>
        <w:r w:rsidR="004B069A">
          <w:rPr>
            <w:noProof/>
            <w:webHidden/>
          </w:rPr>
        </w:r>
        <w:r w:rsidR="004B069A">
          <w:rPr>
            <w:noProof/>
            <w:webHidden/>
          </w:rPr>
          <w:fldChar w:fldCharType="separate"/>
        </w:r>
        <w:r w:rsidR="0062259B">
          <w:rPr>
            <w:noProof/>
            <w:webHidden/>
          </w:rPr>
          <w:t>3-2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867" w:history="1">
        <w:r w:rsidR="004B069A" w:rsidRPr="002220B5">
          <w:rPr>
            <w:rStyle w:val="Hyperlink"/>
            <w:noProof/>
          </w:rPr>
          <w:t>3.10</w:t>
        </w:r>
        <w:r w:rsidR="004B069A">
          <w:rPr>
            <w:rFonts w:ascii="Times New Roman" w:hAnsi="Times New Roman"/>
            <w:smallCaps w:val="0"/>
            <w:noProof/>
            <w:sz w:val="24"/>
            <w:szCs w:val="24"/>
            <w:lang w:eastAsia="en-AU"/>
          </w:rPr>
          <w:tab/>
        </w:r>
        <w:r w:rsidR="004B069A" w:rsidRPr="002220B5">
          <w:rPr>
            <w:rStyle w:val="Hyperlink"/>
            <w:noProof/>
          </w:rPr>
          <w:t>Undergraduate Students</w:t>
        </w:r>
        <w:r w:rsidR="004B069A">
          <w:rPr>
            <w:noProof/>
            <w:webHidden/>
          </w:rPr>
          <w:tab/>
        </w:r>
        <w:r w:rsidR="004B069A">
          <w:rPr>
            <w:noProof/>
            <w:webHidden/>
          </w:rPr>
          <w:fldChar w:fldCharType="begin"/>
        </w:r>
        <w:r w:rsidR="004B069A">
          <w:rPr>
            <w:noProof/>
            <w:webHidden/>
          </w:rPr>
          <w:instrText xml:space="preserve"> PAGEREF _Toc151276867 \h </w:instrText>
        </w:r>
        <w:r w:rsidR="004B069A">
          <w:rPr>
            <w:noProof/>
            <w:webHidden/>
          </w:rPr>
        </w:r>
        <w:r w:rsidR="004B069A">
          <w:rPr>
            <w:noProof/>
            <w:webHidden/>
          </w:rPr>
          <w:fldChar w:fldCharType="separate"/>
        </w:r>
        <w:r w:rsidR="0062259B">
          <w:rPr>
            <w:noProof/>
            <w:webHidden/>
          </w:rPr>
          <w:t>3-2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868" w:history="1">
        <w:r w:rsidR="004B069A" w:rsidRPr="002220B5">
          <w:rPr>
            <w:rStyle w:val="Hyperlink"/>
            <w:noProof/>
          </w:rPr>
          <w:t>3.11</w:t>
        </w:r>
        <w:r w:rsidR="004B069A">
          <w:rPr>
            <w:rFonts w:ascii="Times New Roman" w:hAnsi="Times New Roman"/>
            <w:smallCaps w:val="0"/>
            <w:noProof/>
            <w:sz w:val="24"/>
            <w:szCs w:val="24"/>
            <w:lang w:eastAsia="en-AU"/>
          </w:rPr>
          <w:tab/>
        </w:r>
        <w:r w:rsidR="004B069A" w:rsidRPr="002220B5">
          <w:rPr>
            <w:rStyle w:val="Hyperlink"/>
            <w:noProof/>
          </w:rPr>
          <w:t>Honours and Postgraduate Students</w:t>
        </w:r>
        <w:r w:rsidR="004B069A">
          <w:rPr>
            <w:noProof/>
            <w:webHidden/>
          </w:rPr>
          <w:tab/>
        </w:r>
        <w:r w:rsidR="004B069A">
          <w:rPr>
            <w:noProof/>
            <w:webHidden/>
          </w:rPr>
          <w:fldChar w:fldCharType="begin"/>
        </w:r>
        <w:r w:rsidR="004B069A">
          <w:rPr>
            <w:noProof/>
            <w:webHidden/>
          </w:rPr>
          <w:instrText xml:space="preserve"> PAGEREF _Toc151276868 \h </w:instrText>
        </w:r>
        <w:r w:rsidR="004B069A">
          <w:rPr>
            <w:noProof/>
            <w:webHidden/>
          </w:rPr>
        </w:r>
        <w:r w:rsidR="004B069A">
          <w:rPr>
            <w:noProof/>
            <w:webHidden/>
          </w:rPr>
          <w:fldChar w:fldCharType="separate"/>
        </w:r>
        <w:r w:rsidR="0062259B">
          <w:rPr>
            <w:noProof/>
            <w:webHidden/>
          </w:rPr>
          <w:t>3-2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869" w:history="1">
        <w:r w:rsidR="004B069A" w:rsidRPr="002220B5">
          <w:rPr>
            <w:rStyle w:val="Hyperlink"/>
            <w:noProof/>
          </w:rPr>
          <w:t>3.12</w:t>
        </w:r>
        <w:r w:rsidR="004B069A">
          <w:rPr>
            <w:rFonts w:ascii="Times New Roman" w:hAnsi="Times New Roman"/>
            <w:smallCaps w:val="0"/>
            <w:noProof/>
            <w:sz w:val="24"/>
            <w:szCs w:val="24"/>
            <w:lang w:eastAsia="en-AU"/>
          </w:rPr>
          <w:tab/>
        </w:r>
        <w:r w:rsidR="004B069A" w:rsidRPr="002220B5">
          <w:rPr>
            <w:rStyle w:val="Hyperlink"/>
            <w:noProof/>
          </w:rPr>
          <w:t>Contractors</w:t>
        </w:r>
        <w:r w:rsidR="004B069A">
          <w:rPr>
            <w:noProof/>
            <w:webHidden/>
          </w:rPr>
          <w:tab/>
        </w:r>
        <w:r w:rsidR="004B069A">
          <w:rPr>
            <w:noProof/>
            <w:webHidden/>
          </w:rPr>
          <w:fldChar w:fldCharType="begin"/>
        </w:r>
        <w:r w:rsidR="004B069A">
          <w:rPr>
            <w:noProof/>
            <w:webHidden/>
          </w:rPr>
          <w:instrText xml:space="preserve"> PAGEREF _Toc151276869 \h </w:instrText>
        </w:r>
        <w:r w:rsidR="004B069A">
          <w:rPr>
            <w:noProof/>
            <w:webHidden/>
          </w:rPr>
        </w:r>
        <w:r w:rsidR="004B069A">
          <w:rPr>
            <w:noProof/>
            <w:webHidden/>
          </w:rPr>
          <w:fldChar w:fldCharType="separate"/>
        </w:r>
        <w:r w:rsidR="0062259B">
          <w:rPr>
            <w:noProof/>
            <w:webHidden/>
          </w:rPr>
          <w:t>3-2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870" w:history="1">
        <w:r w:rsidR="004B069A" w:rsidRPr="002220B5">
          <w:rPr>
            <w:rStyle w:val="Hyperlink"/>
            <w:noProof/>
          </w:rPr>
          <w:t>3.13</w:t>
        </w:r>
        <w:r w:rsidR="004B069A">
          <w:rPr>
            <w:rFonts w:ascii="Times New Roman" w:hAnsi="Times New Roman"/>
            <w:smallCaps w:val="0"/>
            <w:noProof/>
            <w:sz w:val="24"/>
            <w:szCs w:val="24"/>
            <w:lang w:eastAsia="en-AU"/>
          </w:rPr>
          <w:tab/>
        </w:r>
        <w:r w:rsidR="004B069A" w:rsidRPr="002220B5">
          <w:rPr>
            <w:rStyle w:val="Hyperlink"/>
            <w:noProof/>
          </w:rPr>
          <w:t>Visitors</w:t>
        </w:r>
        <w:r w:rsidR="004B069A">
          <w:rPr>
            <w:noProof/>
            <w:webHidden/>
          </w:rPr>
          <w:tab/>
        </w:r>
        <w:r w:rsidR="004B069A">
          <w:rPr>
            <w:noProof/>
            <w:webHidden/>
          </w:rPr>
          <w:fldChar w:fldCharType="begin"/>
        </w:r>
        <w:r w:rsidR="004B069A">
          <w:rPr>
            <w:noProof/>
            <w:webHidden/>
          </w:rPr>
          <w:instrText xml:space="preserve"> PAGEREF _Toc151276870 \h </w:instrText>
        </w:r>
        <w:r w:rsidR="004B069A">
          <w:rPr>
            <w:noProof/>
            <w:webHidden/>
          </w:rPr>
        </w:r>
        <w:r w:rsidR="004B069A">
          <w:rPr>
            <w:noProof/>
            <w:webHidden/>
          </w:rPr>
          <w:fldChar w:fldCharType="separate"/>
        </w:r>
        <w:r w:rsidR="0062259B">
          <w:rPr>
            <w:noProof/>
            <w:webHidden/>
          </w:rPr>
          <w:t>3-2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871" w:history="1">
        <w:r w:rsidR="004B069A" w:rsidRPr="002220B5">
          <w:rPr>
            <w:rStyle w:val="Hyperlink"/>
            <w:noProof/>
          </w:rPr>
          <w:t>3.14</w:t>
        </w:r>
        <w:r w:rsidR="004B069A">
          <w:rPr>
            <w:rFonts w:ascii="Times New Roman" w:hAnsi="Times New Roman"/>
            <w:smallCaps w:val="0"/>
            <w:noProof/>
            <w:sz w:val="24"/>
            <w:szCs w:val="24"/>
            <w:lang w:eastAsia="en-AU"/>
          </w:rPr>
          <w:tab/>
        </w:r>
        <w:r w:rsidR="004B069A" w:rsidRPr="002220B5">
          <w:rPr>
            <w:rStyle w:val="Hyperlink"/>
            <w:noProof/>
          </w:rPr>
          <w:t>References</w:t>
        </w:r>
        <w:r w:rsidR="004B069A">
          <w:rPr>
            <w:noProof/>
            <w:webHidden/>
          </w:rPr>
          <w:tab/>
        </w:r>
        <w:r w:rsidR="004B069A">
          <w:rPr>
            <w:noProof/>
            <w:webHidden/>
          </w:rPr>
          <w:fldChar w:fldCharType="begin"/>
        </w:r>
        <w:r w:rsidR="004B069A">
          <w:rPr>
            <w:noProof/>
            <w:webHidden/>
          </w:rPr>
          <w:instrText xml:space="preserve"> PAGEREF _Toc151276871 \h </w:instrText>
        </w:r>
        <w:r w:rsidR="004B069A">
          <w:rPr>
            <w:noProof/>
            <w:webHidden/>
          </w:rPr>
        </w:r>
        <w:r w:rsidR="004B069A">
          <w:rPr>
            <w:noProof/>
            <w:webHidden/>
          </w:rPr>
          <w:fldChar w:fldCharType="separate"/>
        </w:r>
        <w:r w:rsidR="0062259B">
          <w:rPr>
            <w:noProof/>
            <w:webHidden/>
          </w:rPr>
          <w:t>3-2</w:t>
        </w:r>
        <w:r w:rsidR="004B069A">
          <w:rPr>
            <w:noProof/>
            <w:webHidden/>
          </w:rPr>
          <w:fldChar w:fldCharType="end"/>
        </w:r>
      </w:hyperlink>
    </w:p>
    <w:p w:rsidR="004B069A" w:rsidRDefault="00E42E2B">
      <w:pPr>
        <w:pStyle w:val="TOC1"/>
        <w:tabs>
          <w:tab w:val="left" w:pos="720"/>
          <w:tab w:val="right" w:leader="dot" w:pos="9962"/>
        </w:tabs>
        <w:rPr>
          <w:rFonts w:ascii="Times New Roman" w:hAnsi="Times New Roman" w:cs="Times New Roman"/>
          <w:b w:val="0"/>
          <w:bCs w:val="0"/>
          <w:caps w:val="0"/>
          <w:noProof/>
          <w:sz w:val="24"/>
          <w:szCs w:val="24"/>
          <w:lang w:eastAsia="en-AU"/>
        </w:rPr>
      </w:pPr>
      <w:hyperlink w:anchor="_Toc151276872" w:history="1">
        <w:r w:rsidR="004B069A" w:rsidRPr="002220B5">
          <w:rPr>
            <w:rStyle w:val="Hyperlink"/>
            <w:noProof/>
          </w:rPr>
          <w:t>4</w:t>
        </w:r>
        <w:r w:rsidR="004B069A">
          <w:rPr>
            <w:rFonts w:ascii="Times New Roman" w:hAnsi="Times New Roman" w:cs="Times New Roman"/>
            <w:b w:val="0"/>
            <w:bCs w:val="0"/>
            <w:caps w:val="0"/>
            <w:noProof/>
            <w:sz w:val="24"/>
            <w:szCs w:val="24"/>
            <w:lang w:eastAsia="en-AU"/>
          </w:rPr>
          <w:tab/>
        </w:r>
        <w:r w:rsidR="004B069A" w:rsidRPr="002220B5">
          <w:rPr>
            <w:rStyle w:val="Hyperlink"/>
            <w:noProof/>
          </w:rPr>
          <w:t>Security Management</w:t>
        </w:r>
        <w:r w:rsidR="004B069A">
          <w:rPr>
            <w:noProof/>
            <w:webHidden/>
          </w:rPr>
          <w:tab/>
        </w:r>
        <w:r w:rsidR="004B069A">
          <w:rPr>
            <w:noProof/>
            <w:webHidden/>
          </w:rPr>
          <w:fldChar w:fldCharType="begin"/>
        </w:r>
        <w:r w:rsidR="004B069A">
          <w:rPr>
            <w:noProof/>
            <w:webHidden/>
          </w:rPr>
          <w:instrText xml:space="preserve"> PAGEREF _Toc151276872 \h </w:instrText>
        </w:r>
        <w:r w:rsidR="004B069A">
          <w:rPr>
            <w:noProof/>
            <w:webHidden/>
          </w:rPr>
        </w:r>
        <w:r w:rsidR="004B069A">
          <w:rPr>
            <w:noProof/>
            <w:webHidden/>
          </w:rPr>
          <w:fldChar w:fldCharType="separate"/>
        </w:r>
        <w:r w:rsidR="0062259B">
          <w:rPr>
            <w:noProof/>
            <w:webHidden/>
          </w:rPr>
          <w:t>4-2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873" w:history="1">
        <w:r w:rsidR="004B069A" w:rsidRPr="002220B5">
          <w:rPr>
            <w:rStyle w:val="Hyperlink"/>
            <w:noProof/>
          </w:rPr>
          <w:t>4.1</w:t>
        </w:r>
        <w:r w:rsidR="004B069A">
          <w:rPr>
            <w:rFonts w:ascii="Times New Roman" w:hAnsi="Times New Roman"/>
            <w:smallCaps w:val="0"/>
            <w:noProof/>
            <w:sz w:val="24"/>
            <w:szCs w:val="24"/>
            <w:lang w:eastAsia="en-AU"/>
          </w:rPr>
          <w:tab/>
        </w:r>
        <w:r w:rsidR="004B069A" w:rsidRPr="002220B5">
          <w:rPr>
            <w:rStyle w:val="Hyperlink"/>
            <w:noProof/>
          </w:rPr>
          <w:t>Introduction</w:t>
        </w:r>
        <w:r w:rsidR="004B069A">
          <w:rPr>
            <w:noProof/>
            <w:webHidden/>
          </w:rPr>
          <w:tab/>
        </w:r>
        <w:r w:rsidR="004B069A">
          <w:rPr>
            <w:noProof/>
            <w:webHidden/>
          </w:rPr>
          <w:fldChar w:fldCharType="begin"/>
        </w:r>
        <w:r w:rsidR="004B069A">
          <w:rPr>
            <w:noProof/>
            <w:webHidden/>
          </w:rPr>
          <w:instrText xml:space="preserve"> PAGEREF _Toc151276873 \h </w:instrText>
        </w:r>
        <w:r w:rsidR="004B069A">
          <w:rPr>
            <w:noProof/>
            <w:webHidden/>
          </w:rPr>
        </w:r>
        <w:r w:rsidR="004B069A">
          <w:rPr>
            <w:noProof/>
            <w:webHidden/>
          </w:rPr>
          <w:fldChar w:fldCharType="separate"/>
        </w:r>
        <w:r w:rsidR="0062259B">
          <w:rPr>
            <w:noProof/>
            <w:webHidden/>
          </w:rPr>
          <w:t>4-2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874" w:history="1">
        <w:r w:rsidR="004B069A" w:rsidRPr="002220B5">
          <w:rPr>
            <w:rStyle w:val="Hyperlink"/>
            <w:noProof/>
          </w:rPr>
          <w:t>4.2</w:t>
        </w:r>
        <w:r w:rsidR="004B069A">
          <w:rPr>
            <w:rFonts w:ascii="Times New Roman" w:hAnsi="Times New Roman"/>
            <w:smallCaps w:val="0"/>
            <w:noProof/>
            <w:sz w:val="24"/>
            <w:szCs w:val="24"/>
            <w:lang w:eastAsia="en-AU"/>
          </w:rPr>
          <w:tab/>
        </w:r>
        <w:r w:rsidR="004B069A" w:rsidRPr="002220B5">
          <w:rPr>
            <w:rStyle w:val="Hyperlink"/>
            <w:noProof/>
          </w:rPr>
          <w:t>Key Aspects of Security Management</w:t>
        </w:r>
        <w:r w:rsidR="004B069A">
          <w:rPr>
            <w:noProof/>
            <w:webHidden/>
          </w:rPr>
          <w:tab/>
        </w:r>
        <w:r w:rsidR="004B069A">
          <w:rPr>
            <w:noProof/>
            <w:webHidden/>
          </w:rPr>
          <w:fldChar w:fldCharType="begin"/>
        </w:r>
        <w:r w:rsidR="004B069A">
          <w:rPr>
            <w:noProof/>
            <w:webHidden/>
          </w:rPr>
          <w:instrText xml:space="preserve"> PAGEREF _Toc151276874 \h </w:instrText>
        </w:r>
        <w:r w:rsidR="004B069A">
          <w:rPr>
            <w:noProof/>
            <w:webHidden/>
          </w:rPr>
        </w:r>
        <w:r w:rsidR="004B069A">
          <w:rPr>
            <w:noProof/>
            <w:webHidden/>
          </w:rPr>
          <w:fldChar w:fldCharType="separate"/>
        </w:r>
        <w:r w:rsidR="0062259B">
          <w:rPr>
            <w:noProof/>
            <w:webHidden/>
          </w:rPr>
          <w:t>4-2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875" w:history="1">
        <w:r w:rsidR="004B069A" w:rsidRPr="002220B5">
          <w:rPr>
            <w:rStyle w:val="Hyperlink"/>
            <w:noProof/>
          </w:rPr>
          <w:t>4.2.1</w:t>
        </w:r>
        <w:r w:rsidR="004B069A">
          <w:rPr>
            <w:rFonts w:ascii="Times New Roman" w:hAnsi="Times New Roman"/>
            <w:iCs w:val="0"/>
            <w:noProof/>
            <w:sz w:val="24"/>
            <w:szCs w:val="24"/>
            <w:lang w:eastAsia="en-AU"/>
          </w:rPr>
          <w:tab/>
        </w:r>
        <w:r w:rsidR="004B069A" w:rsidRPr="002220B5">
          <w:rPr>
            <w:rStyle w:val="Hyperlink"/>
            <w:noProof/>
          </w:rPr>
          <w:t>People</w:t>
        </w:r>
        <w:r w:rsidR="004B069A">
          <w:rPr>
            <w:noProof/>
            <w:webHidden/>
          </w:rPr>
          <w:tab/>
        </w:r>
        <w:r w:rsidR="004B069A">
          <w:rPr>
            <w:noProof/>
            <w:webHidden/>
          </w:rPr>
          <w:fldChar w:fldCharType="begin"/>
        </w:r>
        <w:r w:rsidR="004B069A">
          <w:rPr>
            <w:noProof/>
            <w:webHidden/>
          </w:rPr>
          <w:instrText xml:space="preserve"> PAGEREF _Toc151276875 \h </w:instrText>
        </w:r>
        <w:r w:rsidR="004B069A">
          <w:rPr>
            <w:noProof/>
            <w:webHidden/>
          </w:rPr>
        </w:r>
        <w:r w:rsidR="004B069A">
          <w:rPr>
            <w:noProof/>
            <w:webHidden/>
          </w:rPr>
          <w:fldChar w:fldCharType="separate"/>
        </w:r>
        <w:r w:rsidR="0062259B">
          <w:rPr>
            <w:noProof/>
            <w:webHidden/>
          </w:rPr>
          <w:t>4-2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876" w:history="1">
        <w:r w:rsidR="004B069A" w:rsidRPr="002220B5">
          <w:rPr>
            <w:rStyle w:val="Hyperlink"/>
            <w:noProof/>
          </w:rPr>
          <w:t>4.2.2</w:t>
        </w:r>
        <w:r w:rsidR="004B069A">
          <w:rPr>
            <w:rFonts w:ascii="Times New Roman" w:hAnsi="Times New Roman"/>
            <w:iCs w:val="0"/>
            <w:noProof/>
            <w:sz w:val="24"/>
            <w:szCs w:val="24"/>
            <w:lang w:eastAsia="en-AU"/>
          </w:rPr>
          <w:tab/>
        </w:r>
        <w:r w:rsidR="004B069A" w:rsidRPr="002220B5">
          <w:rPr>
            <w:rStyle w:val="Hyperlink"/>
            <w:noProof/>
          </w:rPr>
          <w:t>Buildings</w:t>
        </w:r>
        <w:r w:rsidR="004B069A">
          <w:rPr>
            <w:noProof/>
            <w:webHidden/>
          </w:rPr>
          <w:tab/>
        </w:r>
        <w:r w:rsidR="004B069A">
          <w:rPr>
            <w:noProof/>
            <w:webHidden/>
          </w:rPr>
          <w:fldChar w:fldCharType="begin"/>
        </w:r>
        <w:r w:rsidR="004B069A">
          <w:rPr>
            <w:noProof/>
            <w:webHidden/>
          </w:rPr>
          <w:instrText xml:space="preserve"> PAGEREF _Toc151276876 \h </w:instrText>
        </w:r>
        <w:r w:rsidR="004B069A">
          <w:rPr>
            <w:noProof/>
            <w:webHidden/>
          </w:rPr>
        </w:r>
        <w:r w:rsidR="004B069A">
          <w:rPr>
            <w:noProof/>
            <w:webHidden/>
          </w:rPr>
          <w:fldChar w:fldCharType="separate"/>
        </w:r>
        <w:r w:rsidR="0062259B">
          <w:rPr>
            <w:noProof/>
            <w:webHidden/>
          </w:rPr>
          <w:t>4-2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877" w:history="1">
        <w:r w:rsidR="004B069A" w:rsidRPr="002220B5">
          <w:rPr>
            <w:rStyle w:val="Hyperlink"/>
            <w:noProof/>
          </w:rPr>
          <w:t>4.2.3</w:t>
        </w:r>
        <w:r w:rsidR="004B069A">
          <w:rPr>
            <w:rFonts w:ascii="Times New Roman" w:hAnsi="Times New Roman"/>
            <w:iCs w:val="0"/>
            <w:noProof/>
            <w:sz w:val="24"/>
            <w:szCs w:val="24"/>
            <w:lang w:eastAsia="en-AU"/>
          </w:rPr>
          <w:tab/>
        </w:r>
        <w:r w:rsidR="004B069A" w:rsidRPr="002220B5">
          <w:rPr>
            <w:rStyle w:val="Hyperlink"/>
            <w:noProof/>
          </w:rPr>
          <w:t>Contents of Buildings</w:t>
        </w:r>
        <w:r w:rsidR="004B069A">
          <w:rPr>
            <w:noProof/>
            <w:webHidden/>
          </w:rPr>
          <w:tab/>
        </w:r>
        <w:r w:rsidR="004B069A">
          <w:rPr>
            <w:noProof/>
            <w:webHidden/>
          </w:rPr>
          <w:fldChar w:fldCharType="begin"/>
        </w:r>
        <w:r w:rsidR="004B069A">
          <w:rPr>
            <w:noProof/>
            <w:webHidden/>
          </w:rPr>
          <w:instrText xml:space="preserve"> PAGEREF _Toc151276877 \h </w:instrText>
        </w:r>
        <w:r w:rsidR="004B069A">
          <w:rPr>
            <w:noProof/>
            <w:webHidden/>
          </w:rPr>
        </w:r>
        <w:r w:rsidR="004B069A">
          <w:rPr>
            <w:noProof/>
            <w:webHidden/>
          </w:rPr>
          <w:fldChar w:fldCharType="separate"/>
        </w:r>
        <w:r w:rsidR="0062259B">
          <w:rPr>
            <w:noProof/>
            <w:webHidden/>
          </w:rPr>
          <w:t>4-2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878" w:history="1">
        <w:r w:rsidR="004B069A" w:rsidRPr="002220B5">
          <w:rPr>
            <w:rStyle w:val="Hyperlink"/>
            <w:noProof/>
          </w:rPr>
          <w:t>4.3</w:t>
        </w:r>
        <w:r w:rsidR="004B069A">
          <w:rPr>
            <w:rFonts w:ascii="Times New Roman" w:hAnsi="Times New Roman"/>
            <w:smallCaps w:val="0"/>
            <w:noProof/>
            <w:sz w:val="24"/>
            <w:szCs w:val="24"/>
            <w:lang w:eastAsia="en-AU"/>
          </w:rPr>
          <w:tab/>
        </w:r>
        <w:r w:rsidR="004B069A" w:rsidRPr="002220B5">
          <w:rPr>
            <w:rStyle w:val="Hyperlink"/>
            <w:noProof/>
          </w:rPr>
          <w:t>Reporting Breaches of Security</w:t>
        </w:r>
        <w:r w:rsidR="004B069A">
          <w:rPr>
            <w:noProof/>
            <w:webHidden/>
          </w:rPr>
          <w:tab/>
        </w:r>
        <w:r w:rsidR="004B069A">
          <w:rPr>
            <w:noProof/>
            <w:webHidden/>
          </w:rPr>
          <w:fldChar w:fldCharType="begin"/>
        </w:r>
        <w:r w:rsidR="004B069A">
          <w:rPr>
            <w:noProof/>
            <w:webHidden/>
          </w:rPr>
          <w:instrText xml:space="preserve"> PAGEREF _Toc151276878 \h </w:instrText>
        </w:r>
        <w:r w:rsidR="004B069A">
          <w:rPr>
            <w:noProof/>
            <w:webHidden/>
          </w:rPr>
        </w:r>
        <w:r w:rsidR="004B069A">
          <w:rPr>
            <w:noProof/>
            <w:webHidden/>
          </w:rPr>
          <w:fldChar w:fldCharType="separate"/>
        </w:r>
        <w:r w:rsidR="0062259B">
          <w:rPr>
            <w:noProof/>
            <w:webHidden/>
          </w:rPr>
          <w:t>4-2</w:t>
        </w:r>
        <w:r w:rsidR="004B069A">
          <w:rPr>
            <w:noProof/>
            <w:webHidden/>
          </w:rPr>
          <w:fldChar w:fldCharType="end"/>
        </w:r>
      </w:hyperlink>
    </w:p>
    <w:p w:rsidR="004B069A" w:rsidRDefault="00E42E2B">
      <w:pPr>
        <w:pStyle w:val="TOC1"/>
        <w:tabs>
          <w:tab w:val="left" w:pos="720"/>
          <w:tab w:val="right" w:leader="dot" w:pos="9962"/>
        </w:tabs>
        <w:rPr>
          <w:rFonts w:ascii="Times New Roman" w:hAnsi="Times New Roman" w:cs="Times New Roman"/>
          <w:b w:val="0"/>
          <w:bCs w:val="0"/>
          <w:caps w:val="0"/>
          <w:noProof/>
          <w:sz w:val="24"/>
          <w:szCs w:val="24"/>
          <w:lang w:eastAsia="en-AU"/>
        </w:rPr>
      </w:pPr>
      <w:hyperlink w:anchor="_Toc151276879" w:history="1">
        <w:r w:rsidR="004B069A" w:rsidRPr="002220B5">
          <w:rPr>
            <w:rStyle w:val="Hyperlink"/>
            <w:noProof/>
          </w:rPr>
          <w:t>5</w:t>
        </w:r>
        <w:r w:rsidR="004B069A">
          <w:rPr>
            <w:rFonts w:ascii="Times New Roman" w:hAnsi="Times New Roman" w:cs="Times New Roman"/>
            <w:b w:val="0"/>
            <w:bCs w:val="0"/>
            <w:caps w:val="0"/>
            <w:noProof/>
            <w:sz w:val="24"/>
            <w:szCs w:val="24"/>
            <w:lang w:eastAsia="en-AU"/>
          </w:rPr>
          <w:tab/>
        </w:r>
        <w:r w:rsidR="004B069A" w:rsidRPr="002220B5">
          <w:rPr>
            <w:rStyle w:val="Hyperlink"/>
            <w:noProof/>
          </w:rPr>
          <w:t>Emergency Management</w:t>
        </w:r>
        <w:r w:rsidR="004B069A">
          <w:rPr>
            <w:noProof/>
            <w:webHidden/>
          </w:rPr>
          <w:tab/>
        </w:r>
        <w:r w:rsidR="004B069A">
          <w:rPr>
            <w:noProof/>
            <w:webHidden/>
          </w:rPr>
          <w:fldChar w:fldCharType="begin"/>
        </w:r>
        <w:r w:rsidR="004B069A">
          <w:rPr>
            <w:noProof/>
            <w:webHidden/>
          </w:rPr>
          <w:instrText xml:space="preserve"> PAGEREF _Toc151276879 \h </w:instrText>
        </w:r>
        <w:r w:rsidR="004B069A">
          <w:rPr>
            <w:noProof/>
            <w:webHidden/>
          </w:rPr>
        </w:r>
        <w:r w:rsidR="004B069A">
          <w:rPr>
            <w:noProof/>
            <w:webHidden/>
          </w:rPr>
          <w:fldChar w:fldCharType="separate"/>
        </w:r>
        <w:r w:rsidR="0062259B">
          <w:rPr>
            <w:noProof/>
            <w:webHidden/>
          </w:rPr>
          <w:t>5-2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880" w:history="1">
        <w:r w:rsidR="004B069A" w:rsidRPr="002220B5">
          <w:rPr>
            <w:rStyle w:val="Hyperlink"/>
            <w:noProof/>
          </w:rPr>
          <w:t>5.1</w:t>
        </w:r>
        <w:r w:rsidR="004B069A">
          <w:rPr>
            <w:rFonts w:ascii="Times New Roman" w:hAnsi="Times New Roman"/>
            <w:smallCaps w:val="0"/>
            <w:noProof/>
            <w:sz w:val="24"/>
            <w:szCs w:val="24"/>
            <w:lang w:eastAsia="en-AU"/>
          </w:rPr>
          <w:tab/>
        </w:r>
        <w:r w:rsidR="004B069A" w:rsidRPr="002220B5">
          <w:rPr>
            <w:rStyle w:val="Hyperlink"/>
            <w:noProof/>
          </w:rPr>
          <w:t>Introduction</w:t>
        </w:r>
        <w:r w:rsidR="004B069A">
          <w:rPr>
            <w:noProof/>
            <w:webHidden/>
          </w:rPr>
          <w:tab/>
        </w:r>
        <w:r w:rsidR="004B069A">
          <w:rPr>
            <w:noProof/>
            <w:webHidden/>
          </w:rPr>
          <w:fldChar w:fldCharType="begin"/>
        </w:r>
        <w:r w:rsidR="004B069A">
          <w:rPr>
            <w:noProof/>
            <w:webHidden/>
          </w:rPr>
          <w:instrText xml:space="preserve"> PAGEREF _Toc151276880 \h </w:instrText>
        </w:r>
        <w:r w:rsidR="004B069A">
          <w:rPr>
            <w:noProof/>
            <w:webHidden/>
          </w:rPr>
        </w:r>
        <w:r w:rsidR="004B069A">
          <w:rPr>
            <w:noProof/>
            <w:webHidden/>
          </w:rPr>
          <w:fldChar w:fldCharType="separate"/>
        </w:r>
        <w:r w:rsidR="0062259B">
          <w:rPr>
            <w:noProof/>
            <w:webHidden/>
          </w:rPr>
          <w:t>5-2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881" w:history="1">
        <w:r w:rsidR="004B069A" w:rsidRPr="002220B5">
          <w:rPr>
            <w:rStyle w:val="Hyperlink"/>
            <w:noProof/>
          </w:rPr>
          <w:t>5.2</w:t>
        </w:r>
        <w:r w:rsidR="004B069A">
          <w:rPr>
            <w:rFonts w:ascii="Times New Roman" w:hAnsi="Times New Roman"/>
            <w:smallCaps w:val="0"/>
            <w:noProof/>
            <w:sz w:val="24"/>
            <w:szCs w:val="24"/>
            <w:lang w:eastAsia="en-AU"/>
          </w:rPr>
          <w:tab/>
        </w:r>
        <w:r w:rsidR="004B069A" w:rsidRPr="002220B5">
          <w:rPr>
            <w:rStyle w:val="Hyperlink"/>
            <w:noProof/>
          </w:rPr>
          <w:t>Responsibility for Developing, Implementing &amp; Testing of Plans</w:t>
        </w:r>
        <w:r w:rsidR="004B069A">
          <w:rPr>
            <w:noProof/>
            <w:webHidden/>
          </w:rPr>
          <w:tab/>
        </w:r>
        <w:r w:rsidR="004B069A">
          <w:rPr>
            <w:noProof/>
            <w:webHidden/>
          </w:rPr>
          <w:fldChar w:fldCharType="begin"/>
        </w:r>
        <w:r w:rsidR="004B069A">
          <w:rPr>
            <w:noProof/>
            <w:webHidden/>
          </w:rPr>
          <w:instrText xml:space="preserve"> PAGEREF _Toc151276881 \h </w:instrText>
        </w:r>
        <w:r w:rsidR="004B069A">
          <w:rPr>
            <w:noProof/>
            <w:webHidden/>
          </w:rPr>
        </w:r>
        <w:r w:rsidR="004B069A">
          <w:rPr>
            <w:noProof/>
            <w:webHidden/>
          </w:rPr>
          <w:fldChar w:fldCharType="separate"/>
        </w:r>
        <w:r w:rsidR="0062259B">
          <w:rPr>
            <w:noProof/>
            <w:webHidden/>
          </w:rPr>
          <w:t>5-2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882" w:history="1">
        <w:r w:rsidR="004B069A" w:rsidRPr="002220B5">
          <w:rPr>
            <w:rStyle w:val="Hyperlink"/>
            <w:noProof/>
          </w:rPr>
          <w:t>5.3</w:t>
        </w:r>
        <w:r w:rsidR="004B069A">
          <w:rPr>
            <w:rFonts w:ascii="Times New Roman" w:hAnsi="Times New Roman"/>
            <w:smallCaps w:val="0"/>
            <w:noProof/>
            <w:sz w:val="24"/>
            <w:szCs w:val="24"/>
            <w:lang w:eastAsia="en-AU"/>
          </w:rPr>
          <w:tab/>
        </w:r>
        <w:r w:rsidR="004B069A" w:rsidRPr="002220B5">
          <w:rPr>
            <w:rStyle w:val="Hyperlink"/>
            <w:noProof/>
          </w:rPr>
          <w:t>Staff Involvement in Implementing Emergency Management Plans</w:t>
        </w:r>
        <w:r w:rsidR="004B069A">
          <w:rPr>
            <w:noProof/>
            <w:webHidden/>
          </w:rPr>
          <w:tab/>
        </w:r>
        <w:r w:rsidR="004B069A">
          <w:rPr>
            <w:noProof/>
            <w:webHidden/>
          </w:rPr>
          <w:fldChar w:fldCharType="begin"/>
        </w:r>
        <w:r w:rsidR="004B069A">
          <w:rPr>
            <w:noProof/>
            <w:webHidden/>
          </w:rPr>
          <w:instrText xml:space="preserve"> PAGEREF _Toc151276882 \h </w:instrText>
        </w:r>
        <w:r w:rsidR="004B069A">
          <w:rPr>
            <w:noProof/>
            <w:webHidden/>
          </w:rPr>
        </w:r>
        <w:r w:rsidR="004B069A">
          <w:rPr>
            <w:noProof/>
            <w:webHidden/>
          </w:rPr>
          <w:fldChar w:fldCharType="separate"/>
        </w:r>
        <w:r w:rsidR="0062259B">
          <w:rPr>
            <w:noProof/>
            <w:webHidden/>
          </w:rPr>
          <w:t>5-2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883" w:history="1">
        <w:r w:rsidR="004B069A" w:rsidRPr="002220B5">
          <w:rPr>
            <w:rStyle w:val="Hyperlink"/>
            <w:noProof/>
          </w:rPr>
          <w:t>5.4</w:t>
        </w:r>
        <w:r w:rsidR="004B069A">
          <w:rPr>
            <w:rFonts w:ascii="Times New Roman" w:hAnsi="Times New Roman"/>
            <w:smallCaps w:val="0"/>
            <w:noProof/>
            <w:sz w:val="24"/>
            <w:szCs w:val="24"/>
            <w:lang w:eastAsia="en-AU"/>
          </w:rPr>
          <w:tab/>
        </w:r>
        <w:r w:rsidR="004B069A" w:rsidRPr="002220B5">
          <w:rPr>
            <w:rStyle w:val="Hyperlink"/>
            <w:noProof/>
          </w:rPr>
          <w:t>Testing of Laboratory Emergency Management Plans</w:t>
        </w:r>
        <w:r w:rsidR="004B069A">
          <w:rPr>
            <w:noProof/>
            <w:webHidden/>
          </w:rPr>
          <w:tab/>
        </w:r>
        <w:r w:rsidR="004B069A">
          <w:rPr>
            <w:noProof/>
            <w:webHidden/>
          </w:rPr>
          <w:fldChar w:fldCharType="begin"/>
        </w:r>
        <w:r w:rsidR="004B069A">
          <w:rPr>
            <w:noProof/>
            <w:webHidden/>
          </w:rPr>
          <w:instrText xml:space="preserve"> PAGEREF _Toc151276883 \h </w:instrText>
        </w:r>
        <w:r w:rsidR="004B069A">
          <w:rPr>
            <w:noProof/>
            <w:webHidden/>
          </w:rPr>
        </w:r>
        <w:r w:rsidR="004B069A">
          <w:rPr>
            <w:noProof/>
            <w:webHidden/>
          </w:rPr>
          <w:fldChar w:fldCharType="separate"/>
        </w:r>
        <w:r w:rsidR="0062259B">
          <w:rPr>
            <w:noProof/>
            <w:webHidden/>
          </w:rPr>
          <w:t>5-2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884" w:history="1">
        <w:r w:rsidR="004B069A" w:rsidRPr="002220B5">
          <w:rPr>
            <w:rStyle w:val="Hyperlink"/>
            <w:noProof/>
          </w:rPr>
          <w:t>5.5</w:t>
        </w:r>
        <w:r w:rsidR="004B069A">
          <w:rPr>
            <w:rFonts w:ascii="Times New Roman" w:hAnsi="Times New Roman"/>
            <w:smallCaps w:val="0"/>
            <w:noProof/>
            <w:sz w:val="24"/>
            <w:szCs w:val="24"/>
            <w:lang w:eastAsia="en-AU"/>
          </w:rPr>
          <w:tab/>
        </w:r>
        <w:r w:rsidR="004B069A" w:rsidRPr="002220B5">
          <w:rPr>
            <w:rStyle w:val="Hyperlink"/>
            <w:noProof/>
          </w:rPr>
          <w:t>Emergency Contact Numbers</w:t>
        </w:r>
        <w:r w:rsidR="004B069A">
          <w:rPr>
            <w:noProof/>
            <w:webHidden/>
          </w:rPr>
          <w:tab/>
        </w:r>
        <w:r w:rsidR="004B069A">
          <w:rPr>
            <w:noProof/>
            <w:webHidden/>
          </w:rPr>
          <w:fldChar w:fldCharType="begin"/>
        </w:r>
        <w:r w:rsidR="004B069A">
          <w:rPr>
            <w:noProof/>
            <w:webHidden/>
          </w:rPr>
          <w:instrText xml:space="preserve"> PAGEREF _Toc151276884 \h </w:instrText>
        </w:r>
        <w:r w:rsidR="004B069A">
          <w:rPr>
            <w:noProof/>
            <w:webHidden/>
          </w:rPr>
        </w:r>
        <w:r w:rsidR="004B069A">
          <w:rPr>
            <w:noProof/>
            <w:webHidden/>
          </w:rPr>
          <w:fldChar w:fldCharType="separate"/>
        </w:r>
        <w:r w:rsidR="0062259B">
          <w:rPr>
            <w:noProof/>
            <w:webHidden/>
          </w:rPr>
          <w:t>5-2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885" w:history="1">
        <w:r w:rsidR="004B069A" w:rsidRPr="002220B5">
          <w:rPr>
            <w:rStyle w:val="Hyperlink"/>
            <w:noProof/>
          </w:rPr>
          <w:t>5.6</w:t>
        </w:r>
        <w:r w:rsidR="004B069A">
          <w:rPr>
            <w:rFonts w:ascii="Times New Roman" w:hAnsi="Times New Roman"/>
            <w:smallCaps w:val="0"/>
            <w:noProof/>
            <w:sz w:val="24"/>
            <w:szCs w:val="24"/>
            <w:lang w:eastAsia="en-AU"/>
          </w:rPr>
          <w:tab/>
        </w:r>
        <w:r w:rsidR="004B069A" w:rsidRPr="002220B5">
          <w:rPr>
            <w:rStyle w:val="Hyperlink"/>
            <w:noProof/>
          </w:rPr>
          <w:t>Dangerous Goods Emergencies</w:t>
        </w:r>
        <w:r w:rsidR="004B069A">
          <w:rPr>
            <w:noProof/>
            <w:webHidden/>
          </w:rPr>
          <w:tab/>
        </w:r>
        <w:r w:rsidR="004B069A">
          <w:rPr>
            <w:noProof/>
            <w:webHidden/>
          </w:rPr>
          <w:fldChar w:fldCharType="begin"/>
        </w:r>
        <w:r w:rsidR="004B069A">
          <w:rPr>
            <w:noProof/>
            <w:webHidden/>
          </w:rPr>
          <w:instrText xml:space="preserve"> PAGEREF _Toc151276885 \h </w:instrText>
        </w:r>
        <w:r w:rsidR="004B069A">
          <w:rPr>
            <w:noProof/>
            <w:webHidden/>
          </w:rPr>
        </w:r>
        <w:r w:rsidR="004B069A">
          <w:rPr>
            <w:noProof/>
            <w:webHidden/>
          </w:rPr>
          <w:fldChar w:fldCharType="separate"/>
        </w:r>
        <w:r w:rsidR="0062259B">
          <w:rPr>
            <w:noProof/>
            <w:webHidden/>
          </w:rPr>
          <w:t>5-2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886" w:history="1">
        <w:r w:rsidR="004B069A" w:rsidRPr="002220B5">
          <w:rPr>
            <w:rStyle w:val="Hyperlink"/>
            <w:noProof/>
          </w:rPr>
          <w:t>5.7</w:t>
        </w:r>
        <w:r w:rsidR="004B069A">
          <w:rPr>
            <w:rFonts w:ascii="Times New Roman" w:hAnsi="Times New Roman"/>
            <w:smallCaps w:val="0"/>
            <w:noProof/>
            <w:sz w:val="24"/>
            <w:szCs w:val="24"/>
            <w:lang w:eastAsia="en-AU"/>
          </w:rPr>
          <w:tab/>
        </w:r>
        <w:r w:rsidR="004B069A" w:rsidRPr="002220B5">
          <w:rPr>
            <w:rStyle w:val="Hyperlink"/>
            <w:noProof/>
          </w:rPr>
          <w:t>Needle-Stick Injuries and Other Biological Hazard Exposures</w:t>
        </w:r>
        <w:r w:rsidR="004B069A">
          <w:rPr>
            <w:noProof/>
            <w:webHidden/>
          </w:rPr>
          <w:tab/>
        </w:r>
        <w:r w:rsidR="004B069A">
          <w:rPr>
            <w:noProof/>
            <w:webHidden/>
          </w:rPr>
          <w:fldChar w:fldCharType="begin"/>
        </w:r>
        <w:r w:rsidR="004B069A">
          <w:rPr>
            <w:noProof/>
            <w:webHidden/>
          </w:rPr>
          <w:instrText xml:space="preserve"> PAGEREF _Toc151276886 \h </w:instrText>
        </w:r>
        <w:r w:rsidR="004B069A">
          <w:rPr>
            <w:noProof/>
            <w:webHidden/>
          </w:rPr>
        </w:r>
        <w:r w:rsidR="004B069A">
          <w:rPr>
            <w:noProof/>
            <w:webHidden/>
          </w:rPr>
          <w:fldChar w:fldCharType="separate"/>
        </w:r>
        <w:r w:rsidR="0062259B">
          <w:rPr>
            <w:noProof/>
            <w:webHidden/>
          </w:rPr>
          <w:t>5-2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887" w:history="1">
        <w:r w:rsidR="004B069A" w:rsidRPr="002220B5">
          <w:rPr>
            <w:rStyle w:val="Hyperlink"/>
            <w:noProof/>
          </w:rPr>
          <w:t>5.7.1</w:t>
        </w:r>
        <w:r w:rsidR="004B069A">
          <w:rPr>
            <w:rFonts w:ascii="Times New Roman" w:hAnsi="Times New Roman"/>
            <w:iCs w:val="0"/>
            <w:noProof/>
            <w:sz w:val="24"/>
            <w:szCs w:val="24"/>
            <w:lang w:eastAsia="en-AU"/>
          </w:rPr>
          <w:tab/>
        </w:r>
        <w:r w:rsidR="004B069A" w:rsidRPr="002220B5">
          <w:rPr>
            <w:rStyle w:val="Hyperlink"/>
            <w:noProof/>
          </w:rPr>
          <w:t>Introduction</w:t>
        </w:r>
        <w:r w:rsidR="004B069A">
          <w:rPr>
            <w:noProof/>
            <w:webHidden/>
          </w:rPr>
          <w:tab/>
        </w:r>
        <w:r w:rsidR="004B069A">
          <w:rPr>
            <w:noProof/>
            <w:webHidden/>
          </w:rPr>
          <w:fldChar w:fldCharType="begin"/>
        </w:r>
        <w:r w:rsidR="004B069A">
          <w:rPr>
            <w:noProof/>
            <w:webHidden/>
          </w:rPr>
          <w:instrText xml:space="preserve"> PAGEREF _Toc151276887 \h </w:instrText>
        </w:r>
        <w:r w:rsidR="004B069A">
          <w:rPr>
            <w:noProof/>
            <w:webHidden/>
          </w:rPr>
        </w:r>
        <w:r w:rsidR="004B069A">
          <w:rPr>
            <w:noProof/>
            <w:webHidden/>
          </w:rPr>
          <w:fldChar w:fldCharType="separate"/>
        </w:r>
        <w:r w:rsidR="0062259B">
          <w:rPr>
            <w:noProof/>
            <w:webHidden/>
          </w:rPr>
          <w:t>5-2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888" w:history="1">
        <w:r w:rsidR="004B069A" w:rsidRPr="002220B5">
          <w:rPr>
            <w:rStyle w:val="Hyperlink"/>
            <w:noProof/>
          </w:rPr>
          <w:t>5.7.2</w:t>
        </w:r>
        <w:r w:rsidR="004B069A">
          <w:rPr>
            <w:rFonts w:ascii="Times New Roman" w:hAnsi="Times New Roman"/>
            <w:iCs w:val="0"/>
            <w:noProof/>
            <w:sz w:val="24"/>
            <w:szCs w:val="24"/>
            <w:lang w:eastAsia="en-AU"/>
          </w:rPr>
          <w:tab/>
        </w:r>
        <w:r w:rsidR="004B069A" w:rsidRPr="002220B5">
          <w:rPr>
            <w:rStyle w:val="Hyperlink"/>
            <w:noProof/>
          </w:rPr>
          <w:t>Management of Needle Stick &amp; Biological Exposures</w:t>
        </w:r>
        <w:r w:rsidR="004B069A">
          <w:rPr>
            <w:noProof/>
            <w:webHidden/>
          </w:rPr>
          <w:tab/>
        </w:r>
        <w:r w:rsidR="004B069A">
          <w:rPr>
            <w:noProof/>
            <w:webHidden/>
          </w:rPr>
          <w:fldChar w:fldCharType="begin"/>
        </w:r>
        <w:r w:rsidR="004B069A">
          <w:rPr>
            <w:noProof/>
            <w:webHidden/>
          </w:rPr>
          <w:instrText xml:space="preserve"> PAGEREF _Toc151276888 \h </w:instrText>
        </w:r>
        <w:r w:rsidR="004B069A">
          <w:rPr>
            <w:noProof/>
            <w:webHidden/>
          </w:rPr>
        </w:r>
        <w:r w:rsidR="004B069A">
          <w:rPr>
            <w:noProof/>
            <w:webHidden/>
          </w:rPr>
          <w:fldChar w:fldCharType="separate"/>
        </w:r>
        <w:r w:rsidR="0062259B">
          <w:rPr>
            <w:noProof/>
            <w:webHidden/>
          </w:rPr>
          <w:t>5-2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889" w:history="1">
        <w:r w:rsidR="004B069A" w:rsidRPr="002220B5">
          <w:rPr>
            <w:rStyle w:val="Hyperlink"/>
            <w:noProof/>
          </w:rPr>
          <w:t>5.8</w:t>
        </w:r>
        <w:r w:rsidR="004B069A">
          <w:rPr>
            <w:rFonts w:ascii="Times New Roman" w:hAnsi="Times New Roman"/>
            <w:smallCaps w:val="0"/>
            <w:noProof/>
            <w:sz w:val="24"/>
            <w:szCs w:val="24"/>
            <w:lang w:eastAsia="en-AU"/>
          </w:rPr>
          <w:tab/>
        </w:r>
        <w:r w:rsidR="004B069A" w:rsidRPr="002220B5">
          <w:rPr>
            <w:rStyle w:val="Hyperlink"/>
            <w:noProof/>
          </w:rPr>
          <w:t>Spills Management</w:t>
        </w:r>
        <w:r w:rsidR="004B069A">
          <w:rPr>
            <w:noProof/>
            <w:webHidden/>
          </w:rPr>
          <w:tab/>
        </w:r>
        <w:r w:rsidR="004B069A">
          <w:rPr>
            <w:noProof/>
            <w:webHidden/>
          </w:rPr>
          <w:fldChar w:fldCharType="begin"/>
        </w:r>
        <w:r w:rsidR="004B069A">
          <w:rPr>
            <w:noProof/>
            <w:webHidden/>
          </w:rPr>
          <w:instrText xml:space="preserve"> PAGEREF _Toc151276889 \h </w:instrText>
        </w:r>
        <w:r w:rsidR="004B069A">
          <w:rPr>
            <w:noProof/>
            <w:webHidden/>
          </w:rPr>
        </w:r>
        <w:r w:rsidR="004B069A">
          <w:rPr>
            <w:noProof/>
            <w:webHidden/>
          </w:rPr>
          <w:fldChar w:fldCharType="separate"/>
        </w:r>
        <w:r w:rsidR="0062259B">
          <w:rPr>
            <w:noProof/>
            <w:webHidden/>
          </w:rPr>
          <w:t>5-2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890" w:history="1">
        <w:r w:rsidR="004B069A" w:rsidRPr="002220B5">
          <w:rPr>
            <w:rStyle w:val="Hyperlink"/>
            <w:noProof/>
          </w:rPr>
          <w:t>5.8.1</w:t>
        </w:r>
        <w:r w:rsidR="004B069A">
          <w:rPr>
            <w:rFonts w:ascii="Times New Roman" w:hAnsi="Times New Roman"/>
            <w:iCs w:val="0"/>
            <w:noProof/>
            <w:sz w:val="24"/>
            <w:szCs w:val="24"/>
            <w:lang w:eastAsia="en-AU"/>
          </w:rPr>
          <w:tab/>
        </w:r>
        <w:r w:rsidR="004B069A" w:rsidRPr="002220B5">
          <w:rPr>
            <w:rStyle w:val="Hyperlink"/>
            <w:noProof/>
          </w:rPr>
          <w:t>General Requirements</w:t>
        </w:r>
        <w:r w:rsidR="004B069A">
          <w:rPr>
            <w:noProof/>
            <w:webHidden/>
          </w:rPr>
          <w:tab/>
        </w:r>
        <w:r w:rsidR="004B069A">
          <w:rPr>
            <w:noProof/>
            <w:webHidden/>
          </w:rPr>
          <w:fldChar w:fldCharType="begin"/>
        </w:r>
        <w:r w:rsidR="004B069A">
          <w:rPr>
            <w:noProof/>
            <w:webHidden/>
          </w:rPr>
          <w:instrText xml:space="preserve"> PAGEREF _Toc151276890 \h </w:instrText>
        </w:r>
        <w:r w:rsidR="004B069A">
          <w:rPr>
            <w:noProof/>
            <w:webHidden/>
          </w:rPr>
        </w:r>
        <w:r w:rsidR="004B069A">
          <w:rPr>
            <w:noProof/>
            <w:webHidden/>
          </w:rPr>
          <w:fldChar w:fldCharType="separate"/>
        </w:r>
        <w:r w:rsidR="0062259B">
          <w:rPr>
            <w:noProof/>
            <w:webHidden/>
          </w:rPr>
          <w:t>5-2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891" w:history="1">
        <w:r w:rsidR="004B069A" w:rsidRPr="002220B5">
          <w:rPr>
            <w:rStyle w:val="Hyperlink"/>
            <w:noProof/>
          </w:rPr>
          <w:t>5.8.2</w:t>
        </w:r>
        <w:r w:rsidR="004B069A">
          <w:rPr>
            <w:rFonts w:ascii="Times New Roman" w:hAnsi="Times New Roman"/>
            <w:iCs w:val="0"/>
            <w:noProof/>
            <w:sz w:val="24"/>
            <w:szCs w:val="24"/>
            <w:lang w:eastAsia="en-AU"/>
          </w:rPr>
          <w:tab/>
        </w:r>
        <w:r w:rsidR="004B069A" w:rsidRPr="002220B5">
          <w:rPr>
            <w:rStyle w:val="Hyperlink"/>
            <w:noProof/>
          </w:rPr>
          <w:t>Emergency Spill Procedure</w:t>
        </w:r>
        <w:r w:rsidR="004B069A">
          <w:rPr>
            <w:noProof/>
            <w:webHidden/>
          </w:rPr>
          <w:tab/>
        </w:r>
        <w:r w:rsidR="004B069A">
          <w:rPr>
            <w:noProof/>
            <w:webHidden/>
          </w:rPr>
          <w:fldChar w:fldCharType="begin"/>
        </w:r>
        <w:r w:rsidR="004B069A">
          <w:rPr>
            <w:noProof/>
            <w:webHidden/>
          </w:rPr>
          <w:instrText xml:space="preserve"> PAGEREF _Toc151276891 \h </w:instrText>
        </w:r>
        <w:r w:rsidR="004B069A">
          <w:rPr>
            <w:noProof/>
            <w:webHidden/>
          </w:rPr>
        </w:r>
        <w:r w:rsidR="004B069A">
          <w:rPr>
            <w:noProof/>
            <w:webHidden/>
          </w:rPr>
          <w:fldChar w:fldCharType="separate"/>
        </w:r>
        <w:r w:rsidR="0062259B">
          <w:rPr>
            <w:noProof/>
            <w:webHidden/>
          </w:rPr>
          <w:t>5-2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892" w:history="1">
        <w:r w:rsidR="004B069A" w:rsidRPr="002220B5">
          <w:rPr>
            <w:rStyle w:val="Hyperlink"/>
            <w:noProof/>
          </w:rPr>
          <w:t>5.8.3</w:t>
        </w:r>
        <w:r w:rsidR="004B069A">
          <w:rPr>
            <w:rFonts w:ascii="Times New Roman" w:hAnsi="Times New Roman"/>
            <w:iCs w:val="0"/>
            <w:noProof/>
            <w:sz w:val="24"/>
            <w:szCs w:val="24"/>
            <w:lang w:eastAsia="en-AU"/>
          </w:rPr>
          <w:tab/>
        </w:r>
        <w:r w:rsidR="004B069A" w:rsidRPr="002220B5">
          <w:rPr>
            <w:rStyle w:val="Hyperlink"/>
            <w:noProof/>
          </w:rPr>
          <w:t>Maintenance and Supply of Spill Kits</w:t>
        </w:r>
        <w:r w:rsidR="004B069A">
          <w:rPr>
            <w:noProof/>
            <w:webHidden/>
          </w:rPr>
          <w:tab/>
        </w:r>
        <w:r w:rsidR="004B069A">
          <w:rPr>
            <w:noProof/>
            <w:webHidden/>
          </w:rPr>
          <w:fldChar w:fldCharType="begin"/>
        </w:r>
        <w:r w:rsidR="004B069A">
          <w:rPr>
            <w:noProof/>
            <w:webHidden/>
          </w:rPr>
          <w:instrText xml:space="preserve"> PAGEREF _Toc151276892 \h </w:instrText>
        </w:r>
        <w:r w:rsidR="004B069A">
          <w:rPr>
            <w:noProof/>
            <w:webHidden/>
          </w:rPr>
        </w:r>
        <w:r w:rsidR="004B069A">
          <w:rPr>
            <w:noProof/>
            <w:webHidden/>
          </w:rPr>
          <w:fldChar w:fldCharType="separate"/>
        </w:r>
        <w:r w:rsidR="0062259B">
          <w:rPr>
            <w:noProof/>
            <w:webHidden/>
          </w:rPr>
          <w:t>5-2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893" w:history="1">
        <w:r w:rsidR="004B069A" w:rsidRPr="002220B5">
          <w:rPr>
            <w:rStyle w:val="Hyperlink"/>
            <w:noProof/>
          </w:rPr>
          <w:t>5.8.4</w:t>
        </w:r>
        <w:r w:rsidR="004B069A">
          <w:rPr>
            <w:rFonts w:ascii="Times New Roman" w:hAnsi="Times New Roman"/>
            <w:iCs w:val="0"/>
            <w:noProof/>
            <w:sz w:val="24"/>
            <w:szCs w:val="24"/>
            <w:lang w:eastAsia="en-AU"/>
          </w:rPr>
          <w:tab/>
        </w:r>
        <w:r w:rsidR="004B069A" w:rsidRPr="002220B5">
          <w:rPr>
            <w:rStyle w:val="Hyperlink"/>
            <w:noProof/>
          </w:rPr>
          <w:t>Chemical Spills</w:t>
        </w:r>
        <w:r w:rsidR="004B069A">
          <w:rPr>
            <w:noProof/>
            <w:webHidden/>
          </w:rPr>
          <w:tab/>
        </w:r>
        <w:r w:rsidR="004B069A">
          <w:rPr>
            <w:noProof/>
            <w:webHidden/>
          </w:rPr>
          <w:fldChar w:fldCharType="begin"/>
        </w:r>
        <w:r w:rsidR="004B069A">
          <w:rPr>
            <w:noProof/>
            <w:webHidden/>
          </w:rPr>
          <w:instrText xml:space="preserve"> PAGEREF _Toc151276893 \h </w:instrText>
        </w:r>
        <w:r w:rsidR="004B069A">
          <w:rPr>
            <w:noProof/>
            <w:webHidden/>
          </w:rPr>
        </w:r>
        <w:r w:rsidR="004B069A">
          <w:rPr>
            <w:noProof/>
            <w:webHidden/>
          </w:rPr>
          <w:fldChar w:fldCharType="separate"/>
        </w:r>
        <w:r w:rsidR="0062259B">
          <w:rPr>
            <w:noProof/>
            <w:webHidden/>
          </w:rPr>
          <w:t>5-2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894" w:history="1">
        <w:r w:rsidR="004B069A" w:rsidRPr="002220B5">
          <w:rPr>
            <w:rStyle w:val="Hyperlink"/>
            <w:noProof/>
          </w:rPr>
          <w:t>5.8.4.1</w:t>
        </w:r>
        <w:r w:rsidR="004B069A">
          <w:rPr>
            <w:rFonts w:ascii="Times New Roman" w:hAnsi="Times New Roman"/>
            <w:iCs w:val="0"/>
            <w:noProof/>
            <w:sz w:val="24"/>
            <w:szCs w:val="24"/>
            <w:lang w:eastAsia="en-AU"/>
          </w:rPr>
          <w:tab/>
        </w:r>
        <w:r w:rsidR="004B069A" w:rsidRPr="002220B5">
          <w:rPr>
            <w:rStyle w:val="Hyperlink"/>
            <w:noProof/>
          </w:rPr>
          <w:t>Chemical Spills in Fume Cupboards</w:t>
        </w:r>
        <w:r w:rsidR="004B069A">
          <w:rPr>
            <w:noProof/>
            <w:webHidden/>
          </w:rPr>
          <w:tab/>
        </w:r>
        <w:r w:rsidR="004B069A">
          <w:rPr>
            <w:noProof/>
            <w:webHidden/>
          </w:rPr>
          <w:fldChar w:fldCharType="begin"/>
        </w:r>
        <w:r w:rsidR="004B069A">
          <w:rPr>
            <w:noProof/>
            <w:webHidden/>
          </w:rPr>
          <w:instrText xml:space="preserve"> PAGEREF _Toc151276894 \h </w:instrText>
        </w:r>
        <w:r w:rsidR="004B069A">
          <w:rPr>
            <w:noProof/>
            <w:webHidden/>
          </w:rPr>
        </w:r>
        <w:r w:rsidR="004B069A">
          <w:rPr>
            <w:noProof/>
            <w:webHidden/>
          </w:rPr>
          <w:fldChar w:fldCharType="separate"/>
        </w:r>
        <w:r w:rsidR="0062259B">
          <w:rPr>
            <w:noProof/>
            <w:webHidden/>
          </w:rPr>
          <w:t>5-2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895" w:history="1">
        <w:r w:rsidR="004B069A" w:rsidRPr="002220B5">
          <w:rPr>
            <w:rStyle w:val="Hyperlink"/>
            <w:noProof/>
          </w:rPr>
          <w:t>5.8.5</w:t>
        </w:r>
        <w:r w:rsidR="004B069A">
          <w:rPr>
            <w:rFonts w:ascii="Times New Roman" w:hAnsi="Times New Roman"/>
            <w:iCs w:val="0"/>
            <w:noProof/>
            <w:sz w:val="24"/>
            <w:szCs w:val="24"/>
            <w:lang w:eastAsia="en-AU"/>
          </w:rPr>
          <w:tab/>
        </w:r>
        <w:r w:rsidR="004B069A" w:rsidRPr="002220B5">
          <w:rPr>
            <w:rStyle w:val="Hyperlink"/>
            <w:noProof/>
          </w:rPr>
          <w:t>Mercury Spills</w:t>
        </w:r>
        <w:r w:rsidR="004B069A">
          <w:rPr>
            <w:noProof/>
            <w:webHidden/>
          </w:rPr>
          <w:tab/>
        </w:r>
        <w:r w:rsidR="004B069A">
          <w:rPr>
            <w:noProof/>
            <w:webHidden/>
          </w:rPr>
          <w:fldChar w:fldCharType="begin"/>
        </w:r>
        <w:r w:rsidR="004B069A">
          <w:rPr>
            <w:noProof/>
            <w:webHidden/>
          </w:rPr>
          <w:instrText xml:space="preserve"> PAGEREF _Toc151276895 \h </w:instrText>
        </w:r>
        <w:r w:rsidR="004B069A">
          <w:rPr>
            <w:noProof/>
            <w:webHidden/>
          </w:rPr>
        </w:r>
        <w:r w:rsidR="004B069A">
          <w:rPr>
            <w:noProof/>
            <w:webHidden/>
          </w:rPr>
          <w:fldChar w:fldCharType="separate"/>
        </w:r>
        <w:r w:rsidR="0062259B">
          <w:rPr>
            <w:noProof/>
            <w:webHidden/>
          </w:rPr>
          <w:t>5-2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896" w:history="1">
        <w:r w:rsidR="004B069A" w:rsidRPr="002220B5">
          <w:rPr>
            <w:rStyle w:val="Hyperlink"/>
            <w:noProof/>
          </w:rPr>
          <w:t>5.8.6</w:t>
        </w:r>
        <w:r w:rsidR="004B069A">
          <w:rPr>
            <w:rFonts w:ascii="Times New Roman" w:hAnsi="Times New Roman"/>
            <w:iCs w:val="0"/>
            <w:noProof/>
            <w:sz w:val="24"/>
            <w:szCs w:val="24"/>
            <w:lang w:eastAsia="en-AU"/>
          </w:rPr>
          <w:tab/>
        </w:r>
        <w:r w:rsidR="004B069A" w:rsidRPr="002220B5">
          <w:rPr>
            <w:rStyle w:val="Hyperlink"/>
            <w:noProof/>
          </w:rPr>
          <w:t>Radiation Spills</w:t>
        </w:r>
        <w:r w:rsidR="004B069A">
          <w:rPr>
            <w:noProof/>
            <w:webHidden/>
          </w:rPr>
          <w:tab/>
        </w:r>
        <w:r w:rsidR="004B069A">
          <w:rPr>
            <w:noProof/>
            <w:webHidden/>
          </w:rPr>
          <w:fldChar w:fldCharType="begin"/>
        </w:r>
        <w:r w:rsidR="004B069A">
          <w:rPr>
            <w:noProof/>
            <w:webHidden/>
          </w:rPr>
          <w:instrText xml:space="preserve"> PAGEREF _Toc151276896 \h </w:instrText>
        </w:r>
        <w:r w:rsidR="004B069A">
          <w:rPr>
            <w:noProof/>
            <w:webHidden/>
          </w:rPr>
        </w:r>
        <w:r w:rsidR="004B069A">
          <w:rPr>
            <w:noProof/>
            <w:webHidden/>
          </w:rPr>
          <w:fldChar w:fldCharType="separate"/>
        </w:r>
        <w:r w:rsidR="0062259B">
          <w:rPr>
            <w:noProof/>
            <w:webHidden/>
          </w:rPr>
          <w:t>5-2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897" w:history="1">
        <w:r w:rsidR="004B069A" w:rsidRPr="002220B5">
          <w:rPr>
            <w:rStyle w:val="Hyperlink"/>
            <w:noProof/>
          </w:rPr>
          <w:t>5.8.7</w:t>
        </w:r>
        <w:r w:rsidR="004B069A">
          <w:rPr>
            <w:rFonts w:ascii="Times New Roman" w:hAnsi="Times New Roman"/>
            <w:iCs w:val="0"/>
            <w:noProof/>
            <w:sz w:val="24"/>
            <w:szCs w:val="24"/>
            <w:lang w:eastAsia="en-AU"/>
          </w:rPr>
          <w:tab/>
        </w:r>
        <w:r w:rsidR="004B069A" w:rsidRPr="002220B5">
          <w:rPr>
            <w:rStyle w:val="Hyperlink"/>
            <w:noProof/>
          </w:rPr>
          <w:t>Biological Spills</w:t>
        </w:r>
        <w:r w:rsidR="004B069A">
          <w:rPr>
            <w:noProof/>
            <w:webHidden/>
          </w:rPr>
          <w:tab/>
        </w:r>
        <w:r w:rsidR="004B069A">
          <w:rPr>
            <w:noProof/>
            <w:webHidden/>
          </w:rPr>
          <w:fldChar w:fldCharType="begin"/>
        </w:r>
        <w:r w:rsidR="004B069A">
          <w:rPr>
            <w:noProof/>
            <w:webHidden/>
          </w:rPr>
          <w:instrText xml:space="preserve"> PAGEREF _Toc151276897 \h </w:instrText>
        </w:r>
        <w:r w:rsidR="004B069A">
          <w:rPr>
            <w:noProof/>
            <w:webHidden/>
          </w:rPr>
        </w:r>
        <w:r w:rsidR="004B069A">
          <w:rPr>
            <w:noProof/>
            <w:webHidden/>
          </w:rPr>
          <w:fldChar w:fldCharType="separate"/>
        </w:r>
        <w:r w:rsidR="0062259B">
          <w:rPr>
            <w:noProof/>
            <w:webHidden/>
          </w:rPr>
          <w:t>5-2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898" w:history="1">
        <w:r w:rsidR="004B069A" w:rsidRPr="002220B5">
          <w:rPr>
            <w:rStyle w:val="Hyperlink"/>
            <w:noProof/>
          </w:rPr>
          <w:t>5.8.7.1</w:t>
        </w:r>
        <w:r w:rsidR="004B069A">
          <w:rPr>
            <w:rFonts w:ascii="Times New Roman" w:hAnsi="Times New Roman"/>
            <w:iCs w:val="0"/>
            <w:noProof/>
            <w:sz w:val="24"/>
            <w:szCs w:val="24"/>
            <w:lang w:eastAsia="en-AU"/>
          </w:rPr>
          <w:tab/>
        </w:r>
        <w:r w:rsidR="004B069A" w:rsidRPr="002220B5">
          <w:rPr>
            <w:rStyle w:val="Hyperlink"/>
            <w:noProof/>
          </w:rPr>
          <w:t>Introduction</w:t>
        </w:r>
        <w:r w:rsidR="004B069A">
          <w:rPr>
            <w:noProof/>
            <w:webHidden/>
          </w:rPr>
          <w:tab/>
        </w:r>
        <w:r w:rsidR="004B069A">
          <w:rPr>
            <w:noProof/>
            <w:webHidden/>
          </w:rPr>
          <w:fldChar w:fldCharType="begin"/>
        </w:r>
        <w:r w:rsidR="004B069A">
          <w:rPr>
            <w:noProof/>
            <w:webHidden/>
          </w:rPr>
          <w:instrText xml:space="preserve"> PAGEREF _Toc151276898 \h </w:instrText>
        </w:r>
        <w:r w:rsidR="004B069A">
          <w:rPr>
            <w:noProof/>
            <w:webHidden/>
          </w:rPr>
        </w:r>
        <w:r w:rsidR="004B069A">
          <w:rPr>
            <w:noProof/>
            <w:webHidden/>
          </w:rPr>
          <w:fldChar w:fldCharType="separate"/>
        </w:r>
        <w:r w:rsidR="0062259B">
          <w:rPr>
            <w:noProof/>
            <w:webHidden/>
          </w:rPr>
          <w:t>5-2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899" w:history="1">
        <w:r w:rsidR="004B069A" w:rsidRPr="002220B5">
          <w:rPr>
            <w:rStyle w:val="Hyperlink"/>
            <w:noProof/>
          </w:rPr>
          <w:t>5.8.7.2</w:t>
        </w:r>
        <w:r w:rsidR="004B069A">
          <w:rPr>
            <w:rFonts w:ascii="Times New Roman" w:hAnsi="Times New Roman"/>
            <w:iCs w:val="0"/>
            <w:noProof/>
            <w:sz w:val="24"/>
            <w:szCs w:val="24"/>
            <w:lang w:eastAsia="en-AU"/>
          </w:rPr>
          <w:tab/>
        </w:r>
        <w:r w:rsidR="004B069A" w:rsidRPr="002220B5">
          <w:rPr>
            <w:rStyle w:val="Hyperlink"/>
            <w:noProof/>
          </w:rPr>
          <w:t>Microorganisms</w:t>
        </w:r>
        <w:r w:rsidR="004B069A">
          <w:rPr>
            <w:noProof/>
            <w:webHidden/>
          </w:rPr>
          <w:tab/>
        </w:r>
        <w:r w:rsidR="004B069A">
          <w:rPr>
            <w:noProof/>
            <w:webHidden/>
          </w:rPr>
          <w:fldChar w:fldCharType="begin"/>
        </w:r>
        <w:r w:rsidR="004B069A">
          <w:rPr>
            <w:noProof/>
            <w:webHidden/>
          </w:rPr>
          <w:instrText xml:space="preserve"> PAGEREF _Toc151276899 \h </w:instrText>
        </w:r>
        <w:r w:rsidR="004B069A">
          <w:rPr>
            <w:noProof/>
            <w:webHidden/>
          </w:rPr>
        </w:r>
        <w:r w:rsidR="004B069A">
          <w:rPr>
            <w:noProof/>
            <w:webHidden/>
          </w:rPr>
          <w:fldChar w:fldCharType="separate"/>
        </w:r>
        <w:r w:rsidR="0062259B">
          <w:rPr>
            <w:noProof/>
            <w:webHidden/>
          </w:rPr>
          <w:t>5-2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900" w:history="1">
        <w:r w:rsidR="004B069A" w:rsidRPr="002220B5">
          <w:rPr>
            <w:rStyle w:val="Hyperlink"/>
            <w:noProof/>
          </w:rPr>
          <w:t>5.8.7.3</w:t>
        </w:r>
        <w:r w:rsidR="004B069A">
          <w:rPr>
            <w:rFonts w:ascii="Times New Roman" w:hAnsi="Times New Roman"/>
            <w:iCs w:val="0"/>
            <w:noProof/>
            <w:sz w:val="24"/>
            <w:szCs w:val="24"/>
            <w:lang w:eastAsia="en-AU"/>
          </w:rPr>
          <w:tab/>
        </w:r>
        <w:r w:rsidR="004B069A" w:rsidRPr="002220B5">
          <w:rPr>
            <w:rStyle w:val="Hyperlink"/>
            <w:noProof/>
          </w:rPr>
          <w:t>Spills in Biosafety Cabinets</w:t>
        </w:r>
        <w:r w:rsidR="004B069A">
          <w:rPr>
            <w:noProof/>
            <w:webHidden/>
          </w:rPr>
          <w:tab/>
        </w:r>
        <w:r w:rsidR="004B069A">
          <w:rPr>
            <w:noProof/>
            <w:webHidden/>
          </w:rPr>
          <w:fldChar w:fldCharType="begin"/>
        </w:r>
        <w:r w:rsidR="004B069A">
          <w:rPr>
            <w:noProof/>
            <w:webHidden/>
          </w:rPr>
          <w:instrText xml:space="preserve"> PAGEREF _Toc151276900 \h </w:instrText>
        </w:r>
        <w:r w:rsidR="004B069A">
          <w:rPr>
            <w:noProof/>
            <w:webHidden/>
          </w:rPr>
        </w:r>
        <w:r w:rsidR="004B069A">
          <w:rPr>
            <w:noProof/>
            <w:webHidden/>
          </w:rPr>
          <w:fldChar w:fldCharType="separate"/>
        </w:r>
        <w:r w:rsidR="0062259B">
          <w:rPr>
            <w:noProof/>
            <w:webHidden/>
          </w:rPr>
          <w:t>5-2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901" w:history="1">
        <w:r w:rsidR="004B069A" w:rsidRPr="002220B5">
          <w:rPr>
            <w:rStyle w:val="Hyperlink"/>
            <w:noProof/>
          </w:rPr>
          <w:t>5.8.7.4</w:t>
        </w:r>
        <w:r w:rsidR="004B069A">
          <w:rPr>
            <w:rFonts w:ascii="Times New Roman" w:hAnsi="Times New Roman"/>
            <w:iCs w:val="0"/>
            <w:noProof/>
            <w:sz w:val="24"/>
            <w:szCs w:val="24"/>
            <w:lang w:eastAsia="en-AU"/>
          </w:rPr>
          <w:tab/>
        </w:r>
        <w:r w:rsidR="004B069A" w:rsidRPr="002220B5">
          <w:rPr>
            <w:rStyle w:val="Hyperlink"/>
            <w:noProof/>
          </w:rPr>
          <w:t>Human Blood and Body Fluids</w:t>
        </w:r>
        <w:r w:rsidR="004B069A">
          <w:rPr>
            <w:noProof/>
            <w:webHidden/>
          </w:rPr>
          <w:tab/>
        </w:r>
        <w:r w:rsidR="004B069A">
          <w:rPr>
            <w:noProof/>
            <w:webHidden/>
          </w:rPr>
          <w:fldChar w:fldCharType="begin"/>
        </w:r>
        <w:r w:rsidR="004B069A">
          <w:rPr>
            <w:noProof/>
            <w:webHidden/>
          </w:rPr>
          <w:instrText xml:space="preserve"> PAGEREF _Toc151276901 \h </w:instrText>
        </w:r>
        <w:r w:rsidR="004B069A">
          <w:rPr>
            <w:noProof/>
            <w:webHidden/>
          </w:rPr>
        </w:r>
        <w:r w:rsidR="004B069A">
          <w:rPr>
            <w:noProof/>
            <w:webHidden/>
          </w:rPr>
          <w:fldChar w:fldCharType="separate"/>
        </w:r>
        <w:r w:rsidR="0062259B">
          <w:rPr>
            <w:noProof/>
            <w:webHidden/>
          </w:rPr>
          <w:t>5-2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902" w:history="1">
        <w:r w:rsidR="004B069A" w:rsidRPr="002220B5">
          <w:rPr>
            <w:rStyle w:val="Hyperlink"/>
            <w:noProof/>
          </w:rPr>
          <w:t>5.8.7.5</w:t>
        </w:r>
        <w:r w:rsidR="004B069A">
          <w:rPr>
            <w:rFonts w:ascii="Times New Roman" w:hAnsi="Times New Roman"/>
            <w:iCs w:val="0"/>
            <w:noProof/>
            <w:sz w:val="24"/>
            <w:szCs w:val="24"/>
            <w:lang w:eastAsia="en-AU"/>
          </w:rPr>
          <w:tab/>
        </w:r>
        <w:r w:rsidR="004B069A" w:rsidRPr="002220B5">
          <w:rPr>
            <w:rStyle w:val="Hyperlink"/>
            <w:noProof/>
          </w:rPr>
          <w:t>Spills in Centrifuges</w:t>
        </w:r>
        <w:r w:rsidR="004B069A">
          <w:rPr>
            <w:noProof/>
            <w:webHidden/>
          </w:rPr>
          <w:tab/>
        </w:r>
        <w:r w:rsidR="004B069A">
          <w:rPr>
            <w:noProof/>
            <w:webHidden/>
          </w:rPr>
          <w:fldChar w:fldCharType="begin"/>
        </w:r>
        <w:r w:rsidR="004B069A">
          <w:rPr>
            <w:noProof/>
            <w:webHidden/>
          </w:rPr>
          <w:instrText xml:space="preserve"> PAGEREF _Toc151276902 \h </w:instrText>
        </w:r>
        <w:r w:rsidR="004B069A">
          <w:rPr>
            <w:noProof/>
            <w:webHidden/>
          </w:rPr>
        </w:r>
        <w:r w:rsidR="004B069A">
          <w:rPr>
            <w:noProof/>
            <w:webHidden/>
          </w:rPr>
          <w:fldChar w:fldCharType="separate"/>
        </w:r>
        <w:r w:rsidR="0062259B">
          <w:rPr>
            <w:noProof/>
            <w:webHidden/>
          </w:rPr>
          <w:t>5-2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903" w:history="1">
        <w:r w:rsidR="004B069A" w:rsidRPr="002220B5">
          <w:rPr>
            <w:rStyle w:val="Hyperlink"/>
            <w:noProof/>
          </w:rPr>
          <w:t>5.9</w:t>
        </w:r>
        <w:r w:rsidR="004B069A">
          <w:rPr>
            <w:rFonts w:ascii="Times New Roman" w:hAnsi="Times New Roman"/>
            <w:smallCaps w:val="0"/>
            <w:noProof/>
            <w:sz w:val="24"/>
            <w:szCs w:val="24"/>
            <w:lang w:eastAsia="en-AU"/>
          </w:rPr>
          <w:tab/>
        </w:r>
        <w:r w:rsidR="004B069A" w:rsidRPr="002220B5">
          <w:rPr>
            <w:rStyle w:val="Hyperlink"/>
            <w:noProof/>
          </w:rPr>
          <w:t>References</w:t>
        </w:r>
        <w:r w:rsidR="004B069A">
          <w:rPr>
            <w:noProof/>
            <w:webHidden/>
          </w:rPr>
          <w:tab/>
        </w:r>
        <w:r w:rsidR="004B069A">
          <w:rPr>
            <w:noProof/>
            <w:webHidden/>
          </w:rPr>
          <w:fldChar w:fldCharType="begin"/>
        </w:r>
        <w:r w:rsidR="004B069A">
          <w:rPr>
            <w:noProof/>
            <w:webHidden/>
          </w:rPr>
          <w:instrText xml:space="preserve"> PAGEREF _Toc151276903 \h </w:instrText>
        </w:r>
        <w:r w:rsidR="004B069A">
          <w:rPr>
            <w:noProof/>
            <w:webHidden/>
          </w:rPr>
        </w:r>
        <w:r w:rsidR="004B069A">
          <w:rPr>
            <w:noProof/>
            <w:webHidden/>
          </w:rPr>
          <w:fldChar w:fldCharType="separate"/>
        </w:r>
        <w:r w:rsidR="0062259B">
          <w:rPr>
            <w:noProof/>
            <w:webHidden/>
          </w:rPr>
          <w:t>5-2</w:t>
        </w:r>
        <w:r w:rsidR="004B069A">
          <w:rPr>
            <w:noProof/>
            <w:webHidden/>
          </w:rPr>
          <w:fldChar w:fldCharType="end"/>
        </w:r>
      </w:hyperlink>
    </w:p>
    <w:p w:rsidR="004B069A" w:rsidRDefault="00E42E2B">
      <w:pPr>
        <w:pStyle w:val="TOC1"/>
        <w:tabs>
          <w:tab w:val="left" w:pos="720"/>
          <w:tab w:val="right" w:leader="dot" w:pos="9962"/>
        </w:tabs>
        <w:rPr>
          <w:rFonts w:ascii="Times New Roman" w:hAnsi="Times New Roman" w:cs="Times New Roman"/>
          <w:b w:val="0"/>
          <w:bCs w:val="0"/>
          <w:caps w:val="0"/>
          <w:noProof/>
          <w:sz w:val="24"/>
          <w:szCs w:val="24"/>
          <w:lang w:eastAsia="en-AU"/>
        </w:rPr>
      </w:pPr>
      <w:hyperlink w:anchor="_Toc151276904" w:history="1">
        <w:r w:rsidR="004B069A" w:rsidRPr="002220B5">
          <w:rPr>
            <w:rStyle w:val="Hyperlink"/>
            <w:noProof/>
          </w:rPr>
          <w:t>6</w:t>
        </w:r>
        <w:r w:rsidR="004B069A">
          <w:rPr>
            <w:rFonts w:ascii="Times New Roman" w:hAnsi="Times New Roman" w:cs="Times New Roman"/>
            <w:b w:val="0"/>
            <w:bCs w:val="0"/>
            <w:caps w:val="0"/>
            <w:noProof/>
            <w:sz w:val="24"/>
            <w:szCs w:val="24"/>
            <w:lang w:eastAsia="en-AU"/>
          </w:rPr>
          <w:tab/>
        </w:r>
        <w:r w:rsidR="004B069A" w:rsidRPr="002220B5">
          <w:rPr>
            <w:rStyle w:val="Hyperlink"/>
            <w:noProof/>
          </w:rPr>
          <w:t>First Aid</w:t>
        </w:r>
        <w:r w:rsidR="004B069A">
          <w:rPr>
            <w:noProof/>
            <w:webHidden/>
          </w:rPr>
          <w:tab/>
        </w:r>
        <w:r w:rsidR="004B069A">
          <w:rPr>
            <w:noProof/>
            <w:webHidden/>
          </w:rPr>
          <w:fldChar w:fldCharType="begin"/>
        </w:r>
        <w:r w:rsidR="004B069A">
          <w:rPr>
            <w:noProof/>
            <w:webHidden/>
          </w:rPr>
          <w:instrText xml:space="preserve"> PAGEREF _Toc151276904 \h </w:instrText>
        </w:r>
        <w:r w:rsidR="004B069A">
          <w:rPr>
            <w:noProof/>
            <w:webHidden/>
          </w:rPr>
        </w:r>
        <w:r w:rsidR="004B069A">
          <w:rPr>
            <w:noProof/>
            <w:webHidden/>
          </w:rPr>
          <w:fldChar w:fldCharType="separate"/>
        </w:r>
        <w:r w:rsidR="0062259B">
          <w:rPr>
            <w:noProof/>
            <w:webHidden/>
          </w:rPr>
          <w:t>6-2</w:t>
        </w:r>
        <w:r w:rsidR="004B069A">
          <w:rPr>
            <w:noProof/>
            <w:webHidden/>
          </w:rPr>
          <w:fldChar w:fldCharType="end"/>
        </w:r>
      </w:hyperlink>
    </w:p>
    <w:p w:rsidR="004B069A" w:rsidRDefault="00E42E2B">
      <w:pPr>
        <w:pStyle w:val="TOC1"/>
        <w:tabs>
          <w:tab w:val="left" w:pos="720"/>
          <w:tab w:val="right" w:leader="dot" w:pos="9962"/>
        </w:tabs>
        <w:rPr>
          <w:rFonts w:ascii="Times New Roman" w:hAnsi="Times New Roman" w:cs="Times New Roman"/>
          <w:b w:val="0"/>
          <w:bCs w:val="0"/>
          <w:caps w:val="0"/>
          <w:noProof/>
          <w:sz w:val="24"/>
          <w:szCs w:val="24"/>
          <w:lang w:eastAsia="en-AU"/>
        </w:rPr>
      </w:pPr>
      <w:hyperlink w:anchor="_Toc151276905" w:history="1">
        <w:r w:rsidR="004B069A" w:rsidRPr="002220B5">
          <w:rPr>
            <w:rStyle w:val="Hyperlink"/>
            <w:noProof/>
          </w:rPr>
          <w:t>7</w:t>
        </w:r>
        <w:r w:rsidR="004B069A">
          <w:rPr>
            <w:rFonts w:ascii="Times New Roman" w:hAnsi="Times New Roman" w:cs="Times New Roman"/>
            <w:b w:val="0"/>
            <w:bCs w:val="0"/>
            <w:caps w:val="0"/>
            <w:noProof/>
            <w:sz w:val="24"/>
            <w:szCs w:val="24"/>
            <w:lang w:eastAsia="en-AU"/>
          </w:rPr>
          <w:tab/>
        </w:r>
        <w:r w:rsidR="004B069A" w:rsidRPr="002220B5">
          <w:rPr>
            <w:rStyle w:val="Hyperlink"/>
            <w:noProof/>
          </w:rPr>
          <w:t>Safety Equipment</w:t>
        </w:r>
        <w:r w:rsidR="004B069A">
          <w:rPr>
            <w:noProof/>
            <w:webHidden/>
          </w:rPr>
          <w:tab/>
        </w:r>
        <w:r w:rsidR="004B069A">
          <w:rPr>
            <w:noProof/>
            <w:webHidden/>
          </w:rPr>
          <w:fldChar w:fldCharType="begin"/>
        </w:r>
        <w:r w:rsidR="004B069A">
          <w:rPr>
            <w:noProof/>
            <w:webHidden/>
          </w:rPr>
          <w:instrText xml:space="preserve"> PAGEREF _Toc151276905 \h </w:instrText>
        </w:r>
        <w:r w:rsidR="004B069A">
          <w:rPr>
            <w:noProof/>
            <w:webHidden/>
          </w:rPr>
        </w:r>
        <w:r w:rsidR="004B069A">
          <w:rPr>
            <w:noProof/>
            <w:webHidden/>
          </w:rPr>
          <w:fldChar w:fldCharType="separate"/>
        </w:r>
        <w:r w:rsidR="0062259B">
          <w:rPr>
            <w:noProof/>
            <w:webHidden/>
          </w:rPr>
          <w:t>7-2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906" w:history="1">
        <w:r w:rsidR="004B069A" w:rsidRPr="002220B5">
          <w:rPr>
            <w:rStyle w:val="Hyperlink"/>
            <w:noProof/>
          </w:rPr>
          <w:t>7.1</w:t>
        </w:r>
        <w:r w:rsidR="004B069A">
          <w:rPr>
            <w:rFonts w:ascii="Times New Roman" w:hAnsi="Times New Roman"/>
            <w:smallCaps w:val="0"/>
            <w:noProof/>
            <w:sz w:val="24"/>
            <w:szCs w:val="24"/>
            <w:lang w:eastAsia="en-AU"/>
          </w:rPr>
          <w:tab/>
        </w:r>
        <w:r w:rsidR="004B069A" w:rsidRPr="002220B5">
          <w:rPr>
            <w:rStyle w:val="Hyperlink"/>
            <w:noProof/>
          </w:rPr>
          <w:t>Introduction</w:t>
        </w:r>
        <w:r w:rsidR="004B069A">
          <w:rPr>
            <w:noProof/>
            <w:webHidden/>
          </w:rPr>
          <w:tab/>
        </w:r>
        <w:r w:rsidR="004B069A">
          <w:rPr>
            <w:noProof/>
            <w:webHidden/>
          </w:rPr>
          <w:fldChar w:fldCharType="begin"/>
        </w:r>
        <w:r w:rsidR="004B069A">
          <w:rPr>
            <w:noProof/>
            <w:webHidden/>
          </w:rPr>
          <w:instrText xml:space="preserve"> PAGEREF _Toc151276906 \h </w:instrText>
        </w:r>
        <w:r w:rsidR="004B069A">
          <w:rPr>
            <w:noProof/>
            <w:webHidden/>
          </w:rPr>
        </w:r>
        <w:r w:rsidR="004B069A">
          <w:rPr>
            <w:noProof/>
            <w:webHidden/>
          </w:rPr>
          <w:fldChar w:fldCharType="separate"/>
        </w:r>
        <w:r w:rsidR="0062259B">
          <w:rPr>
            <w:noProof/>
            <w:webHidden/>
          </w:rPr>
          <w:t>7-2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907" w:history="1">
        <w:r w:rsidR="004B069A" w:rsidRPr="002220B5">
          <w:rPr>
            <w:rStyle w:val="Hyperlink"/>
            <w:noProof/>
          </w:rPr>
          <w:t>7.2</w:t>
        </w:r>
        <w:r w:rsidR="004B069A">
          <w:rPr>
            <w:rFonts w:ascii="Times New Roman" w:hAnsi="Times New Roman"/>
            <w:smallCaps w:val="0"/>
            <w:noProof/>
            <w:sz w:val="24"/>
            <w:szCs w:val="24"/>
            <w:lang w:eastAsia="en-AU"/>
          </w:rPr>
          <w:tab/>
        </w:r>
        <w:r w:rsidR="004B069A" w:rsidRPr="002220B5">
          <w:rPr>
            <w:rStyle w:val="Hyperlink"/>
            <w:noProof/>
          </w:rPr>
          <w:t>Fixed Safety Equipment</w:t>
        </w:r>
        <w:r w:rsidR="004B069A">
          <w:rPr>
            <w:noProof/>
            <w:webHidden/>
          </w:rPr>
          <w:tab/>
        </w:r>
        <w:r w:rsidR="004B069A">
          <w:rPr>
            <w:noProof/>
            <w:webHidden/>
          </w:rPr>
          <w:fldChar w:fldCharType="begin"/>
        </w:r>
        <w:r w:rsidR="004B069A">
          <w:rPr>
            <w:noProof/>
            <w:webHidden/>
          </w:rPr>
          <w:instrText xml:space="preserve"> PAGEREF _Toc151276907 \h </w:instrText>
        </w:r>
        <w:r w:rsidR="004B069A">
          <w:rPr>
            <w:noProof/>
            <w:webHidden/>
          </w:rPr>
        </w:r>
        <w:r w:rsidR="004B069A">
          <w:rPr>
            <w:noProof/>
            <w:webHidden/>
          </w:rPr>
          <w:fldChar w:fldCharType="separate"/>
        </w:r>
        <w:r w:rsidR="0062259B">
          <w:rPr>
            <w:noProof/>
            <w:webHidden/>
          </w:rPr>
          <w:t>7-2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908" w:history="1">
        <w:r w:rsidR="004B069A" w:rsidRPr="002220B5">
          <w:rPr>
            <w:rStyle w:val="Hyperlink"/>
            <w:noProof/>
          </w:rPr>
          <w:t>7.2.1</w:t>
        </w:r>
        <w:r w:rsidR="004B069A">
          <w:rPr>
            <w:rFonts w:ascii="Times New Roman" w:hAnsi="Times New Roman"/>
            <w:iCs w:val="0"/>
            <w:noProof/>
            <w:sz w:val="24"/>
            <w:szCs w:val="24"/>
            <w:lang w:eastAsia="en-AU"/>
          </w:rPr>
          <w:tab/>
        </w:r>
        <w:r w:rsidR="004B069A" w:rsidRPr="002220B5">
          <w:rPr>
            <w:rStyle w:val="Hyperlink"/>
            <w:noProof/>
          </w:rPr>
          <w:t>Safety Showers and Eyewash Facilities</w:t>
        </w:r>
        <w:r w:rsidR="004B069A">
          <w:rPr>
            <w:noProof/>
            <w:webHidden/>
          </w:rPr>
          <w:tab/>
        </w:r>
        <w:r w:rsidR="004B069A">
          <w:rPr>
            <w:noProof/>
            <w:webHidden/>
          </w:rPr>
          <w:fldChar w:fldCharType="begin"/>
        </w:r>
        <w:r w:rsidR="004B069A">
          <w:rPr>
            <w:noProof/>
            <w:webHidden/>
          </w:rPr>
          <w:instrText xml:space="preserve"> PAGEREF _Toc151276908 \h </w:instrText>
        </w:r>
        <w:r w:rsidR="004B069A">
          <w:rPr>
            <w:noProof/>
            <w:webHidden/>
          </w:rPr>
        </w:r>
        <w:r w:rsidR="004B069A">
          <w:rPr>
            <w:noProof/>
            <w:webHidden/>
          </w:rPr>
          <w:fldChar w:fldCharType="separate"/>
        </w:r>
        <w:r w:rsidR="0062259B">
          <w:rPr>
            <w:noProof/>
            <w:webHidden/>
          </w:rPr>
          <w:t>7-2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909" w:history="1">
        <w:r w:rsidR="004B069A" w:rsidRPr="002220B5">
          <w:rPr>
            <w:rStyle w:val="Hyperlink"/>
            <w:bCs/>
            <w:noProof/>
          </w:rPr>
          <w:t xml:space="preserve">7.3 </w:t>
        </w:r>
        <w:r w:rsidR="004B069A">
          <w:rPr>
            <w:rFonts w:ascii="Times New Roman" w:hAnsi="Times New Roman"/>
            <w:smallCaps w:val="0"/>
            <w:noProof/>
            <w:sz w:val="24"/>
            <w:szCs w:val="24"/>
            <w:lang w:eastAsia="en-AU"/>
          </w:rPr>
          <w:tab/>
        </w:r>
        <w:r w:rsidR="004B069A" w:rsidRPr="002220B5">
          <w:rPr>
            <w:rStyle w:val="Hyperlink"/>
            <w:bCs/>
            <w:noProof/>
          </w:rPr>
          <w:t>Fire Extinguishers, Fire Blankets and Fire Hoses</w:t>
        </w:r>
        <w:r w:rsidR="004B069A">
          <w:rPr>
            <w:noProof/>
            <w:webHidden/>
          </w:rPr>
          <w:tab/>
        </w:r>
        <w:r w:rsidR="004B069A">
          <w:rPr>
            <w:noProof/>
            <w:webHidden/>
          </w:rPr>
          <w:fldChar w:fldCharType="begin"/>
        </w:r>
        <w:r w:rsidR="004B069A">
          <w:rPr>
            <w:noProof/>
            <w:webHidden/>
          </w:rPr>
          <w:instrText xml:space="preserve"> PAGEREF _Toc151276909 \h </w:instrText>
        </w:r>
        <w:r w:rsidR="004B069A">
          <w:rPr>
            <w:noProof/>
            <w:webHidden/>
          </w:rPr>
        </w:r>
        <w:r w:rsidR="004B069A">
          <w:rPr>
            <w:noProof/>
            <w:webHidden/>
          </w:rPr>
          <w:fldChar w:fldCharType="separate"/>
        </w:r>
        <w:r w:rsidR="0062259B">
          <w:rPr>
            <w:noProof/>
            <w:webHidden/>
          </w:rPr>
          <w:t>7-2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910" w:history="1">
        <w:r w:rsidR="004B069A" w:rsidRPr="002220B5">
          <w:rPr>
            <w:rStyle w:val="Hyperlink"/>
            <w:noProof/>
          </w:rPr>
          <w:t>7.3.1</w:t>
        </w:r>
        <w:r w:rsidR="004B069A">
          <w:rPr>
            <w:rFonts w:ascii="Times New Roman" w:hAnsi="Times New Roman"/>
            <w:iCs w:val="0"/>
            <w:noProof/>
            <w:sz w:val="24"/>
            <w:szCs w:val="24"/>
            <w:lang w:eastAsia="en-AU"/>
          </w:rPr>
          <w:tab/>
        </w:r>
        <w:r w:rsidR="004B069A" w:rsidRPr="002220B5">
          <w:rPr>
            <w:rStyle w:val="Hyperlink"/>
            <w:noProof/>
          </w:rPr>
          <w:t>Introduction</w:t>
        </w:r>
        <w:r w:rsidR="004B069A">
          <w:rPr>
            <w:noProof/>
            <w:webHidden/>
          </w:rPr>
          <w:tab/>
        </w:r>
        <w:r w:rsidR="004B069A">
          <w:rPr>
            <w:noProof/>
            <w:webHidden/>
          </w:rPr>
          <w:fldChar w:fldCharType="begin"/>
        </w:r>
        <w:r w:rsidR="004B069A">
          <w:rPr>
            <w:noProof/>
            <w:webHidden/>
          </w:rPr>
          <w:instrText xml:space="preserve"> PAGEREF _Toc151276910 \h </w:instrText>
        </w:r>
        <w:r w:rsidR="004B069A">
          <w:rPr>
            <w:noProof/>
            <w:webHidden/>
          </w:rPr>
        </w:r>
        <w:r w:rsidR="004B069A">
          <w:rPr>
            <w:noProof/>
            <w:webHidden/>
          </w:rPr>
          <w:fldChar w:fldCharType="separate"/>
        </w:r>
        <w:r w:rsidR="0062259B">
          <w:rPr>
            <w:noProof/>
            <w:webHidden/>
          </w:rPr>
          <w:t>7-2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911" w:history="1">
        <w:r w:rsidR="004B069A" w:rsidRPr="002220B5">
          <w:rPr>
            <w:rStyle w:val="Hyperlink"/>
            <w:noProof/>
          </w:rPr>
          <w:t>7.3.2</w:t>
        </w:r>
        <w:r w:rsidR="004B069A">
          <w:rPr>
            <w:rFonts w:ascii="Times New Roman" w:hAnsi="Times New Roman"/>
            <w:iCs w:val="0"/>
            <w:noProof/>
            <w:sz w:val="24"/>
            <w:szCs w:val="24"/>
            <w:lang w:eastAsia="en-AU"/>
          </w:rPr>
          <w:tab/>
        </w:r>
        <w:r w:rsidR="004B069A" w:rsidRPr="002220B5">
          <w:rPr>
            <w:rStyle w:val="Hyperlink"/>
            <w:noProof/>
          </w:rPr>
          <w:t>Servicing, Checking and Replacement</w:t>
        </w:r>
        <w:r w:rsidR="004B069A">
          <w:rPr>
            <w:noProof/>
            <w:webHidden/>
          </w:rPr>
          <w:tab/>
        </w:r>
        <w:r w:rsidR="004B069A">
          <w:rPr>
            <w:noProof/>
            <w:webHidden/>
          </w:rPr>
          <w:fldChar w:fldCharType="begin"/>
        </w:r>
        <w:r w:rsidR="004B069A">
          <w:rPr>
            <w:noProof/>
            <w:webHidden/>
          </w:rPr>
          <w:instrText xml:space="preserve"> PAGEREF _Toc151276911 \h </w:instrText>
        </w:r>
        <w:r w:rsidR="004B069A">
          <w:rPr>
            <w:noProof/>
            <w:webHidden/>
          </w:rPr>
        </w:r>
        <w:r w:rsidR="004B069A">
          <w:rPr>
            <w:noProof/>
            <w:webHidden/>
          </w:rPr>
          <w:fldChar w:fldCharType="separate"/>
        </w:r>
        <w:r w:rsidR="0062259B">
          <w:rPr>
            <w:noProof/>
            <w:webHidden/>
          </w:rPr>
          <w:t>7-2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912" w:history="1">
        <w:r w:rsidR="004B069A" w:rsidRPr="002220B5">
          <w:rPr>
            <w:rStyle w:val="Hyperlink"/>
            <w:noProof/>
          </w:rPr>
          <w:t>7.3.3</w:t>
        </w:r>
        <w:r w:rsidR="004B069A">
          <w:rPr>
            <w:rFonts w:ascii="Times New Roman" w:hAnsi="Times New Roman"/>
            <w:iCs w:val="0"/>
            <w:noProof/>
            <w:sz w:val="24"/>
            <w:szCs w:val="24"/>
            <w:lang w:eastAsia="en-AU"/>
          </w:rPr>
          <w:tab/>
        </w:r>
        <w:r w:rsidR="004B069A" w:rsidRPr="002220B5">
          <w:rPr>
            <w:rStyle w:val="Hyperlink"/>
            <w:noProof/>
          </w:rPr>
          <w:t>Signage and Placards</w:t>
        </w:r>
        <w:r w:rsidR="004B069A">
          <w:rPr>
            <w:noProof/>
            <w:webHidden/>
          </w:rPr>
          <w:tab/>
        </w:r>
        <w:r w:rsidR="004B069A">
          <w:rPr>
            <w:noProof/>
            <w:webHidden/>
          </w:rPr>
          <w:fldChar w:fldCharType="begin"/>
        </w:r>
        <w:r w:rsidR="004B069A">
          <w:rPr>
            <w:noProof/>
            <w:webHidden/>
          </w:rPr>
          <w:instrText xml:space="preserve"> PAGEREF _Toc151276912 \h </w:instrText>
        </w:r>
        <w:r w:rsidR="004B069A">
          <w:rPr>
            <w:noProof/>
            <w:webHidden/>
          </w:rPr>
        </w:r>
        <w:r w:rsidR="004B069A">
          <w:rPr>
            <w:noProof/>
            <w:webHidden/>
          </w:rPr>
          <w:fldChar w:fldCharType="separate"/>
        </w:r>
        <w:r w:rsidR="0062259B">
          <w:rPr>
            <w:noProof/>
            <w:webHidden/>
          </w:rPr>
          <w:t>7-2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913" w:history="1">
        <w:r w:rsidR="004B069A" w:rsidRPr="002220B5">
          <w:rPr>
            <w:rStyle w:val="Hyperlink"/>
            <w:noProof/>
          </w:rPr>
          <w:t>7.4</w:t>
        </w:r>
        <w:r w:rsidR="004B069A">
          <w:rPr>
            <w:rFonts w:ascii="Times New Roman" w:hAnsi="Times New Roman"/>
            <w:smallCaps w:val="0"/>
            <w:noProof/>
            <w:sz w:val="24"/>
            <w:szCs w:val="24"/>
            <w:lang w:eastAsia="en-AU"/>
          </w:rPr>
          <w:tab/>
        </w:r>
        <w:r w:rsidR="004B069A" w:rsidRPr="002220B5">
          <w:rPr>
            <w:rStyle w:val="Hyperlink"/>
            <w:noProof/>
          </w:rPr>
          <w:t>Portable Safety Equipment</w:t>
        </w:r>
        <w:r w:rsidR="004B069A">
          <w:rPr>
            <w:noProof/>
            <w:webHidden/>
          </w:rPr>
          <w:tab/>
        </w:r>
        <w:r w:rsidR="004B069A">
          <w:rPr>
            <w:noProof/>
            <w:webHidden/>
          </w:rPr>
          <w:fldChar w:fldCharType="begin"/>
        </w:r>
        <w:r w:rsidR="004B069A">
          <w:rPr>
            <w:noProof/>
            <w:webHidden/>
          </w:rPr>
          <w:instrText xml:space="preserve"> PAGEREF _Toc151276913 \h </w:instrText>
        </w:r>
        <w:r w:rsidR="004B069A">
          <w:rPr>
            <w:noProof/>
            <w:webHidden/>
          </w:rPr>
        </w:r>
        <w:r w:rsidR="004B069A">
          <w:rPr>
            <w:noProof/>
            <w:webHidden/>
          </w:rPr>
          <w:fldChar w:fldCharType="separate"/>
        </w:r>
        <w:r w:rsidR="0062259B">
          <w:rPr>
            <w:noProof/>
            <w:webHidden/>
          </w:rPr>
          <w:t>7-2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914" w:history="1">
        <w:r w:rsidR="004B069A" w:rsidRPr="002220B5">
          <w:rPr>
            <w:rStyle w:val="Hyperlink"/>
            <w:noProof/>
          </w:rPr>
          <w:t>7.4.1</w:t>
        </w:r>
        <w:r w:rsidR="004B069A">
          <w:rPr>
            <w:rFonts w:ascii="Times New Roman" w:hAnsi="Times New Roman"/>
            <w:iCs w:val="0"/>
            <w:noProof/>
            <w:sz w:val="24"/>
            <w:szCs w:val="24"/>
            <w:lang w:eastAsia="en-AU"/>
          </w:rPr>
          <w:tab/>
        </w:r>
        <w:r w:rsidR="004B069A" w:rsidRPr="002220B5">
          <w:rPr>
            <w:rStyle w:val="Hyperlink"/>
            <w:noProof/>
          </w:rPr>
          <w:t>Personal Protective Equipment (PPE)</w:t>
        </w:r>
        <w:r w:rsidR="004B069A">
          <w:rPr>
            <w:noProof/>
            <w:webHidden/>
          </w:rPr>
          <w:tab/>
        </w:r>
        <w:r w:rsidR="004B069A">
          <w:rPr>
            <w:noProof/>
            <w:webHidden/>
          </w:rPr>
          <w:fldChar w:fldCharType="begin"/>
        </w:r>
        <w:r w:rsidR="004B069A">
          <w:rPr>
            <w:noProof/>
            <w:webHidden/>
          </w:rPr>
          <w:instrText xml:space="preserve"> PAGEREF _Toc151276914 \h </w:instrText>
        </w:r>
        <w:r w:rsidR="004B069A">
          <w:rPr>
            <w:noProof/>
            <w:webHidden/>
          </w:rPr>
        </w:r>
        <w:r w:rsidR="004B069A">
          <w:rPr>
            <w:noProof/>
            <w:webHidden/>
          </w:rPr>
          <w:fldChar w:fldCharType="separate"/>
        </w:r>
        <w:r w:rsidR="0062259B">
          <w:rPr>
            <w:noProof/>
            <w:webHidden/>
          </w:rPr>
          <w:t>7-2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915" w:history="1">
        <w:r w:rsidR="004B069A" w:rsidRPr="002220B5">
          <w:rPr>
            <w:rStyle w:val="Hyperlink"/>
            <w:noProof/>
          </w:rPr>
          <w:t>7.4.2</w:t>
        </w:r>
        <w:r w:rsidR="004B069A">
          <w:rPr>
            <w:rFonts w:ascii="Times New Roman" w:hAnsi="Times New Roman"/>
            <w:iCs w:val="0"/>
            <w:noProof/>
            <w:sz w:val="24"/>
            <w:szCs w:val="24"/>
            <w:lang w:eastAsia="en-AU"/>
          </w:rPr>
          <w:tab/>
        </w:r>
        <w:r w:rsidR="004B069A" w:rsidRPr="002220B5">
          <w:rPr>
            <w:rStyle w:val="Hyperlink"/>
            <w:noProof/>
          </w:rPr>
          <w:t>Supply &amp; Maintenance of PPE</w:t>
        </w:r>
        <w:r w:rsidR="004B069A">
          <w:rPr>
            <w:noProof/>
            <w:webHidden/>
          </w:rPr>
          <w:tab/>
        </w:r>
        <w:r w:rsidR="004B069A">
          <w:rPr>
            <w:noProof/>
            <w:webHidden/>
          </w:rPr>
          <w:fldChar w:fldCharType="begin"/>
        </w:r>
        <w:r w:rsidR="004B069A">
          <w:rPr>
            <w:noProof/>
            <w:webHidden/>
          </w:rPr>
          <w:instrText xml:space="preserve"> PAGEREF _Toc151276915 \h </w:instrText>
        </w:r>
        <w:r w:rsidR="004B069A">
          <w:rPr>
            <w:noProof/>
            <w:webHidden/>
          </w:rPr>
        </w:r>
        <w:r w:rsidR="004B069A">
          <w:rPr>
            <w:noProof/>
            <w:webHidden/>
          </w:rPr>
          <w:fldChar w:fldCharType="separate"/>
        </w:r>
        <w:r w:rsidR="0062259B">
          <w:rPr>
            <w:noProof/>
            <w:webHidden/>
          </w:rPr>
          <w:t>7-2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916" w:history="1">
        <w:r w:rsidR="004B069A" w:rsidRPr="002220B5">
          <w:rPr>
            <w:rStyle w:val="Hyperlink"/>
            <w:noProof/>
          </w:rPr>
          <w:t>7.5</w:t>
        </w:r>
        <w:r w:rsidR="004B069A">
          <w:rPr>
            <w:rFonts w:ascii="Times New Roman" w:hAnsi="Times New Roman"/>
            <w:smallCaps w:val="0"/>
            <w:noProof/>
            <w:sz w:val="24"/>
            <w:szCs w:val="24"/>
            <w:lang w:eastAsia="en-AU"/>
          </w:rPr>
          <w:tab/>
        </w:r>
        <w:r w:rsidR="004B069A" w:rsidRPr="002220B5">
          <w:rPr>
            <w:rStyle w:val="Hyperlink"/>
            <w:noProof/>
          </w:rPr>
          <w:t>References</w:t>
        </w:r>
        <w:r w:rsidR="004B069A">
          <w:rPr>
            <w:noProof/>
            <w:webHidden/>
          </w:rPr>
          <w:tab/>
        </w:r>
        <w:r w:rsidR="004B069A">
          <w:rPr>
            <w:noProof/>
            <w:webHidden/>
          </w:rPr>
          <w:fldChar w:fldCharType="begin"/>
        </w:r>
        <w:r w:rsidR="004B069A">
          <w:rPr>
            <w:noProof/>
            <w:webHidden/>
          </w:rPr>
          <w:instrText xml:space="preserve"> PAGEREF _Toc151276916 \h </w:instrText>
        </w:r>
        <w:r w:rsidR="004B069A">
          <w:rPr>
            <w:noProof/>
            <w:webHidden/>
          </w:rPr>
        </w:r>
        <w:r w:rsidR="004B069A">
          <w:rPr>
            <w:noProof/>
            <w:webHidden/>
          </w:rPr>
          <w:fldChar w:fldCharType="separate"/>
        </w:r>
        <w:r w:rsidR="0062259B">
          <w:rPr>
            <w:noProof/>
            <w:webHidden/>
          </w:rPr>
          <w:t>7-2</w:t>
        </w:r>
        <w:r w:rsidR="004B069A">
          <w:rPr>
            <w:noProof/>
            <w:webHidden/>
          </w:rPr>
          <w:fldChar w:fldCharType="end"/>
        </w:r>
      </w:hyperlink>
    </w:p>
    <w:p w:rsidR="004B069A" w:rsidRDefault="00E42E2B">
      <w:pPr>
        <w:pStyle w:val="TOC1"/>
        <w:tabs>
          <w:tab w:val="left" w:pos="720"/>
          <w:tab w:val="right" w:leader="dot" w:pos="9962"/>
        </w:tabs>
        <w:rPr>
          <w:rFonts w:ascii="Times New Roman" w:hAnsi="Times New Roman" w:cs="Times New Roman"/>
          <w:b w:val="0"/>
          <w:bCs w:val="0"/>
          <w:caps w:val="0"/>
          <w:noProof/>
          <w:sz w:val="24"/>
          <w:szCs w:val="24"/>
          <w:lang w:eastAsia="en-AU"/>
        </w:rPr>
      </w:pPr>
      <w:hyperlink w:anchor="_Toc151276917" w:history="1">
        <w:r w:rsidR="004B069A" w:rsidRPr="002220B5">
          <w:rPr>
            <w:rStyle w:val="Hyperlink"/>
            <w:noProof/>
          </w:rPr>
          <w:t>8</w:t>
        </w:r>
        <w:r w:rsidR="004B069A">
          <w:rPr>
            <w:rFonts w:ascii="Times New Roman" w:hAnsi="Times New Roman" w:cs="Times New Roman"/>
            <w:b w:val="0"/>
            <w:bCs w:val="0"/>
            <w:caps w:val="0"/>
            <w:noProof/>
            <w:sz w:val="24"/>
            <w:szCs w:val="24"/>
            <w:lang w:eastAsia="en-AU"/>
          </w:rPr>
          <w:tab/>
        </w:r>
        <w:r w:rsidR="004B069A" w:rsidRPr="002220B5">
          <w:rPr>
            <w:rStyle w:val="Hyperlink"/>
            <w:noProof/>
          </w:rPr>
          <w:t>Risk Management</w:t>
        </w:r>
        <w:r w:rsidR="004B069A">
          <w:rPr>
            <w:noProof/>
            <w:webHidden/>
          </w:rPr>
          <w:tab/>
        </w:r>
        <w:r w:rsidR="004B069A">
          <w:rPr>
            <w:noProof/>
            <w:webHidden/>
          </w:rPr>
          <w:fldChar w:fldCharType="begin"/>
        </w:r>
        <w:r w:rsidR="004B069A">
          <w:rPr>
            <w:noProof/>
            <w:webHidden/>
          </w:rPr>
          <w:instrText xml:space="preserve"> PAGEREF _Toc151276917 \h </w:instrText>
        </w:r>
        <w:r w:rsidR="004B069A">
          <w:rPr>
            <w:noProof/>
            <w:webHidden/>
          </w:rPr>
        </w:r>
        <w:r w:rsidR="004B069A">
          <w:rPr>
            <w:noProof/>
            <w:webHidden/>
          </w:rPr>
          <w:fldChar w:fldCharType="separate"/>
        </w:r>
        <w:r w:rsidR="0062259B">
          <w:rPr>
            <w:noProof/>
            <w:webHidden/>
          </w:rPr>
          <w:t>8-2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918" w:history="1">
        <w:r w:rsidR="004B069A" w:rsidRPr="002220B5">
          <w:rPr>
            <w:rStyle w:val="Hyperlink"/>
            <w:noProof/>
          </w:rPr>
          <w:t>8.1</w:t>
        </w:r>
        <w:r w:rsidR="004B069A">
          <w:rPr>
            <w:rFonts w:ascii="Times New Roman" w:hAnsi="Times New Roman"/>
            <w:smallCaps w:val="0"/>
            <w:noProof/>
            <w:sz w:val="24"/>
            <w:szCs w:val="24"/>
            <w:lang w:eastAsia="en-AU"/>
          </w:rPr>
          <w:tab/>
        </w:r>
        <w:r w:rsidR="004B069A" w:rsidRPr="002220B5">
          <w:rPr>
            <w:rStyle w:val="Hyperlink"/>
            <w:noProof/>
          </w:rPr>
          <w:t>Introduction</w:t>
        </w:r>
        <w:r w:rsidR="004B069A">
          <w:rPr>
            <w:noProof/>
            <w:webHidden/>
          </w:rPr>
          <w:tab/>
        </w:r>
        <w:r w:rsidR="004B069A">
          <w:rPr>
            <w:noProof/>
            <w:webHidden/>
          </w:rPr>
          <w:fldChar w:fldCharType="begin"/>
        </w:r>
        <w:r w:rsidR="004B069A">
          <w:rPr>
            <w:noProof/>
            <w:webHidden/>
          </w:rPr>
          <w:instrText xml:space="preserve"> PAGEREF _Toc151276918 \h </w:instrText>
        </w:r>
        <w:r w:rsidR="004B069A">
          <w:rPr>
            <w:noProof/>
            <w:webHidden/>
          </w:rPr>
        </w:r>
        <w:r w:rsidR="004B069A">
          <w:rPr>
            <w:noProof/>
            <w:webHidden/>
          </w:rPr>
          <w:fldChar w:fldCharType="separate"/>
        </w:r>
        <w:r w:rsidR="0062259B">
          <w:rPr>
            <w:noProof/>
            <w:webHidden/>
          </w:rPr>
          <w:t>8-2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919" w:history="1">
        <w:r w:rsidR="004B069A" w:rsidRPr="002220B5">
          <w:rPr>
            <w:rStyle w:val="Hyperlink"/>
            <w:noProof/>
          </w:rPr>
          <w:t>8.2</w:t>
        </w:r>
        <w:r w:rsidR="004B069A">
          <w:rPr>
            <w:rFonts w:ascii="Times New Roman" w:hAnsi="Times New Roman"/>
            <w:smallCaps w:val="0"/>
            <w:noProof/>
            <w:sz w:val="24"/>
            <w:szCs w:val="24"/>
            <w:lang w:eastAsia="en-AU"/>
          </w:rPr>
          <w:tab/>
        </w:r>
        <w:r w:rsidR="004B069A" w:rsidRPr="002220B5">
          <w:rPr>
            <w:rStyle w:val="Hyperlink"/>
            <w:noProof/>
          </w:rPr>
          <w:t>Laboratory Risk Assessment &amp; Control Protocol</w:t>
        </w:r>
        <w:r w:rsidR="004B069A">
          <w:rPr>
            <w:noProof/>
            <w:webHidden/>
          </w:rPr>
          <w:tab/>
        </w:r>
        <w:r w:rsidR="004B069A">
          <w:rPr>
            <w:noProof/>
            <w:webHidden/>
          </w:rPr>
          <w:fldChar w:fldCharType="begin"/>
        </w:r>
        <w:r w:rsidR="004B069A">
          <w:rPr>
            <w:noProof/>
            <w:webHidden/>
          </w:rPr>
          <w:instrText xml:space="preserve"> PAGEREF _Toc151276919 \h </w:instrText>
        </w:r>
        <w:r w:rsidR="004B069A">
          <w:rPr>
            <w:noProof/>
            <w:webHidden/>
          </w:rPr>
        </w:r>
        <w:r w:rsidR="004B069A">
          <w:rPr>
            <w:noProof/>
            <w:webHidden/>
          </w:rPr>
          <w:fldChar w:fldCharType="separate"/>
        </w:r>
        <w:r w:rsidR="0062259B">
          <w:rPr>
            <w:noProof/>
            <w:webHidden/>
          </w:rPr>
          <w:t>8-2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920" w:history="1">
        <w:r w:rsidR="004B069A" w:rsidRPr="002220B5">
          <w:rPr>
            <w:rStyle w:val="Hyperlink"/>
            <w:noProof/>
          </w:rPr>
          <w:t>8.3</w:t>
        </w:r>
        <w:r w:rsidR="004B069A">
          <w:rPr>
            <w:rFonts w:ascii="Times New Roman" w:hAnsi="Times New Roman"/>
            <w:smallCaps w:val="0"/>
            <w:noProof/>
            <w:sz w:val="24"/>
            <w:szCs w:val="24"/>
            <w:lang w:eastAsia="en-AU"/>
          </w:rPr>
          <w:tab/>
        </w:r>
        <w:r w:rsidR="004B069A" w:rsidRPr="002220B5">
          <w:rPr>
            <w:rStyle w:val="Hyperlink"/>
            <w:noProof/>
          </w:rPr>
          <w:t>Sample Laboratory Risk Assessments (LRAs)</w:t>
        </w:r>
        <w:r w:rsidR="004B069A">
          <w:rPr>
            <w:noProof/>
            <w:webHidden/>
          </w:rPr>
          <w:tab/>
        </w:r>
        <w:r w:rsidR="004B069A">
          <w:rPr>
            <w:noProof/>
            <w:webHidden/>
          </w:rPr>
          <w:fldChar w:fldCharType="begin"/>
        </w:r>
        <w:r w:rsidR="004B069A">
          <w:rPr>
            <w:noProof/>
            <w:webHidden/>
          </w:rPr>
          <w:instrText xml:space="preserve"> PAGEREF _Toc151276920 \h </w:instrText>
        </w:r>
        <w:r w:rsidR="004B069A">
          <w:rPr>
            <w:noProof/>
            <w:webHidden/>
          </w:rPr>
        </w:r>
        <w:r w:rsidR="004B069A">
          <w:rPr>
            <w:noProof/>
            <w:webHidden/>
          </w:rPr>
          <w:fldChar w:fldCharType="separate"/>
        </w:r>
        <w:r w:rsidR="0062259B">
          <w:rPr>
            <w:noProof/>
            <w:webHidden/>
          </w:rPr>
          <w:t>8-2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921" w:history="1">
        <w:r w:rsidR="004B069A" w:rsidRPr="002220B5">
          <w:rPr>
            <w:rStyle w:val="Hyperlink"/>
            <w:noProof/>
          </w:rPr>
          <w:t>8.4</w:t>
        </w:r>
        <w:r w:rsidR="004B069A">
          <w:rPr>
            <w:rFonts w:ascii="Times New Roman" w:hAnsi="Times New Roman"/>
            <w:smallCaps w:val="0"/>
            <w:noProof/>
            <w:sz w:val="24"/>
            <w:szCs w:val="24"/>
            <w:lang w:eastAsia="en-AU"/>
          </w:rPr>
          <w:tab/>
        </w:r>
        <w:r w:rsidR="004B069A" w:rsidRPr="002220B5">
          <w:rPr>
            <w:rStyle w:val="Hyperlink"/>
            <w:noProof/>
          </w:rPr>
          <w:t>Risk Assessments for Undergraduate Students</w:t>
        </w:r>
        <w:r w:rsidR="004B069A">
          <w:rPr>
            <w:noProof/>
            <w:webHidden/>
          </w:rPr>
          <w:tab/>
        </w:r>
        <w:r w:rsidR="004B069A">
          <w:rPr>
            <w:noProof/>
            <w:webHidden/>
          </w:rPr>
          <w:fldChar w:fldCharType="begin"/>
        </w:r>
        <w:r w:rsidR="004B069A">
          <w:rPr>
            <w:noProof/>
            <w:webHidden/>
          </w:rPr>
          <w:instrText xml:space="preserve"> PAGEREF _Toc151276921 \h </w:instrText>
        </w:r>
        <w:r w:rsidR="004B069A">
          <w:rPr>
            <w:noProof/>
            <w:webHidden/>
          </w:rPr>
        </w:r>
        <w:r w:rsidR="004B069A">
          <w:rPr>
            <w:noProof/>
            <w:webHidden/>
          </w:rPr>
          <w:fldChar w:fldCharType="separate"/>
        </w:r>
        <w:r w:rsidR="0062259B">
          <w:rPr>
            <w:noProof/>
            <w:webHidden/>
          </w:rPr>
          <w:t>8-2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922" w:history="1">
        <w:r w:rsidR="004B069A" w:rsidRPr="002220B5">
          <w:rPr>
            <w:rStyle w:val="Hyperlink"/>
            <w:noProof/>
          </w:rPr>
          <w:t>8.5</w:t>
        </w:r>
        <w:r w:rsidR="004B069A">
          <w:rPr>
            <w:rFonts w:ascii="Times New Roman" w:hAnsi="Times New Roman"/>
            <w:smallCaps w:val="0"/>
            <w:noProof/>
            <w:sz w:val="24"/>
            <w:szCs w:val="24"/>
            <w:lang w:eastAsia="en-AU"/>
          </w:rPr>
          <w:tab/>
        </w:r>
        <w:r w:rsidR="004B069A" w:rsidRPr="002220B5">
          <w:rPr>
            <w:rStyle w:val="Hyperlink"/>
            <w:noProof/>
          </w:rPr>
          <w:t>Risk Assessments for Hazardous Substances and Dangerous Goods</w:t>
        </w:r>
        <w:r w:rsidR="004B069A">
          <w:rPr>
            <w:noProof/>
            <w:webHidden/>
          </w:rPr>
          <w:tab/>
        </w:r>
        <w:r w:rsidR="004B069A">
          <w:rPr>
            <w:noProof/>
            <w:webHidden/>
          </w:rPr>
          <w:fldChar w:fldCharType="begin"/>
        </w:r>
        <w:r w:rsidR="004B069A">
          <w:rPr>
            <w:noProof/>
            <w:webHidden/>
          </w:rPr>
          <w:instrText xml:space="preserve"> PAGEREF _Toc151276922 \h </w:instrText>
        </w:r>
        <w:r w:rsidR="004B069A">
          <w:rPr>
            <w:noProof/>
            <w:webHidden/>
          </w:rPr>
        </w:r>
        <w:r w:rsidR="004B069A">
          <w:rPr>
            <w:noProof/>
            <w:webHidden/>
          </w:rPr>
          <w:fldChar w:fldCharType="separate"/>
        </w:r>
        <w:r w:rsidR="0062259B">
          <w:rPr>
            <w:noProof/>
            <w:webHidden/>
          </w:rPr>
          <w:t>8-2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923" w:history="1">
        <w:r w:rsidR="004B069A" w:rsidRPr="002220B5">
          <w:rPr>
            <w:rStyle w:val="Hyperlink"/>
            <w:noProof/>
          </w:rPr>
          <w:t>8.6</w:t>
        </w:r>
        <w:r w:rsidR="004B069A">
          <w:rPr>
            <w:rFonts w:ascii="Times New Roman" w:hAnsi="Times New Roman"/>
            <w:smallCaps w:val="0"/>
            <w:noProof/>
            <w:sz w:val="24"/>
            <w:szCs w:val="24"/>
            <w:lang w:eastAsia="en-AU"/>
          </w:rPr>
          <w:tab/>
        </w:r>
        <w:r w:rsidR="004B069A" w:rsidRPr="002220B5">
          <w:rPr>
            <w:rStyle w:val="Hyperlink"/>
            <w:noProof/>
          </w:rPr>
          <w:t>References</w:t>
        </w:r>
        <w:r w:rsidR="004B069A">
          <w:rPr>
            <w:noProof/>
            <w:webHidden/>
          </w:rPr>
          <w:tab/>
        </w:r>
        <w:r w:rsidR="004B069A">
          <w:rPr>
            <w:noProof/>
            <w:webHidden/>
          </w:rPr>
          <w:fldChar w:fldCharType="begin"/>
        </w:r>
        <w:r w:rsidR="004B069A">
          <w:rPr>
            <w:noProof/>
            <w:webHidden/>
          </w:rPr>
          <w:instrText xml:space="preserve"> PAGEREF _Toc151276923 \h </w:instrText>
        </w:r>
        <w:r w:rsidR="004B069A">
          <w:rPr>
            <w:noProof/>
            <w:webHidden/>
          </w:rPr>
        </w:r>
        <w:r w:rsidR="004B069A">
          <w:rPr>
            <w:noProof/>
            <w:webHidden/>
          </w:rPr>
          <w:fldChar w:fldCharType="separate"/>
        </w:r>
        <w:r w:rsidR="0062259B">
          <w:rPr>
            <w:noProof/>
            <w:webHidden/>
          </w:rPr>
          <w:t>8-2</w:t>
        </w:r>
        <w:r w:rsidR="004B069A">
          <w:rPr>
            <w:noProof/>
            <w:webHidden/>
          </w:rPr>
          <w:fldChar w:fldCharType="end"/>
        </w:r>
      </w:hyperlink>
    </w:p>
    <w:p w:rsidR="004B069A" w:rsidRDefault="00E42E2B">
      <w:pPr>
        <w:pStyle w:val="TOC1"/>
        <w:tabs>
          <w:tab w:val="left" w:pos="720"/>
          <w:tab w:val="right" w:leader="dot" w:pos="9962"/>
        </w:tabs>
        <w:rPr>
          <w:rFonts w:ascii="Times New Roman" w:hAnsi="Times New Roman" w:cs="Times New Roman"/>
          <w:b w:val="0"/>
          <w:bCs w:val="0"/>
          <w:caps w:val="0"/>
          <w:noProof/>
          <w:sz w:val="24"/>
          <w:szCs w:val="24"/>
          <w:lang w:eastAsia="en-AU"/>
        </w:rPr>
      </w:pPr>
      <w:hyperlink w:anchor="_Toc151276924" w:history="1">
        <w:r w:rsidR="004B069A" w:rsidRPr="002220B5">
          <w:rPr>
            <w:rStyle w:val="Hyperlink"/>
            <w:noProof/>
          </w:rPr>
          <w:t>9</w:t>
        </w:r>
        <w:r w:rsidR="004B069A">
          <w:rPr>
            <w:rFonts w:ascii="Times New Roman" w:hAnsi="Times New Roman" w:cs="Times New Roman"/>
            <w:b w:val="0"/>
            <w:bCs w:val="0"/>
            <w:caps w:val="0"/>
            <w:noProof/>
            <w:sz w:val="24"/>
            <w:szCs w:val="24"/>
            <w:lang w:eastAsia="en-AU"/>
          </w:rPr>
          <w:tab/>
        </w:r>
        <w:r w:rsidR="004B069A" w:rsidRPr="002220B5">
          <w:rPr>
            <w:rStyle w:val="Hyperlink"/>
            <w:noProof/>
          </w:rPr>
          <w:t>Laboratory Safety Inductions</w:t>
        </w:r>
        <w:r w:rsidR="004B069A">
          <w:rPr>
            <w:noProof/>
            <w:webHidden/>
          </w:rPr>
          <w:tab/>
        </w:r>
        <w:r w:rsidR="004B069A">
          <w:rPr>
            <w:noProof/>
            <w:webHidden/>
          </w:rPr>
          <w:fldChar w:fldCharType="begin"/>
        </w:r>
        <w:r w:rsidR="004B069A">
          <w:rPr>
            <w:noProof/>
            <w:webHidden/>
          </w:rPr>
          <w:instrText xml:space="preserve"> PAGEREF _Toc151276924 \h </w:instrText>
        </w:r>
        <w:r w:rsidR="004B069A">
          <w:rPr>
            <w:noProof/>
            <w:webHidden/>
          </w:rPr>
        </w:r>
        <w:r w:rsidR="004B069A">
          <w:rPr>
            <w:noProof/>
            <w:webHidden/>
          </w:rPr>
          <w:fldChar w:fldCharType="separate"/>
        </w:r>
        <w:r w:rsidR="0062259B">
          <w:rPr>
            <w:noProof/>
            <w:webHidden/>
          </w:rPr>
          <w:t>9-2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925" w:history="1">
        <w:r w:rsidR="004B069A" w:rsidRPr="002220B5">
          <w:rPr>
            <w:rStyle w:val="Hyperlink"/>
            <w:bCs/>
            <w:noProof/>
          </w:rPr>
          <w:t>9.1</w:t>
        </w:r>
        <w:r w:rsidR="004B069A">
          <w:rPr>
            <w:rFonts w:ascii="Times New Roman" w:hAnsi="Times New Roman"/>
            <w:smallCaps w:val="0"/>
            <w:noProof/>
            <w:sz w:val="24"/>
            <w:szCs w:val="24"/>
            <w:lang w:eastAsia="en-AU"/>
          </w:rPr>
          <w:tab/>
        </w:r>
        <w:r w:rsidR="004B069A" w:rsidRPr="002220B5">
          <w:rPr>
            <w:rStyle w:val="Hyperlink"/>
            <w:bCs/>
            <w:noProof/>
          </w:rPr>
          <w:t>Introduction</w:t>
        </w:r>
        <w:r w:rsidR="004B069A">
          <w:rPr>
            <w:noProof/>
            <w:webHidden/>
          </w:rPr>
          <w:tab/>
        </w:r>
        <w:r w:rsidR="004B069A">
          <w:rPr>
            <w:noProof/>
            <w:webHidden/>
          </w:rPr>
          <w:fldChar w:fldCharType="begin"/>
        </w:r>
        <w:r w:rsidR="004B069A">
          <w:rPr>
            <w:noProof/>
            <w:webHidden/>
          </w:rPr>
          <w:instrText xml:space="preserve"> PAGEREF _Toc151276925 \h </w:instrText>
        </w:r>
        <w:r w:rsidR="004B069A">
          <w:rPr>
            <w:noProof/>
            <w:webHidden/>
          </w:rPr>
        </w:r>
        <w:r w:rsidR="004B069A">
          <w:rPr>
            <w:noProof/>
            <w:webHidden/>
          </w:rPr>
          <w:fldChar w:fldCharType="separate"/>
        </w:r>
        <w:r w:rsidR="0062259B">
          <w:rPr>
            <w:noProof/>
            <w:webHidden/>
          </w:rPr>
          <w:t>9-2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926" w:history="1">
        <w:r w:rsidR="004B069A" w:rsidRPr="002220B5">
          <w:rPr>
            <w:rStyle w:val="Hyperlink"/>
            <w:noProof/>
          </w:rPr>
          <w:t>9.2</w:t>
        </w:r>
        <w:r w:rsidR="004B069A">
          <w:rPr>
            <w:rFonts w:ascii="Times New Roman" w:hAnsi="Times New Roman"/>
            <w:smallCaps w:val="0"/>
            <w:noProof/>
            <w:sz w:val="24"/>
            <w:szCs w:val="24"/>
            <w:lang w:eastAsia="en-AU"/>
          </w:rPr>
          <w:tab/>
        </w:r>
        <w:r w:rsidR="004B069A" w:rsidRPr="002220B5">
          <w:rPr>
            <w:rStyle w:val="Hyperlink"/>
            <w:noProof/>
          </w:rPr>
          <w:t>Undergraduate Students</w:t>
        </w:r>
        <w:r w:rsidR="004B069A">
          <w:rPr>
            <w:noProof/>
            <w:webHidden/>
          </w:rPr>
          <w:tab/>
        </w:r>
        <w:r w:rsidR="004B069A">
          <w:rPr>
            <w:noProof/>
            <w:webHidden/>
          </w:rPr>
          <w:fldChar w:fldCharType="begin"/>
        </w:r>
        <w:r w:rsidR="004B069A">
          <w:rPr>
            <w:noProof/>
            <w:webHidden/>
          </w:rPr>
          <w:instrText xml:space="preserve"> PAGEREF _Toc151276926 \h </w:instrText>
        </w:r>
        <w:r w:rsidR="004B069A">
          <w:rPr>
            <w:noProof/>
            <w:webHidden/>
          </w:rPr>
        </w:r>
        <w:r w:rsidR="004B069A">
          <w:rPr>
            <w:noProof/>
            <w:webHidden/>
          </w:rPr>
          <w:fldChar w:fldCharType="separate"/>
        </w:r>
        <w:r w:rsidR="0062259B">
          <w:rPr>
            <w:noProof/>
            <w:webHidden/>
          </w:rPr>
          <w:t>9-2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927" w:history="1">
        <w:r w:rsidR="004B069A" w:rsidRPr="002220B5">
          <w:rPr>
            <w:rStyle w:val="Hyperlink"/>
            <w:noProof/>
          </w:rPr>
          <w:t>9.3</w:t>
        </w:r>
        <w:r w:rsidR="004B069A">
          <w:rPr>
            <w:rFonts w:ascii="Times New Roman" w:hAnsi="Times New Roman"/>
            <w:smallCaps w:val="0"/>
            <w:noProof/>
            <w:sz w:val="24"/>
            <w:szCs w:val="24"/>
            <w:lang w:eastAsia="en-AU"/>
          </w:rPr>
          <w:tab/>
        </w:r>
        <w:r w:rsidR="004B069A" w:rsidRPr="002220B5">
          <w:rPr>
            <w:rStyle w:val="Hyperlink"/>
            <w:noProof/>
          </w:rPr>
          <w:t>Staff and Postgraduate Students</w:t>
        </w:r>
        <w:r w:rsidR="004B069A">
          <w:rPr>
            <w:noProof/>
            <w:webHidden/>
          </w:rPr>
          <w:tab/>
        </w:r>
        <w:r w:rsidR="004B069A">
          <w:rPr>
            <w:noProof/>
            <w:webHidden/>
          </w:rPr>
          <w:fldChar w:fldCharType="begin"/>
        </w:r>
        <w:r w:rsidR="004B069A">
          <w:rPr>
            <w:noProof/>
            <w:webHidden/>
          </w:rPr>
          <w:instrText xml:space="preserve"> PAGEREF _Toc151276927 \h </w:instrText>
        </w:r>
        <w:r w:rsidR="004B069A">
          <w:rPr>
            <w:noProof/>
            <w:webHidden/>
          </w:rPr>
        </w:r>
        <w:r w:rsidR="004B069A">
          <w:rPr>
            <w:noProof/>
            <w:webHidden/>
          </w:rPr>
          <w:fldChar w:fldCharType="separate"/>
        </w:r>
        <w:r w:rsidR="0062259B">
          <w:rPr>
            <w:noProof/>
            <w:webHidden/>
          </w:rPr>
          <w:t>9-2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928" w:history="1">
        <w:r w:rsidR="004B069A" w:rsidRPr="002220B5">
          <w:rPr>
            <w:rStyle w:val="Hyperlink"/>
            <w:noProof/>
          </w:rPr>
          <w:t>9.4</w:t>
        </w:r>
        <w:r w:rsidR="004B069A">
          <w:rPr>
            <w:rFonts w:ascii="Times New Roman" w:hAnsi="Times New Roman"/>
            <w:smallCaps w:val="0"/>
            <w:noProof/>
            <w:sz w:val="24"/>
            <w:szCs w:val="24"/>
            <w:lang w:eastAsia="en-AU"/>
          </w:rPr>
          <w:tab/>
        </w:r>
        <w:r w:rsidR="004B069A" w:rsidRPr="002220B5">
          <w:rPr>
            <w:rStyle w:val="Hyperlink"/>
            <w:noProof/>
          </w:rPr>
          <w:t>Casual Staff</w:t>
        </w:r>
        <w:r w:rsidR="004B069A">
          <w:rPr>
            <w:noProof/>
            <w:webHidden/>
          </w:rPr>
          <w:tab/>
        </w:r>
        <w:r w:rsidR="004B069A">
          <w:rPr>
            <w:noProof/>
            <w:webHidden/>
          </w:rPr>
          <w:fldChar w:fldCharType="begin"/>
        </w:r>
        <w:r w:rsidR="004B069A">
          <w:rPr>
            <w:noProof/>
            <w:webHidden/>
          </w:rPr>
          <w:instrText xml:space="preserve"> PAGEREF _Toc151276928 \h </w:instrText>
        </w:r>
        <w:r w:rsidR="004B069A">
          <w:rPr>
            <w:noProof/>
            <w:webHidden/>
          </w:rPr>
        </w:r>
        <w:r w:rsidR="004B069A">
          <w:rPr>
            <w:noProof/>
            <w:webHidden/>
          </w:rPr>
          <w:fldChar w:fldCharType="separate"/>
        </w:r>
        <w:r w:rsidR="0062259B">
          <w:rPr>
            <w:noProof/>
            <w:webHidden/>
          </w:rPr>
          <w:t>9-2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929" w:history="1">
        <w:r w:rsidR="004B069A" w:rsidRPr="002220B5">
          <w:rPr>
            <w:rStyle w:val="Hyperlink"/>
            <w:noProof/>
          </w:rPr>
          <w:t>9.5</w:t>
        </w:r>
        <w:r w:rsidR="004B069A">
          <w:rPr>
            <w:rFonts w:ascii="Times New Roman" w:hAnsi="Times New Roman"/>
            <w:smallCaps w:val="0"/>
            <w:noProof/>
            <w:sz w:val="24"/>
            <w:szCs w:val="24"/>
            <w:lang w:eastAsia="en-AU"/>
          </w:rPr>
          <w:tab/>
        </w:r>
        <w:r w:rsidR="004B069A" w:rsidRPr="002220B5">
          <w:rPr>
            <w:rStyle w:val="Hyperlink"/>
            <w:noProof/>
          </w:rPr>
          <w:t>Contractors Working Within Laboratories</w:t>
        </w:r>
        <w:r w:rsidR="004B069A">
          <w:rPr>
            <w:noProof/>
            <w:webHidden/>
          </w:rPr>
          <w:tab/>
        </w:r>
        <w:r w:rsidR="004B069A">
          <w:rPr>
            <w:noProof/>
            <w:webHidden/>
          </w:rPr>
          <w:fldChar w:fldCharType="begin"/>
        </w:r>
        <w:r w:rsidR="004B069A">
          <w:rPr>
            <w:noProof/>
            <w:webHidden/>
          </w:rPr>
          <w:instrText xml:space="preserve"> PAGEREF _Toc151276929 \h </w:instrText>
        </w:r>
        <w:r w:rsidR="004B069A">
          <w:rPr>
            <w:noProof/>
            <w:webHidden/>
          </w:rPr>
        </w:r>
        <w:r w:rsidR="004B069A">
          <w:rPr>
            <w:noProof/>
            <w:webHidden/>
          </w:rPr>
          <w:fldChar w:fldCharType="separate"/>
        </w:r>
        <w:r w:rsidR="0062259B">
          <w:rPr>
            <w:noProof/>
            <w:webHidden/>
          </w:rPr>
          <w:t>9-2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930" w:history="1">
        <w:r w:rsidR="004B069A" w:rsidRPr="002220B5">
          <w:rPr>
            <w:rStyle w:val="Hyperlink"/>
            <w:noProof/>
          </w:rPr>
          <w:t>9.6</w:t>
        </w:r>
        <w:r w:rsidR="004B069A">
          <w:rPr>
            <w:rFonts w:ascii="Times New Roman" w:hAnsi="Times New Roman"/>
            <w:smallCaps w:val="0"/>
            <w:noProof/>
            <w:sz w:val="24"/>
            <w:szCs w:val="24"/>
            <w:lang w:eastAsia="en-AU"/>
          </w:rPr>
          <w:tab/>
        </w:r>
        <w:r w:rsidR="004B069A" w:rsidRPr="002220B5">
          <w:rPr>
            <w:rStyle w:val="Hyperlink"/>
            <w:noProof/>
          </w:rPr>
          <w:t>Visitors</w:t>
        </w:r>
        <w:r w:rsidR="004B069A">
          <w:rPr>
            <w:noProof/>
            <w:webHidden/>
          </w:rPr>
          <w:tab/>
        </w:r>
        <w:r w:rsidR="004B069A">
          <w:rPr>
            <w:noProof/>
            <w:webHidden/>
          </w:rPr>
          <w:fldChar w:fldCharType="begin"/>
        </w:r>
        <w:r w:rsidR="004B069A">
          <w:rPr>
            <w:noProof/>
            <w:webHidden/>
          </w:rPr>
          <w:instrText xml:space="preserve"> PAGEREF _Toc151276930 \h </w:instrText>
        </w:r>
        <w:r w:rsidR="004B069A">
          <w:rPr>
            <w:noProof/>
            <w:webHidden/>
          </w:rPr>
        </w:r>
        <w:r w:rsidR="004B069A">
          <w:rPr>
            <w:noProof/>
            <w:webHidden/>
          </w:rPr>
          <w:fldChar w:fldCharType="separate"/>
        </w:r>
        <w:r w:rsidR="0062259B">
          <w:rPr>
            <w:noProof/>
            <w:webHidden/>
          </w:rPr>
          <w:t>9-2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931" w:history="1">
        <w:r w:rsidR="004B069A" w:rsidRPr="002220B5">
          <w:rPr>
            <w:rStyle w:val="Hyperlink"/>
            <w:noProof/>
          </w:rPr>
          <w:t>9.7</w:t>
        </w:r>
        <w:r w:rsidR="004B069A">
          <w:rPr>
            <w:rFonts w:ascii="Times New Roman" w:hAnsi="Times New Roman"/>
            <w:smallCaps w:val="0"/>
            <w:noProof/>
            <w:sz w:val="24"/>
            <w:szCs w:val="24"/>
            <w:lang w:eastAsia="en-AU"/>
          </w:rPr>
          <w:tab/>
        </w:r>
        <w:r w:rsidR="004B069A" w:rsidRPr="002220B5">
          <w:rPr>
            <w:rStyle w:val="Hyperlink"/>
            <w:noProof/>
          </w:rPr>
          <w:t>References</w:t>
        </w:r>
        <w:r w:rsidR="004B069A">
          <w:rPr>
            <w:noProof/>
            <w:webHidden/>
          </w:rPr>
          <w:tab/>
        </w:r>
        <w:r w:rsidR="004B069A">
          <w:rPr>
            <w:noProof/>
            <w:webHidden/>
          </w:rPr>
          <w:fldChar w:fldCharType="begin"/>
        </w:r>
        <w:r w:rsidR="004B069A">
          <w:rPr>
            <w:noProof/>
            <w:webHidden/>
          </w:rPr>
          <w:instrText xml:space="preserve"> PAGEREF _Toc151276931 \h </w:instrText>
        </w:r>
        <w:r w:rsidR="004B069A">
          <w:rPr>
            <w:noProof/>
            <w:webHidden/>
          </w:rPr>
        </w:r>
        <w:r w:rsidR="004B069A">
          <w:rPr>
            <w:noProof/>
            <w:webHidden/>
          </w:rPr>
          <w:fldChar w:fldCharType="separate"/>
        </w:r>
        <w:r w:rsidR="0062259B">
          <w:rPr>
            <w:noProof/>
            <w:webHidden/>
          </w:rPr>
          <w:t>9-2</w:t>
        </w:r>
        <w:r w:rsidR="004B069A">
          <w:rPr>
            <w:noProof/>
            <w:webHidden/>
          </w:rPr>
          <w:fldChar w:fldCharType="end"/>
        </w:r>
      </w:hyperlink>
    </w:p>
    <w:p w:rsidR="004B069A" w:rsidRDefault="00E42E2B">
      <w:pPr>
        <w:pStyle w:val="TOC1"/>
        <w:tabs>
          <w:tab w:val="left" w:pos="720"/>
          <w:tab w:val="right" w:leader="dot" w:pos="9962"/>
        </w:tabs>
        <w:rPr>
          <w:rFonts w:ascii="Times New Roman" w:hAnsi="Times New Roman" w:cs="Times New Roman"/>
          <w:b w:val="0"/>
          <w:bCs w:val="0"/>
          <w:caps w:val="0"/>
          <w:noProof/>
          <w:sz w:val="24"/>
          <w:szCs w:val="24"/>
          <w:lang w:eastAsia="en-AU"/>
        </w:rPr>
      </w:pPr>
      <w:hyperlink w:anchor="_Toc151276932" w:history="1">
        <w:r w:rsidR="004B069A" w:rsidRPr="002220B5">
          <w:rPr>
            <w:rStyle w:val="Hyperlink"/>
            <w:noProof/>
          </w:rPr>
          <w:t>10</w:t>
        </w:r>
        <w:r w:rsidR="004B069A">
          <w:rPr>
            <w:rFonts w:ascii="Times New Roman" w:hAnsi="Times New Roman" w:cs="Times New Roman"/>
            <w:b w:val="0"/>
            <w:bCs w:val="0"/>
            <w:caps w:val="0"/>
            <w:noProof/>
            <w:sz w:val="24"/>
            <w:szCs w:val="24"/>
            <w:lang w:eastAsia="en-AU"/>
          </w:rPr>
          <w:tab/>
        </w:r>
        <w:r w:rsidR="004B069A" w:rsidRPr="002220B5">
          <w:rPr>
            <w:rStyle w:val="Hyperlink"/>
            <w:noProof/>
          </w:rPr>
          <w:t>General Laboratory Safety</w:t>
        </w:r>
        <w:r w:rsidR="004B069A">
          <w:rPr>
            <w:noProof/>
            <w:webHidden/>
          </w:rPr>
          <w:tab/>
        </w:r>
        <w:r w:rsidR="004B069A">
          <w:rPr>
            <w:noProof/>
            <w:webHidden/>
          </w:rPr>
          <w:fldChar w:fldCharType="begin"/>
        </w:r>
        <w:r w:rsidR="004B069A">
          <w:rPr>
            <w:noProof/>
            <w:webHidden/>
          </w:rPr>
          <w:instrText xml:space="preserve"> PAGEREF _Toc151276932 \h </w:instrText>
        </w:r>
        <w:r w:rsidR="004B069A">
          <w:rPr>
            <w:noProof/>
            <w:webHidden/>
          </w:rPr>
        </w:r>
        <w:r w:rsidR="004B069A">
          <w:rPr>
            <w:noProof/>
            <w:webHidden/>
          </w:rPr>
          <w:fldChar w:fldCharType="separate"/>
        </w:r>
        <w:r w:rsidR="0062259B">
          <w:rPr>
            <w:noProof/>
            <w:webHidden/>
          </w:rPr>
          <w:t>10-2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933" w:history="1">
        <w:r w:rsidR="004B069A" w:rsidRPr="002220B5">
          <w:rPr>
            <w:rStyle w:val="Hyperlink"/>
            <w:noProof/>
          </w:rPr>
          <w:t>10.1</w:t>
        </w:r>
        <w:r w:rsidR="004B069A">
          <w:rPr>
            <w:rFonts w:ascii="Times New Roman" w:hAnsi="Times New Roman"/>
            <w:smallCaps w:val="0"/>
            <w:noProof/>
            <w:sz w:val="24"/>
            <w:szCs w:val="24"/>
            <w:lang w:eastAsia="en-AU"/>
          </w:rPr>
          <w:tab/>
        </w:r>
        <w:r w:rsidR="004B069A" w:rsidRPr="002220B5">
          <w:rPr>
            <w:rStyle w:val="Hyperlink"/>
            <w:noProof/>
          </w:rPr>
          <w:t>General Rules and Regulations</w:t>
        </w:r>
        <w:r w:rsidR="004B069A">
          <w:rPr>
            <w:noProof/>
            <w:webHidden/>
          </w:rPr>
          <w:tab/>
        </w:r>
        <w:r w:rsidR="004B069A">
          <w:rPr>
            <w:noProof/>
            <w:webHidden/>
          </w:rPr>
          <w:fldChar w:fldCharType="begin"/>
        </w:r>
        <w:r w:rsidR="004B069A">
          <w:rPr>
            <w:noProof/>
            <w:webHidden/>
          </w:rPr>
          <w:instrText xml:space="preserve"> PAGEREF _Toc151276933 \h </w:instrText>
        </w:r>
        <w:r w:rsidR="004B069A">
          <w:rPr>
            <w:noProof/>
            <w:webHidden/>
          </w:rPr>
        </w:r>
        <w:r w:rsidR="004B069A">
          <w:rPr>
            <w:noProof/>
            <w:webHidden/>
          </w:rPr>
          <w:fldChar w:fldCharType="separate"/>
        </w:r>
        <w:r w:rsidR="0062259B">
          <w:rPr>
            <w:noProof/>
            <w:webHidden/>
          </w:rPr>
          <w:t>10-2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934" w:history="1">
        <w:r w:rsidR="004B069A" w:rsidRPr="002220B5">
          <w:rPr>
            <w:rStyle w:val="Hyperlink"/>
            <w:bCs/>
            <w:noProof/>
          </w:rPr>
          <w:t>10.2</w:t>
        </w:r>
        <w:r w:rsidR="004B069A">
          <w:rPr>
            <w:rFonts w:ascii="Times New Roman" w:hAnsi="Times New Roman"/>
            <w:smallCaps w:val="0"/>
            <w:noProof/>
            <w:sz w:val="24"/>
            <w:szCs w:val="24"/>
            <w:lang w:eastAsia="en-AU"/>
          </w:rPr>
          <w:tab/>
        </w:r>
        <w:r w:rsidR="004B069A" w:rsidRPr="002220B5">
          <w:rPr>
            <w:rStyle w:val="Hyperlink"/>
            <w:noProof/>
          </w:rPr>
          <w:t>Access to Laboratories and Associated Facilities</w:t>
        </w:r>
        <w:r w:rsidR="004B069A">
          <w:rPr>
            <w:noProof/>
            <w:webHidden/>
          </w:rPr>
          <w:tab/>
        </w:r>
        <w:r w:rsidR="004B069A">
          <w:rPr>
            <w:noProof/>
            <w:webHidden/>
          </w:rPr>
          <w:fldChar w:fldCharType="begin"/>
        </w:r>
        <w:r w:rsidR="004B069A">
          <w:rPr>
            <w:noProof/>
            <w:webHidden/>
          </w:rPr>
          <w:instrText xml:space="preserve"> PAGEREF _Toc151276934 \h </w:instrText>
        </w:r>
        <w:r w:rsidR="004B069A">
          <w:rPr>
            <w:noProof/>
            <w:webHidden/>
          </w:rPr>
        </w:r>
        <w:r w:rsidR="004B069A">
          <w:rPr>
            <w:noProof/>
            <w:webHidden/>
          </w:rPr>
          <w:fldChar w:fldCharType="separate"/>
        </w:r>
        <w:r w:rsidR="0062259B">
          <w:rPr>
            <w:noProof/>
            <w:webHidden/>
          </w:rPr>
          <w:t>10-2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935" w:history="1">
        <w:r w:rsidR="004B069A" w:rsidRPr="002220B5">
          <w:rPr>
            <w:rStyle w:val="Hyperlink"/>
            <w:noProof/>
          </w:rPr>
          <w:t>10.3</w:t>
        </w:r>
        <w:r w:rsidR="004B069A">
          <w:rPr>
            <w:rFonts w:ascii="Times New Roman" w:hAnsi="Times New Roman"/>
            <w:smallCaps w:val="0"/>
            <w:noProof/>
            <w:sz w:val="24"/>
            <w:szCs w:val="24"/>
            <w:lang w:eastAsia="en-AU"/>
          </w:rPr>
          <w:tab/>
        </w:r>
        <w:r w:rsidR="004B069A" w:rsidRPr="002220B5">
          <w:rPr>
            <w:rStyle w:val="Hyperlink"/>
            <w:noProof/>
          </w:rPr>
          <w:t>Regulations for After Hours Work</w:t>
        </w:r>
        <w:r w:rsidR="004B069A">
          <w:rPr>
            <w:noProof/>
            <w:webHidden/>
          </w:rPr>
          <w:tab/>
        </w:r>
        <w:r w:rsidR="004B069A">
          <w:rPr>
            <w:noProof/>
            <w:webHidden/>
          </w:rPr>
          <w:fldChar w:fldCharType="begin"/>
        </w:r>
        <w:r w:rsidR="004B069A">
          <w:rPr>
            <w:noProof/>
            <w:webHidden/>
          </w:rPr>
          <w:instrText xml:space="preserve"> PAGEREF _Toc151276935 \h </w:instrText>
        </w:r>
        <w:r w:rsidR="004B069A">
          <w:rPr>
            <w:noProof/>
            <w:webHidden/>
          </w:rPr>
        </w:r>
        <w:r w:rsidR="004B069A">
          <w:rPr>
            <w:noProof/>
            <w:webHidden/>
          </w:rPr>
          <w:fldChar w:fldCharType="separate"/>
        </w:r>
        <w:r w:rsidR="0062259B">
          <w:rPr>
            <w:noProof/>
            <w:webHidden/>
          </w:rPr>
          <w:t>10-2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936" w:history="1">
        <w:r w:rsidR="004B069A" w:rsidRPr="002220B5">
          <w:rPr>
            <w:rStyle w:val="Hyperlink"/>
            <w:noProof/>
          </w:rPr>
          <w:t>10.4</w:t>
        </w:r>
        <w:r w:rsidR="004B069A">
          <w:rPr>
            <w:rFonts w:ascii="Times New Roman" w:hAnsi="Times New Roman"/>
            <w:smallCaps w:val="0"/>
            <w:noProof/>
            <w:sz w:val="24"/>
            <w:szCs w:val="24"/>
            <w:lang w:eastAsia="en-AU"/>
          </w:rPr>
          <w:tab/>
        </w:r>
        <w:r w:rsidR="004B069A" w:rsidRPr="002220B5">
          <w:rPr>
            <w:rStyle w:val="Hyperlink"/>
            <w:noProof/>
          </w:rPr>
          <w:t>Working Alone or In Isolation</w:t>
        </w:r>
        <w:r w:rsidR="004B069A">
          <w:rPr>
            <w:noProof/>
            <w:webHidden/>
          </w:rPr>
          <w:tab/>
        </w:r>
        <w:r w:rsidR="004B069A">
          <w:rPr>
            <w:noProof/>
            <w:webHidden/>
          </w:rPr>
          <w:fldChar w:fldCharType="begin"/>
        </w:r>
        <w:r w:rsidR="004B069A">
          <w:rPr>
            <w:noProof/>
            <w:webHidden/>
          </w:rPr>
          <w:instrText xml:space="preserve"> PAGEREF _Toc151276936 \h </w:instrText>
        </w:r>
        <w:r w:rsidR="004B069A">
          <w:rPr>
            <w:noProof/>
            <w:webHidden/>
          </w:rPr>
        </w:r>
        <w:r w:rsidR="004B069A">
          <w:rPr>
            <w:noProof/>
            <w:webHidden/>
          </w:rPr>
          <w:fldChar w:fldCharType="separate"/>
        </w:r>
        <w:r w:rsidR="0062259B">
          <w:rPr>
            <w:noProof/>
            <w:webHidden/>
          </w:rPr>
          <w:t>10-2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937" w:history="1">
        <w:r w:rsidR="004B069A" w:rsidRPr="002220B5">
          <w:rPr>
            <w:rStyle w:val="Hyperlink"/>
            <w:noProof/>
          </w:rPr>
          <w:t>10.4.1</w:t>
        </w:r>
        <w:r w:rsidR="004B069A">
          <w:rPr>
            <w:rFonts w:ascii="Times New Roman" w:hAnsi="Times New Roman"/>
            <w:iCs w:val="0"/>
            <w:noProof/>
            <w:sz w:val="24"/>
            <w:szCs w:val="24"/>
            <w:lang w:eastAsia="en-AU"/>
          </w:rPr>
          <w:tab/>
        </w:r>
        <w:r w:rsidR="004B069A" w:rsidRPr="002220B5">
          <w:rPr>
            <w:rStyle w:val="Hyperlink"/>
            <w:noProof/>
          </w:rPr>
          <w:t>Introduction</w:t>
        </w:r>
        <w:r w:rsidR="004B069A">
          <w:rPr>
            <w:noProof/>
            <w:webHidden/>
          </w:rPr>
          <w:tab/>
        </w:r>
        <w:r w:rsidR="004B069A">
          <w:rPr>
            <w:noProof/>
            <w:webHidden/>
          </w:rPr>
          <w:fldChar w:fldCharType="begin"/>
        </w:r>
        <w:r w:rsidR="004B069A">
          <w:rPr>
            <w:noProof/>
            <w:webHidden/>
          </w:rPr>
          <w:instrText xml:space="preserve"> PAGEREF _Toc151276937 \h </w:instrText>
        </w:r>
        <w:r w:rsidR="004B069A">
          <w:rPr>
            <w:noProof/>
            <w:webHidden/>
          </w:rPr>
        </w:r>
        <w:r w:rsidR="004B069A">
          <w:rPr>
            <w:noProof/>
            <w:webHidden/>
          </w:rPr>
          <w:fldChar w:fldCharType="separate"/>
        </w:r>
        <w:r w:rsidR="0062259B">
          <w:rPr>
            <w:noProof/>
            <w:webHidden/>
          </w:rPr>
          <w:t>10-2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938" w:history="1">
        <w:r w:rsidR="004B069A" w:rsidRPr="002220B5">
          <w:rPr>
            <w:rStyle w:val="Hyperlink"/>
            <w:noProof/>
          </w:rPr>
          <w:t>10.4.2</w:t>
        </w:r>
        <w:r w:rsidR="004B069A">
          <w:rPr>
            <w:rFonts w:ascii="Times New Roman" w:hAnsi="Times New Roman"/>
            <w:iCs w:val="0"/>
            <w:noProof/>
            <w:sz w:val="24"/>
            <w:szCs w:val="24"/>
            <w:lang w:eastAsia="en-AU"/>
          </w:rPr>
          <w:tab/>
        </w:r>
        <w:r w:rsidR="004B069A" w:rsidRPr="002220B5">
          <w:rPr>
            <w:rStyle w:val="Hyperlink"/>
            <w:noProof/>
          </w:rPr>
          <w:t>Risk Control</w:t>
        </w:r>
        <w:r w:rsidR="004B069A">
          <w:rPr>
            <w:noProof/>
            <w:webHidden/>
          </w:rPr>
          <w:tab/>
        </w:r>
        <w:r w:rsidR="004B069A">
          <w:rPr>
            <w:noProof/>
            <w:webHidden/>
          </w:rPr>
          <w:fldChar w:fldCharType="begin"/>
        </w:r>
        <w:r w:rsidR="004B069A">
          <w:rPr>
            <w:noProof/>
            <w:webHidden/>
          </w:rPr>
          <w:instrText xml:space="preserve"> PAGEREF _Toc151276938 \h </w:instrText>
        </w:r>
        <w:r w:rsidR="004B069A">
          <w:rPr>
            <w:noProof/>
            <w:webHidden/>
          </w:rPr>
        </w:r>
        <w:r w:rsidR="004B069A">
          <w:rPr>
            <w:noProof/>
            <w:webHidden/>
          </w:rPr>
          <w:fldChar w:fldCharType="separate"/>
        </w:r>
        <w:r w:rsidR="0062259B">
          <w:rPr>
            <w:noProof/>
            <w:webHidden/>
          </w:rPr>
          <w:t>10-2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939" w:history="1">
        <w:r w:rsidR="004B069A" w:rsidRPr="002220B5">
          <w:rPr>
            <w:rStyle w:val="Hyperlink"/>
            <w:bCs/>
            <w:noProof/>
          </w:rPr>
          <w:t>10.5</w:t>
        </w:r>
        <w:r w:rsidR="004B069A">
          <w:rPr>
            <w:rFonts w:ascii="Times New Roman" w:hAnsi="Times New Roman"/>
            <w:smallCaps w:val="0"/>
            <w:noProof/>
            <w:sz w:val="24"/>
            <w:szCs w:val="24"/>
            <w:lang w:eastAsia="en-AU"/>
          </w:rPr>
          <w:tab/>
        </w:r>
        <w:r w:rsidR="004B069A" w:rsidRPr="002220B5">
          <w:rPr>
            <w:rStyle w:val="Hyperlink"/>
            <w:noProof/>
          </w:rPr>
          <w:t>Unattended Work In Progress</w:t>
        </w:r>
        <w:r w:rsidR="004B069A">
          <w:rPr>
            <w:noProof/>
            <w:webHidden/>
          </w:rPr>
          <w:tab/>
        </w:r>
        <w:r w:rsidR="004B069A">
          <w:rPr>
            <w:noProof/>
            <w:webHidden/>
          </w:rPr>
          <w:fldChar w:fldCharType="begin"/>
        </w:r>
        <w:r w:rsidR="004B069A">
          <w:rPr>
            <w:noProof/>
            <w:webHidden/>
          </w:rPr>
          <w:instrText xml:space="preserve"> PAGEREF _Toc151276939 \h </w:instrText>
        </w:r>
        <w:r w:rsidR="004B069A">
          <w:rPr>
            <w:noProof/>
            <w:webHidden/>
          </w:rPr>
        </w:r>
        <w:r w:rsidR="004B069A">
          <w:rPr>
            <w:noProof/>
            <w:webHidden/>
          </w:rPr>
          <w:fldChar w:fldCharType="separate"/>
        </w:r>
        <w:r w:rsidR="0062259B">
          <w:rPr>
            <w:noProof/>
            <w:webHidden/>
          </w:rPr>
          <w:t>10-2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940" w:history="1">
        <w:r w:rsidR="004B069A" w:rsidRPr="002220B5">
          <w:rPr>
            <w:rStyle w:val="Hyperlink"/>
            <w:noProof/>
          </w:rPr>
          <w:t>10.6</w:t>
        </w:r>
        <w:r w:rsidR="004B069A">
          <w:rPr>
            <w:rFonts w:ascii="Times New Roman" w:hAnsi="Times New Roman"/>
            <w:smallCaps w:val="0"/>
            <w:noProof/>
            <w:sz w:val="24"/>
            <w:szCs w:val="24"/>
            <w:lang w:eastAsia="en-AU"/>
          </w:rPr>
          <w:tab/>
        </w:r>
        <w:r w:rsidR="004B069A" w:rsidRPr="002220B5">
          <w:rPr>
            <w:rStyle w:val="Hyperlink"/>
            <w:noProof/>
          </w:rPr>
          <w:t>Overnight Work In Progress</w:t>
        </w:r>
        <w:r w:rsidR="004B069A">
          <w:rPr>
            <w:noProof/>
            <w:webHidden/>
          </w:rPr>
          <w:tab/>
        </w:r>
        <w:r w:rsidR="004B069A">
          <w:rPr>
            <w:noProof/>
            <w:webHidden/>
          </w:rPr>
          <w:fldChar w:fldCharType="begin"/>
        </w:r>
        <w:r w:rsidR="004B069A">
          <w:rPr>
            <w:noProof/>
            <w:webHidden/>
          </w:rPr>
          <w:instrText xml:space="preserve"> PAGEREF _Toc151276940 \h </w:instrText>
        </w:r>
        <w:r w:rsidR="004B069A">
          <w:rPr>
            <w:noProof/>
            <w:webHidden/>
          </w:rPr>
        </w:r>
        <w:r w:rsidR="004B069A">
          <w:rPr>
            <w:noProof/>
            <w:webHidden/>
          </w:rPr>
          <w:fldChar w:fldCharType="separate"/>
        </w:r>
        <w:r w:rsidR="0062259B">
          <w:rPr>
            <w:noProof/>
            <w:webHidden/>
          </w:rPr>
          <w:t>10-2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941" w:history="1">
        <w:r w:rsidR="004B069A" w:rsidRPr="002220B5">
          <w:rPr>
            <w:rStyle w:val="Hyperlink"/>
            <w:noProof/>
          </w:rPr>
          <w:t>10.7</w:t>
        </w:r>
        <w:r w:rsidR="004B069A">
          <w:rPr>
            <w:rFonts w:ascii="Times New Roman" w:hAnsi="Times New Roman"/>
            <w:smallCaps w:val="0"/>
            <w:noProof/>
            <w:sz w:val="24"/>
            <w:szCs w:val="24"/>
            <w:lang w:eastAsia="en-AU"/>
          </w:rPr>
          <w:tab/>
        </w:r>
        <w:r w:rsidR="004B069A" w:rsidRPr="002220B5">
          <w:rPr>
            <w:rStyle w:val="Hyperlink"/>
            <w:noProof/>
          </w:rPr>
          <w:t>Housekeeping</w:t>
        </w:r>
        <w:r w:rsidR="004B069A">
          <w:rPr>
            <w:noProof/>
            <w:webHidden/>
          </w:rPr>
          <w:tab/>
        </w:r>
        <w:r w:rsidR="004B069A">
          <w:rPr>
            <w:noProof/>
            <w:webHidden/>
          </w:rPr>
          <w:fldChar w:fldCharType="begin"/>
        </w:r>
        <w:r w:rsidR="004B069A">
          <w:rPr>
            <w:noProof/>
            <w:webHidden/>
          </w:rPr>
          <w:instrText xml:space="preserve"> PAGEREF _Toc151276941 \h </w:instrText>
        </w:r>
        <w:r w:rsidR="004B069A">
          <w:rPr>
            <w:noProof/>
            <w:webHidden/>
          </w:rPr>
        </w:r>
        <w:r w:rsidR="004B069A">
          <w:rPr>
            <w:noProof/>
            <w:webHidden/>
          </w:rPr>
          <w:fldChar w:fldCharType="separate"/>
        </w:r>
        <w:r w:rsidR="0062259B">
          <w:rPr>
            <w:noProof/>
            <w:webHidden/>
          </w:rPr>
          <w:t>10-2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942" w:history="1">
        <w:r w:rsidR="004B069A" w:rsidRPr="002220B5">
          <w:rPr>
            <w:rStyle w:val="Hyperlink"/>
            <w:noProof/>
          </w:rPr>
          <w:t>10.8</w:t>
        </w:r>
        <w:r w:rsidR="004B069A">
          <w:rPr>
            <w:rFonts w:ascii="Times New Roman" w:hAnsi="Times New Roman"/>
            <w:smallCaps w:val="0"/>
            <w:noProof/>
            <w:sz w:val="24"/>
            <w:szCs w:val="24"/>
            <w:lang w:eastAsia="en-AU"/>
          </w:rPr>
          <w:tab/>
        </w:r>
        <w:r w:rsidR="004B069A" w:rsidRPr="002220B5">
          <w:rPr>
            <w:rStyle w:val="Hyperlink"/>
            <w:noProof/>
          </w:rPr>
          <w:t>Glassware (General)</w:t>
        </w:r>
        <w:r w:rsidR="004B069A">
          <w:rPr>
            <w:noProof/>
            <w:webHidden/>
          </w:rPr>
          <w:tab/>
        </w:r>
        <w:r w:rsidR="004B069A">
          <w:rPr>
            <w:noProof/>
            <w:webHidden/>
          </w:rPr>
          <w:fldChar w:fldCharType="begin"/>
        </w:r>
        <w:r w:rsidR="004B069A">
          <w:rPr>
            <w:noProof/>
            <w:webHidden/>
          </w:rPr>
          <w:instrText xml:space="preserve"> PAGEREF _Toc151276942 \h </w:instrText>
        </w:r>
        <w:r w:rsidR="004B069A">
          <w:rPr>
            <w:noProof/>
            <w:webHidden/>
          </w:rPr>
        </w:r>
        <w:r w:rsidR="004B069A">
          <w:rPr>
            <w:noProof/>
            <w:webHidden/>
          </w:rPr>
          <w:fldChar w:fldCharType="separate"/>
        </w:r>
        <w:r w:rsidR="0062259B">
          <w:rPr>
            <w:noProof/>
            <w:webHidden/>
          </w:rPr>
          <w:t>10-2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943" w:history="1">
        <w:r w:rsidR="004B069A" w:rsidRPr="002220B5">
          <w:rPr>
            <w:rStyle w:val="Hyperlink"/>
            <w:noProof/>
          </w:rPr>
          <w:t>10.9</w:t>
        </w:r>
        <w:r w:rsidR="004B069A">
          <w:rPr>
            <w:rFonts w:ascii="Times New Roman" w:hAnsi="Times New Roman"/>
            <w:smallCaps w:val="0"/>
            <w:noProof/>
            <w:sz w:val="24"/>
            <w:szCs w:val="24"/>
            <w:lang w:eastAsia="en-AU"/>
          </w:rPr>
          <w:tab/>
        </w:r>
        <w:r w:rsidR="004B069A" w:rsidRPr="002220B5">
          <w:rPr>
            <w:rStyle w:val="Hyperlink"/>
            <w:noProof/>
          </w:rPr>
          <w:t>Handling and Disposal of Sharps</w:t>
        </w:r>
        <w:r w:rsidR="004B069A">
          <w:rPr>
            <w:noProof/>
            <w:webHidden/>
          </w:rPr>
          <w:tab/>
        </w:r>
        <w:r w:rsidR="004B069A">
          <w:rPr>
            <w:noProof/>
            <w:webHidden/>
          </w:rPr>
          <w:fldChar w:fldCharType="begin"/>
        </w:r>
        <w:r w:rsidR="004B069A">
          <w:rPr>
            <w:noProof/>
            <w:webHidden/>
          </w:rPr>
          <w:instrText xml:space="preserve"> PAGEREF _Toc151276943 \h </w:instrText>
        </w:r>
        <w:r w:rsidR="004B069A">
          <w:rPr>
            <w:noProof/>
            <w:webHidden/>
          </w:rPr>
        </w:r>
        <w:r w:rsidR="004B069A">
          <w:rPr>
            <w:noProof/>
            <w:webHidden/>
          </w:rPr>
          <w:fldChar w:fldCharType="separate"/>
        </w:r>
        <w:r w:rsidR="0062259B">
          <w:rPr>
            <w:noProof/>
            <w:webHidden/>
          </w:rPr>
          <w:t>10-2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944" w:history="1">
        <w:r w:rsidR="004B069A" w:rsidRPr="002220B5">
          <w:rPr>
            <w:rStyle w:val="Hyperlink"/>
            <w:noProof/>
          </w:rPr>
          <w:t xml:space="preserve">10.9.1 </w:t>
        </w:r>
        <w:r w:rsidR="004B069A">
          <w:rPr>
            <w:rFonts w:ascii="Times New Roman" w:hAnsi="Times New Roman"/>
            <w:iCs w:val="0"/>
            <w:noProof/>
            <w:sz w:val="24"/>
            <w:szCs w:val="24"/>
            <w:lang w:eastAsia="en-AU"/>
          </w:rPr>
          <w:tab/>
        </w:r>
        <w:r w:rsidR="004B069A" w:rsidRPr="002220B5">
          <w:rPr>
            <w:rStyle w:val="Hyperlink"/>
            <w:noProof/>
          </w:rPr>
          <w:t>Introduction</w:t>
        </w:r>
        <w:r w:rsidR="004B069A">
          <w:rPr>
            <w:noProof/>
            <w:webHidden/>
          </w:rPr>
          <w:tab/>
        </w:r>
        <w:r w:rsidR="004B069A">
          <w:rPr>
            <w:noProof/>
            <w:webHidden/>
          </w:rPr>
          <w:fldChar w:fldCharType="begin"/>
        </w:r>
        <w:r w:rsidR="004B069A">
          <w:rPr>
            <w:noProof/>
            <w:webHidden/>
          </w:rPr>
          <w:instrText xml:space="preserve"> PAGEREF _Toc151276944 \h </w:instrText>
        </w:r>
        <w:r w:rsidR="004B069A">
          <w:rPr>
            <w:noProof/>
            <w:webHidden/>
          </w:rPr>
        </w:r>
        <w:r w:rsidR="004B069A">
          <w:rPr>
            <w:noProof/>
            <w:webHidden/>
          </w:rPr>
          <w:fldChar w:fldCharType="separate"/>
        </w:r>
        <w:r w:rsidR="0062259B">
          <w:rPr>
            <w:noProof/>
            <w:webHidden/>
          </w:rPr>
          <w:t>10-2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945" w:history="1">
        <w:r w:rsidR="004B069A" w:rsidRPr="002220B5">
          <w:rPr>
            <w:rStyle w:val="Hyperlink"/>
            <w:noProof/>
          </w:rPr>
          <w:t>10.9.2</w:t>
        </w:r>
        <w:r w:rsidR="004B069A">
          <w:rPr>
            <w:rFonts w:ascii="Times New Roman" w:hAnsi="Times New Roman"/>
            <w:iCs w:val="0"/>
            <w:noProof/>
            <w:sz w:val="24"/>
            <w:szCs w:val="24"/>
            <w:lang w:eastAsia="en-AU"/>
          </w:rPr>
          <w:tab/>
        </w:r>
        <w:r w:rsidR="004B069A" w:rsidRPr="002220B5">
          <w:rPr>
            <w:rStyle w:val="Hyperlink"/>
            <w:noProof/>
          </w:rPr>
          <w:t>Broken Glass (Clean and Contaminated)</w:t>
        </w:r>
        <w:r w:rsidR="004B069A">
          <w:rPr>
            <w:noProof/>
            <w:webHidden/>
          </w:rPr>
          <w:tab/>
        </w:r>
        <w:r w:rsidR="004B069A">
          <w:rPr>
            <w:noProof/>
            <w:webHidden/>
          </w:rPr>
          <w:fldChar w:fldCharType="begin"/>
        </w:r>
        <w:r w:rsidR="004B069A">
          <w:rPr>
            <w:noProof/>
            <w:webHidden/>
          </w:rPr>
          <w:instrText xml:space="preserve"> PAGEREF _Toc151276945 \h </w:instrText>
        </w:r>
        <w:r w:rsidR="004B069A">
          <w:rPr>
            <w:noProof/>
            <w:webHidden/>
          </w:rPr>
        </w:r>
        <w:r w:rsidR="004B069A">
          <w:rPr>
            <w:noProof/>
            <w:webHidden/>
          </w:rPr>
          <w:fldChar w:fldCharType="separate"/>
        </w:r>
        <w:r w:rsidR="0062259B">
          <w:rPr>
            <w:noProof/>
            <w:webHidden/>
          </w:rPr>
          <w:t>10-2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946" w:history="1">
        <w:r w:rsidR="004B069A" w:rsidRPr="002220B5">
          <w:rPr>
            <w:rStyle w:val="Hyperlink"/>
            <w:noProof/>
          </w:rPr>
          <w:t>10.9.3</w:t>
        </w:r>
        <w:r w:rsidR="004B069A">
          <w:rPr>
            <w:rFonts w:ascii="Times New Roman" w:hAnsi="Times New Roman"/>
            <w:iCs w:val="0"/>
            <w:noProof/>
            <w:sz w:val="24"/>
            <w:szCs w:val="24"/>
            <w:lang w:eastAsia="en-AU"/>
          </w:rPr>
          <w:tab/>
        </w:r>
        <w:r w:rsidR="004B069A" w:rsidRPr="002220B5">
          <w:rPr>
            <w:rStyle w:val="Hyperlink"/>
            <w:noProof/>
          </w:rPr>
          <w:t>Handling and Disposal of Other Sharps</w:t>
        </w:r>
        <w:r w:rsidR="004B069A">
          <w:rPr>
            <w:noProof/>
            <w:webHidden/>
          </w:rPr>
          <w:tab/>
        </w:r>
        <w:r w:rsidR="004B069A">
          <w:rPr>
            <w:noProof/>
            <w:webHidden/>
          </w:rPr>
          <w:fldChar w:fldCharType="begin"/>
        </w:r>
        <w:r w:rsidR="004B069A">
          <w:rPr>
            <w:noProof/>
            <w:webHidden/>
          </w:rPr>
          <w:instrText xml:space="preserve"> PAGEREF _Toc151276946 \h </w:instrText>
        </w:r>
        <w:r w:rsidR="004B069A">
          <w:rPr>
            <w:noProof/>
            <w:webHidden/>
          </w:rPr>
        </w:r>
        <w:r w:rsidR="004B069A">
          <w:rPr>
            <w:noProof/>
            <w:webHidden/>
          </w:rPr>
          <w:fldChar w:fldCharType="separate"/>
        </w:r>
        <w:r w:rsidR="0062259B">
          <w:rPr>
            <w:noProof/>
            <w:webHidden/>
          </w:rPr>
          <w:t>10-2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947" w:history="1">
        <w:r w:rsidR="004B069A" w:rsidRPr="002220B5">
          <w:rPr>
            <w:rStyle w:val="Hyperlink"/>
            <w:noProof/>
          </w:rPr>
          <w:t>10.9.4</w:t>
        </w:r>
        <w:r w:rsidR="004B069A">
          <w:rPr>
            <w:rFonts w:ascii="Times New Roman" w:hAnsi="Times New Roman"/>
            <w:iCs w:val="0"/>
            <w:noProof/>
            <w:sz w:val="24"/>
            <w:szCs w:val="24"/>
            <w:lang w:eastAsia="en-AU"/>
          </w:rPr>
          <w:tab/>
        </w:r>
        <w:r w:rsidR="004B069A" w:rsidRPr="002220B5">
          <w:rPr>
            <w:rStyle w:val="Hyperlink"/>
            <w:noProof/>
          </w:rPr>
          <w:t>Injury With Sharps Contaminated With Blood or Other Biological Material</w:t>
        </w:r>
        <w:r w:rsidR="004B069A">
          <w:rPr>
            <w:noProof/>
            <w:webHidden/>
          </w:rPr>
          <w:tab/>
        </w:r>
        <w:r w:rsidR="004B069A">
          <w:rPr>
            <w:noProof/>
            <w:webHidden/>
          </w:rPr>
          <w:fldChar w:fldCharType="begin"/>
        </w:r>
        <w:r w:rsidR="004B069A">
          <w:rPr>
            <w:noProof/>
            <w:webHidden/>
          </w:rPr>
          <w:instrText xml:space="preserve"> PAGEREF _Toc151276947 \h </w:instrText>
        </w:r>
        <w:r w:rsidR="004B069A">
          <w:rPr>
            <w:noProof/>
            <w:webHidden/>
          </w:rPr>
        </w:r>
        <w:r w:rsidR="004B069A">
          <w:rPr>
            <w:noProof/>
            <w:webHidden/>
          </w:rPr>
          <w:fldChar w:fldCharType="separate"/>
        </w:r>
        <w:r w:rsidR="0062259B">
          <w:rPr>
            <w:noProof/>
            <w:webHidden/>
          </w:rPr>
          <w:t>10-2</w:t>
        </w:r>
        <w:r w:rsidR="004B069A">
          <w:rPr>
            <w:noProof/>
            <w:webHidden/>
          </w:rPr>
          <w:fldChar w:fldCharType="end"/>
        </w:r>
      </w:hyperlink>
    </w:p>
    <w:p w:rsidR="004B069A" w:rsidRDefault="00E42E2B">
      <w:pPr>
        <w:pStyle w:val="TOC2"/>
        <w:tabs>
          <w:tab w:val="left" w:pos="1200"/>
          <w:tab w:val="right" w:leader="dot" w:pos="9962"/>
        </w:tabs>
        <w:rPr>
          <w:rFonts w:ascii="Times New Roman" w:hAnsi="Times New Roman"/>
          <w:smallCaps w:val="0"/>
          <w:noProof/>
          <w:sz w:val="24"/>
          <w:szCs w:val="24"/>
          <w:lang w:eastAsia="en-AU"/>
        </w:rPr>
      </w:pPr>
      <w:hyperlink w:anchor="_Toc151276948" w:history="1">
        <w:r w:rsidR="004B069A" w:rsidRPr="002220B5">
          <w:rPr>
            <w:rStyle w:val="Hyperlink"/>
            <w:bCs/>
            <w:noProof/>
          </w:rPr>
          <w:t>10.10</w:t>
        </w:r>
        <w:r w:rsidR="004B069A">
          <w:rPr>
            <w:rFonts w:ascii="Times New Roman" w:hAnsi="Times New Roman"/>
            <w:smallCaps w:val="0"/>
            <w:noProof/>
            <w:sz w:val="24"/>
            <w:szCs w:val="24"/>
            <w:lang w:eastAsia="en-AU"/>
          </w:rPr>
          <w:tab/>
        </w:r>
        <w:r w:rsidR="004B069A" w:rsidRPr="002220B5">
          <w:rPr>
            <w:rStyle w:val="Hyperlink"/>
            <w:noProof/>
          </w:rPr>
          <w:t>References</w:t>
        </w:r>
        <w:r w:rsidR="004B069A">
          <w:rPr>
            <w:noProof/>
            <w:webHidden/>
          </w:rPr>
          <w:tab/>
        </w:r>
        <w:r w:rsidR="004B069A">
          <w:rPr>
            <w:noProof/>
            <w:webHidden/>
          </w:rPr>
          <w:fldChar w:fldCharType="begin"/>
        </w:r>
        <w:r w:rsidR="004B069A">
          <w:rPr>
            <w:noProof/>
            <w:webHidden/>
          </w:rPr>
          <w:instrText xml:space="preserve"> PAGEREF _Toc151276948 \h </w:instrText>
        </w:r>
        <w:r w:rsidR="004B069A">
          <w:rPr>
            <w:noProof/>
            <w:webHidden/>
          </w:rPr>
        </w:r>
        <w:r w:rsidR="004B069A">
          <w:rPr>
            <w:noProof/>
            <w:webHidden/>
          </w:rPr>
          <w:fldChar w:fldCharType="separate"/>
        </w:r>
        <w:r w:rsidR="0062259B">
          <w:rPr>
            <w:noProof/>
            <w:webHidden/>
          </w:rPr>
          <w:t>10-2</w:t>
        </w:r>
        <w:r w:rsidR="004B069A">
          <w:rPr>
            <w:noProof/>
            <w:webHidden/>
          </w:rPr>
          <w:fldChar w:fldCharType="end"/>
        </w:r>
      </w:hyperlink>
    </w:p>
    <w:p w:rsidR="004B069A" w:rsidRDefault="00E42E2B">
      <w:pPr>
        <w:pStyle w:val="TOC1"/>
        <w:tabs>
          <w:tab w:val="left" w:pos="720"/>
          <w:tab w:val="right" w:leader="dot" w:pos="9962"/>
        </w:tabs>
        <w:rPr>
          <w:rFonts w:ascii="Times New Roman" w:hAnsi="Times New Roman" w:cs="Times New Roman"/>
          <w:b w:val="0"/>
          <w:bCs w:val="0"/>
          <w:caps w:val="0"/>
          <w:noProof/>
          <w:sz w:val="24"/>
          <w:szCs w:val="24"/>
          <w:lang w:eastAsia="en-AU"/>
        </w:rPr>
      </w:pPr>
      <w:hyperlink w:anchor="_Toc151276949" w:history="1">
        <w:r w:rsidR="004B069A" w:rsidRPr="002220B5">
          <w:rPr>
            <w:rStyle w:val="Hyperlink"/>
            <w:noProof/>
          </w:rPr>
          <w:t>11</w:t>
        </w:r>
        <w:r w:rsidR="004B069A">
          <w:rPr>
            <w:rFonts w:ascii="Times New Roman" w:hAnsi="Times New Roman" w:cs="Times New Roman"/>
            <w:b w:val="0"/>
            <w:bCs w:val="0"/>
            <w:caps w:val="0"/>
            <w:noProof/>
            <w:sz w:val="24"/>
            <w:szCs w:val="24"/>
            <w:lang w:eastAsia="en-AU"/>
          </w:rPr>
          <w:tab/>
        </w:r>
        <w:r w:rsidR="004B069A" w:rsidRPr="002220B5">
          <w:rPr>
            <w:rStyle w:val="Hyperlink"/>
            <w:noProof/>
          </w:rPr>
          <w:t>Gas Cylinders</w:t>
        </w:r>
        <w:r w:rsidR="004B069A">
          <w:rPr>
            <w:noProof/>
            <w:webHidden/>
          </w:rPr>
          <w:tab/>
        </w:r>
        <w:r w:rsidR="004B069A">
          <w:rPr>
            <w:noProof/>
            <w:webHidden/>
          </w:rPr>
          <w:fldChar w:fldCharType="begin"/>
        </w:r>
        <w:r w:rsidR="004B069A">
          <w:rPr>
            <w:noProof/>
            <w:webHidden/>
          </w:rPr>
          <w:instrText xml:space="preserve"> PAGEREF _Toc151276949 \h </w:instrText>
        </w:r>
        <w:r w:rsidR="004B069A">
          <w:rPr>
            <w:noProof/>
            <w:webHidden/>
          </w:rPr>
        </w:r>
        <w:r w:rsidR="004B069A">
          <w:rPr>
            <w:noProof/>
            <w:webHidden/>
          </w:rPr>
          <w:fldChar w:fldCharType="separate"/>
        </w:r>
        <w:r w:rsidR="0062259B">
          <w:rPr>
            <w:noProof/>
            <w:webHidden/>
          </w:rPr>
          <w:t>11-2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950" w:history="1">
        <w:r w:rsidR="004B069A" w:rsidRPr="002220B5">
          <w:rPr>
            <w:rStyle w:val="Hyperlink"/>
            <w:noProof/>
          </w:rPr>
          <w:t>11.1</w:t>
        </w:r>
        <w:r w:rsidR="004B069A">
          <w:rPr>
            <w:rFonts w:ascii="Times New Roman" w:hAnsi="Times New Roman"/>
            <w:smallCaps w:val="0"/>
            <w:noProof/>
            <w:sz w:val="24"/>
            <w:szCs w:val="24"/>
            <w:lang w:eastAsia="en-AU"/>
          </w:rPr>
          <w:tab/>
        </w:r>
        <w:r w:rsidR="004B069A" w:rsidRPr="002220B5">
          <w:rPr>
            <w:rStyle w:val="Hyperlink"/>
            <w:noProof/>
          </w:rPr>
          <w:t>Introduction</w:t>
        </w:r>
        <w:r w:rsidR="004B069A">
          <w:rPr>
            <w:noProof/>
            <w:webHidden/>
          </w:rPr>
          <w:tab/>
        </w:r>
        <w:r w:rsidR="004B069A">
          <w:rPr>
            <w:noProof/>
            <w:webHidden/>
          </w:rPr>
          <w:fldChar w:fldCharType="begin"/>
        </w:r>
        <w:r w:rsidR="004B069A">
          <w:rPr>
            <w:noProof/>
            <w:webHidden/>
          </w:rPr>
          <w:instrText xml:space="preserve"> PAGEREF _Toc151276950 \h </w:instrText>
        </w:r>
        <w:r w:rsidR="004B069A">
          <w:rPr>
            <w:noProof/>
            <w:webHidden/>
          </w:rPr>
        </w:r>
        <w:r w:rsidR="004B069A">
          <w:rPr>
            <w:noProof/>
            <w:webHidden/>
          </w:rPr>
          <w:fldChar w:fldCharType="separate"/>
        </w:r>
        <w:r w:rsidR="0062259B">
          <w:rPr>
            <w:noProof/>
            <w:webHidden/>
          </w:rPr>
          <w:t>11-2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951" w:history="1">
        <w:r w:rsidR="004B069A" w:rsidRPr="002220B5">
          <w:rPr>
            <w:rStyle w:val="Hyperlink"/>
            <w:noProof/>
          </w:rPr>
          <w:t>11.2</w:t>
        </w:r>
        <w:r w:rsidR="004B069A">
          <w:rPr>
            <w:rFonts w:ascii="Times New Roman" w:hAnsi="Times New Roman"/>
            <w:smallCaps w:val="0"/>
            <w:noProof/>
            <w:sz w:val="24"/>
            <w:szCs w:val="24"/>
            <w:lang w:eastAsia="en-AU"/>
          </w:rPr>
          <w:tab/>
        </w:r>
        <w:r w:rsidR="004B069A" w:rsidRPr="002220B5">
          <w:rPr>
            <w:rStyle w:val="Hyperlink"/>
            <w:noProof/>
          </w:rPr>
          <w:t>General Precautions</w:t>
        </w:r>
        <w:r w:rsidR="004B069A">
          <w:rPr>
            <w:noProof/>
            <w:webHidden/>
          </w:rPr>
          <w:tab/>
        </w:r>
        <w:r w:rsidR="004B069A">
          <w:rPr>
            <w:noProof/>
            <w:webHidden/>
          </w:rPr>
          <w:fldChar w:fldCharType="begin"/>
        </w:r>
        <w:r w:rsidR="004B069A">
          <w:rPr>
            <w:noProof/>
            <w:webHidden/>
          </w:rPr>
          <w:instrText xml:space="preserve"> PAGEREF _Toc151276951 \h </w:instrText>
        </w:r>
        <w:r w:rsidR="004B069A">
          <w:rPr>
            <w:noProof/>
            <w:webHidden/>
          </w:rPr>
        </w:r>
        <w:r w:rsidR="004B069A">
          <w:rPr>
            <w:noProof/>
            <w:webHidden/>
          </w:rPr>
          <w:fldChar w:fldCharType="separate"/>
        </w:r>
        <w:r w:rsidR="0062259B">
          <w:rPr>
            <w:noProof/>
            <w:webHidden/>
          </w:rPr>
          <w:t>11-2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952" w:history="1">
        <w:r w:rsidR="004B069A" w:rsidRPr="002220B5">
          <w:rPr>
            <w:rStyle w:val="Hyperlink"/>
            <w:noProof/>
          </w:rPr>
          <w:t>11.3</w:t>
        </w:r>
        <w:r w:rsidR="004B069A">
          <w:rPr>
            <w:rFonts w:ascii="Times New Roman" w:hAnsi="Times New Roman"/>
            <w:smallCaps w:val="0"/>
            <w:noProof/>
            <w:sz w:val="24"/>
            <w:szCs w:val="24"/>
            <w:lang w:eastAsia="en-AU"/>
          </w:rPr>
          <w:tab/>
        </w:r>
        <w:r w:rsidR="004B069A" w:rsidRPr="002220B5">
          <w:rPr>
            <w:rStyle w:val="Hyperlink"/>
            <w:noProof/>
          </w:rPr>
          <w:t>Storage Facilities</w:t>
        </w:r>
        <w:r w:rsidR="004B069A">
          <w:rPr>
            <w:noProof/>
            <w:webHidden/>
          </w:rPr>
          <w:tab/>
        </w:r>
        <w:r w:rsidR="004B069A">
          <w:rPr>
            <w:noProof/>
            <w:webHidden/>
          </w:rPr>
          <w:fldChar w:fldCharType="begin"/>
        </w:r>
        <w:r w:rsidR="004B069A">
          <w:rPr>
            <w:noProof/>
            <w:webHidden/>
          </w:rPr>
          <w:instrText xml:space="preserve"> PAGEREF _Toc151276952 \h </w:instrText>
        </w:r>
        <w:r w:rsidR="004B069A">
          <w:rPr>
            <w:noProof/>
            <w:webHidden/>
          </w:rPr>
        </w:r>
        <w:r w:rsidR="004B069A">
          <w:rPr>
            <w:noProof/>
            <w:webHidden/>
          </w:rPr>
          <w:fldChar w:fldCharType="separate"/>
        </w:r>
        <w:r w:rsidR="0062259B">
          <w:rPr>
            <w:noProof/>
            <w:webHidden/>
          </w:rPr>
          <w:t>11-2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953" w:history="1">
        <w:r w:rsidR="004B069A" w:rsidRPr="002220B5">
          <w:rPr>
            <w:rStyle w:val="Hyperlink"/>
            <w:noProof/>
          </w:rPr>
          <w:t>11.4</w:t>
        </w:r>
        <w:r w:rsidR="004B069A">
          <w:rPr>
            <w:rFonts w:ascii="Times New Roman" w:hAnsi="Times New Roman"/>
            <w:smallCaps w:val="0"/>
            <w:noProof/>
            <w:sz w:val="24"/>
            <w:szCs w:val="24"/>
            <w:lang w:eastAsia="en-AU"/>
          </w:rPr>
          <w:tab/>
        </w:r>
        <w:r w:rsidR="004B069A" w:rsidRPr="002220B5">
          <w:rPr>
            <w:rStyle w:val="Hyperlink"/>
            <w:noProof/>
          </w:rPr>
          <w:t>Moving Gas Cylinders</w:t>
        </w:r>
        <w:r w:rsidR="004B069A">
          <w:rPr>
            <w:noProof/>
            <w:webHidden/>
          </w:rPr>
          <w:tab/>
        </w:r>
        <w:r w:rsidR="004B069A">
          <w:rPr>
            <w:noProof/>
            <w:webHidden/>
          </w:rPr>
          <w:fldChar w:fldCharType="begin"/>
        </w:r>
        <w:r w:rsidR="004B069A">
          <w:rPr>
            <w:noProof/>
            <w:webHidden/>
          </w:rPr>
          <w:instrText xml:space="preserve"> PAGEREF _Toc151276953 \h </w:instrText>
        </w:r>
        <w:r w:rsidR="004B069A">
          <w:rPr>
            <w:noProof/>
            <w:webHidden/>
          </w:rPr>
        </w:r>
        <w:r w:rsidR="004B069A">
          <w:rPr>
            <w:noProof/>
            <w:webHidden/>
          </w:rPr>
          <w:fldChar w:fldCharType="separate"/>
        </w:r>
        <w:r w:rsidR="0062259B">
          <w:rPr>
            <w:noProof/>
            <w:webHidden/>
          </w:rPr>
          <w:t>11-2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954" w:history="1">
        <w:r w:rsidR="004B069A" w:rsidRPr="002220B5">
          <w:rPr>
            <w:rStyle w:val="Hyperlink"/>
            <w:noProof/>
          </w:rPr>
          <w:t>11.5</w:t>
        </w:r>
        <w:r w:rsidR="004B069A">
          <w:rPr>
            <w:rFonts w:ascii="Times New Roman" w:hAnsi="Times New Roman"/>
            <w:smallCaps w:val="0"/>
            <w:noProof/>
            <w:sz w:val="24"/>
            <w:szCs w:val="24"/>
            <w:lang w:eastAsia="en-AU"/>
          </w:rPr>
          <w:tab/>
        </w:r>
        <w:r w:rsidR="004B069A" w:rsidRPr="002220B5">
          <w:rPr>
            <w:rStyle w:val="Hyperlink"/>
            <w:noProof/>
          </w:rPr>
          <w:t>Indoor Storage of Gas Cylinders</w:t>
        </w:r>
        <w:r w:rsidR="004B069A">
          <w:rPr>
            <w:noProof/>
            <w:webHidden/>
          </w:rPr>
          <w:tab/>
        </w:r>
        <w:r w:rsidR="004B069A">
          <w:rPr>
            <w:noProof/>
            <w:webHidden/>
          </w:rPr>
          <w:fldChar w:fldCharType="begin"/>
        </w:r>
        <w:r w:rsidR="004B069A">
          <w:rPr>
            <w:noProof/>
            <w:webHidden/>
          </w:rPr>
          <w:instrText xml:space="preserve"> PAGEREF _Toc151276954 \h </w:instrText>
        </w:r>
        <w:r w:rsidR="004B069A">
          <w:rPr>
            <w:noProof/>
            <w:webHidden/>
          </w:rPr>
        </w:r>
        <w:r w:rsidR="004B069A">
          <w:rPr>
            <w:noProof/>
            <w:webHidden/>
          </w:rPr>
          <w:fldChar w:fldCharType="separate"/>
        </w:r>
        <w:r w:rsidR="0062259B">
          <w:rPr>
            <w:noProof/>
            <w:webHidden/>
          </w:rPr>
          <w:t>11-2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955" w:history="1">
        <w:r w:rsidR="004B069A" w:rsidRPr="002220B5">
          <w:rPr>
            <w:rStyle w:val="Hyperlink"/>
            <w:noProof/>
          </w:rPr>
          <w:t>11.6</w:t>
        </w:r>
        <w:r w:rsidR="004B069A">
          <w:rPr>
            <w:rFonts w:ascii="Times New Roman" w:hAnsi="Times New Roman"/>
            <w:smallCaps w:val="0"/>
            <w:noProof/>
            <w:sz w:val="24"/>
            <w:szCs w:val="24"/>
            <w:lang w:eastAsia="en-AU"/>
          </w:rPr>
          <w:tab/>
        </w:r>
        <w:r w:rsidR="004B069A" w:rsidRPr="002220B5">
          <w:rPr>
            <w:rStyle w:val="Hyperlink"/>
            <w:noProof/>
          </w:rPr>
          <w:t>References</w:t>
        </w:r>
        <w:r w:rsidR="004B069A">
          <w:rPr>
            <w:noProof/>
            <w:webHidden/>
          </w:rPr>
          <w:tab/>
        </w:r>
        <w:r w:rsidR="004B069A">
          <w:rPr>
            <w:noProof/>
            <w:webHidden/>
          </w:rPr>
          <w:fldChar w:fldCharType="begin"/>
        </w:r>
        <w:r w:rsidR="004B069A">
          <w:rPr>
            <w:noProof/>
            <w:webHidden/>
          </w:rPr>
          <w:instrText xml:space="preserve"> PAGEREF _Toc151276955 \h </w:instrText>
        </w:r>
        <w:r w:rsidR="004B069A">
          <w:rPr>
            <w:noProof/>
            <w:webHidden/>
          </w:rPr>
        </w:r>
        <w:r w:rsidR="004B069A">
          <w:rPr>
            <w:noProof/>
            <w:webHidden/>
          </w:rPr>
          <w:fldChar w:fldCharType="separate"/>
        </w:r>
        <w:r w:rsidR="0062259B">
          <w:rPr>
            <w:noProof/>
            <w:webHidden/>
          </w:rPr>
          <w:t>11-2</w:t>
        </w:r>
        <w:r w:rsidR="004B069A">
          <w:rPr>
            <w:noProof/>
            <w:webHidden/>
          </w:rPr>
          <w:fldChar w:fldCharType="end"/>
        </w:r>
      </w:hyperlink>
    </w:p>
    <w:p w:rsidR="004B069A" w:rsidRDefault="00E42E2B">
      <w:pPr>
        <w:pStyle w:val="TOC1"/>
        <w:tabs>
          <w:tab w:val="left" w:pos="720"/>
          <w:tab w:val="right" w:leader="dot" w:pos="9962"/>
        </w:tabs>
        <w:rPr>
          <w:rFonts w:ascii="Times New Roman" w:hAnsi="Times New Roman" w:cs="Times New Roman"/>
          <w:b w:val="0"/>
          <w:bCs w:val="0"/>
          <w:caps w:val="0"/>
          <w:noProof/>
          <w:sz w:val="24"/>
          <w:szCs w:val="24"/>
          <w:lang w:eastAsia="en-AU"/>
        </w:rPr>
      </w:pPr>
      <w:hyperlink w:anchor="_Toc151276956" w:history="1">
        <w:r w:rsidR="004B069A" w:rsidRPr="002220B5">
          <w:rPr>
            <w:rStyle w:val="Hyperlink"/>
            <w:noProof/>
          </w:rPr>
          <w:t>12</w:t>
        </w:r>
        <w:r w:rsidR="004B069A">
          <w:rPr>
            <w:rFonts w:ascii="Times New Roman" w:hAnsi="Times New Roman" w:cs="Times New Roman"/>
            <w:b w:val="0"/>
            <w:bCs w:val="0"/>
            <w:caps w:val="0"/>
            <w:noProof/>
            <w:sz w:val="24"/>
            <w:szCs w:val="24"/>
            <w:lang w:eastAsia="en-AU"/>
          </w:rPr>
          <w:tab/>
        </w:r>
        <w:r w:rsidR="004B069A" w:rsidRPr="002220B5">
          <w:rPr>
            <w:rStyle w:val="Hyperlink"/>
            <w:noProof/>
          </w:rPr>
          <w:t>Cryogenic Fluids</w:t>
        </w:r>
        <w:r w:rsidR="004B069A">
          <w:rPr>
            <w:noProof/>
            <w:webHidden/>
          </w:rPr>
          <w:tab/>
        </w:r>
        <w:r w:rsidR="004B069A">
          <w:rPr>
            <w:noProof/>
            <w:webHidden/>
          </w:rPr>
          <w:fldChar w:fldCharType="begin"/>
        </w:r>
        <w:r w:rsidR="004B069A">
          <w:rPr>
            <w:noProof/>
            <w:webHidden/>
          </w:rPr>
          <w:instrText xml:space="preserve"> PAGEREF _Toc151276956 \h </w:instrText>
        </w:r>
        <w:r w:rsidR="004B069A">
          <w:rPr>
            <w:noProof/>
            <w:webHidden/>
          </w:rPr>
        </w:r>
        <w:r w:rsidR="004B069A">
          <w:rPr>
            <w:noProof/>
            <w:webHidden/>
          </w:rPr>
          <w:fldChar w:fldCharType="separate"/>
        </w:r>
        <w:r w:rsidR="0062259B">
          <w:rPr>
            <w:noProof/>
            <w:webHidden/>
          </w:rPr>
          <w:t>12-2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957" w:history="1">
        <w:r w:rsidR="004B069A" w:rsidRPr="002220B5">
          <w:rPr>
            <w:rStyle w:val="Hyperlink"/>
            <w:noProof/>
          </w:rPr>
          <w:t>12.1</w:t>
        </w:r>
        <w:r w:rsidR="004B069A">
          <w:rPr>
            <w:rFonts w:ascii="Times New Roman" w:hAnsi="Times New Roman"/>
            <w:smallCaps w:val="0"/>
            <w:noProof/>
            <w:sz w:val="24"/>
            <w:szCs w:val="24"/>
            <w:lang w:eastAsia="en-AU"/>
          </w:rPr>
          <w:tab/>
        </w:r>
        <w:r w:rsidR="004B069A" w:rsidRPr="002220B5">
          <w:rPr>
            <w:rStyle w:val="Hyperlink"/>
            <w:noProof/>
          </w:rPr>
          <w:t>Introduction</w:t>
        </w:r>
        <w:r w:rsidR="004B069A">
          <w:rPr>
            <w:noProof/>
            <w:webHidden/>
          </w:rPr>
          <w:tab/>
        </w:r>
        <w:r w:rsidR="004B069A">
          <w:rPr>
            <w:noProof/>
            <w:webHidden/>
          </w:rPr>
          <w:fldChar w:fldCharType="begin"/>
        </w:r>
        <w:r w:rsidR="004B069A">
          <w:rPr>
            <w:noProof/>
            <w:webHidden/>
          </w:rPr>
          <w:instrText xml:space="preserve"> PAGEREF _Toc151276957 \h </w:instrText>
        </w:r>
        <w:r w:rsidR="004B069A">
          <w:rPr>
            <w:noProof/>
            <w:webHidden/>
          </w:rPr>
        </w:r>
        <w:r w:rsidR="004B069A">
          <w:rPr>
            <w:noProof/>
            <w:webHidden/>
          </w:rPr>
          <w:fldChar w:fldCharType="separate"/>
        </w:r>
        <w:r w:rsidR="0062259B">
          <w:rPr>
            <w:noProof/>
            <w:webHidden/>
          </w:rPr>
          <w:t>12-2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958" w:history="1">
        <w:r w:rsidR="004B069A" w:rsidRPr="002220B5">
          <w:rPr>
            <w:rStyle w:val="Hyperlink"/>
            <w:noProof/>
          </w:rPr>
          <w:t>12.2</w:t>
        </w:r>
        <w:r w:rsidR="004B069A">
          <w:rPr>
            <w:rFonts w:ascii="Times New Roman" w:hAnsi="Times New Roman"/>
            <w:smallCaps w:val="0"/>
            <w:noProof/>
            <w:sz w:val="24"/>
            <w:szCs w:val="24"/>
            <w:lang w:eastAsia="en-AU"/>
          </w:rPr>
          <w:tab/>
        </w:r>
        <w:r w:rsidR="004B069A" w:rsidRPr="002220B5">
          <w:rPr>
            <w:rStyle w:val="Hyperlink"/>
            <w:noProof/>
          </w:rPr>
          <w:t>General Procedures</w:t>
        </w:r>
        <w:r w:rsidR="004B069A">
          <w:rPr>
            <w:noProof/>
            <w:webHidden/>
          </w:rPr>
          <w:tab/>
        </w:r>
        <w:r w:rsidR="004B069A">
          <w:rPr>
            <w:noProof/>
            <w:webHidden/>
          </w:rPr>
          <w:fldChar w:fldCharType="begin"/>
        </w:r>
        <w:r w:rsidR="004B069A">
          <w:rPr>
            <w:noProof/>
            <w:webHidden/>
          </w:rPr>
          <w:instrText xml:space="preserve"> PAGEREF _Toc151276958 \h </w:instrText>
        </w:r>
        <w:r w:rsidR="004B069A">
          <w:rPr>
            <w:noProof/>
            <w:webHidden/>
          </w:rPr>
        </w:r>
        <w:r w:rsidR="004B069A">
          <w:rPr>
            <w:noProof/>
            <w:webHidden/>
          </w:rPr>
          <w:fldChar w:fldCharType="separate"/>
        </w:r>
        <w:r w:rsidR="0062259B">
          <w:rPr>
            <w:noProof/>
            <w:webHidden/>
          </w:rPr>
          <w:t>12-2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959" w:history="1">
        <w:r w:rsidR="004B069A" w:rsidRPr="002220B5">
          <w:rPr>
            <w:rStyle w:val="Hyperlink"/>
            <w:noProof/>
          </w:rPr>
          <w:t>12.3</w:t>
        </w:r>
        <w:r w:rsidR="004B069A">
          <w:rPr>
            <w:rFonts w:ascii="Times New Roman" w:hAnsi="Times New Roman"/>
            <w:smallCaps w:val="0"/>
            <w:noProof/>
            <w:sz w:val="24"/>
            <w:szCs w:val="24"/>
            <w:lang w:eastAsia="en-AU"/>
          </w:rPr>
          <w:tab/>
        </w:r>
        <w:r w:rsidR="004B069A" w:rsidRPr="002220B5">
          <w:rPr>
            <w:rStyle w:val="Hyperlink"/>
            <w:noProof/>
          </w:rPr>
          <w:t>Storage</w:t>
        </w:r>
        <w:r w:rsidR="004B069A">
          <w:rPr>
            <w:noProof/>
            <w:webHidden/>
          </w:rPr>
          <w:tab/>
        </w:r>
        <w:r w:rsidR="004B069A">
          <w:rPr>
            <w:noProof/>
            <w:webHidden/>
          </w:rPr>
          <w:fldChar w:fldCharType="begin"/>
        </w:r>
        <w:r w:rsidR="004B069A">
          <w:rPr>
            <w:noProof/>
            <w:webHidden/>
          </w:rPr>
          <w:instrText xml:space="preserve"> PAGEREF _Toc151276959 \h </w:instrText>
        </w:r>
        <w:r w:rsidR="004B069A">
          <w:rPr>
            <w:noProof/>
            <w:webHidden/>
          </w:rPr>
        </w:r>
        <w:r w:rsidR="004B069A">
          <w:rPr>
            <w:noProof/>
            <w:webHidden/>
          </w:rPr>
          <w:fldChar w:fldCharType="separate"/>
        </w:r>
        <w:r w:rsidR="0062259B">
          <w:rPr>
            <w:noProof/>
            <w:webHidden/>
          </w:rPr>
          <w:t>12-2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960" w:history="1">
        <w:r w:rsidR="004B069A" w:rsidRPr="002220B5">
          <w:rPr>
            <w:rStyle w:val="Hyperlink"/>
            <w:noProof/>
          </w:rPr>
          <w:t>12.4</w:t>
        </w:r>
        <w:r w:rsidR="004B069A">
          <w:rPr>
            <w:rFonts w:ascii="Times New Roman" w:hAnsi="Times New Roman"/>
            <w:smallCaps w:val="0"/>
            <w:noProof/>
            <w:sz w:val="24"/>
            <w:szCs w:val="24"/>
            <w:lang w:eastAsia="en-AU"/>
          </w:rPr>
          <w:tab/>
        </w:r>
        <w:r w:rsidR="004B069A" w:rsidRPr="002220B5">
          <w:rPr>
            <w:rStyle w:val="Hyperlink"/>
            <w:noProof/>
          </w:rPr>
          <w:t>Transferring Cryogenic Fluids</w:t>
        </w:r>
        <w:r w:rsidR="004B069A">
          <w:rPr>
            <w:noProof/>
            <w:webHidden/>
          </w:rPr>
          <w:tab/>
        </w:r>
        <w:r w:rsidR="004B069A">
          <w:rPr>
            <w:noProof/>
            <w:webHidden/>
          </w:rPr>
          <w:fldChar w:fldCharType="begin"/>
        </w:r>
        <w:r w:rsidR="004B069A">
          <w:rPr>
            <w:noProof/>
            <w:webHidden/>
          </w:rPr>
          <w:instrText xml:space="preserve"> PAGEREF _Toc151276960 \h </w:instrText>
        </w:r>
        <w:r w:rsidR="004B069A">
          <w:rPr>
            <w:noProof/>
            <w:webHidden/>
          </w:rPr>
        </w:r>
        <w:r w:rsidR="004B069A">
          <w:rPr>
            <w:noProof/>
            <w:webHidden/>
          </w:rPr>
          <w:fldChar w:fldCharType="separate"/>
        </w:r>
        <w:r w:rsidR="0062259B">
          <w:rPr>
            <w:noProof/>
            <w:webHidden/>
          </w:rPr>
          <w:t>12-2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961" w:history="1">
        <w:r w:rsidR="004B069A" w:rsidRPr="002220B5">
          <w:rPr>
            <w:rStyle w:val="Hyperlink"/>
            <w:noProof/>
          </w:rPr>
          <w:t>12.5</w:t>
        </w:r>
        <w:r w:rsidR="004B069A">
          <w:rPr>
            <w:rFonts w:ascii="Times New Roman" w:hAnsi="Times New Roman"/>
            <w:smallCaps w:val="0"/>
            <w:noProof/>
            <w:sz w:val="24"/>
            <w:szCs w:val="24"/>
            <w:lang w:eastAsia="en-AU"/>
          </w:rPr>
          <w:tab/>
        </w:r>
        <w:r w:rsidR="004B069A" w:rsidRPr="002220B5">
          <w:rPr>
            <w:rStyle w:val="Hyperlink"/>
            <w:noProof/>
          </w:rPr>
          <w:t>Working at Reduced Pressure</w:t>
        </w:r>
        <w:r w:rsidR="004B069A">
          <w:rPr>
            <w:noProof/>
            <w:webHidden/>
          </w:rPr>
          <w:tab/>
        </w:r>
        <w:r w:rsidR="004B069A">
          <w:rPr>
            <w:noProof/>
            <w:webHidden/>
          </w:rPr>
          <w:fldChar w:fldCharType="begin"/>
        </w:r>
        <w:r w:rsidR="004B069A">
          <w:rPr>
            <w:noProof/>
            <w:webHidden/>
          </w:rPr>
          <w:instrText xml:space="preserve"> PAGEREF _Toc151276961 \h </w:instrText>
        </w:r>
        <w:r w:rsidR="004B069A">
          <w:rPr>
            <w:noProof/>
            <w:webHidden/>
          </w:rPr>
        </w:r>
        <w:r w:rsidR="004B069A">
          <w:rPr>
            <w:noProof/>
            <w:webHidden/>
          </w:rPr>
          <w:fldChar w:fldCharType="separate"/>
        </w:r>
        <w:r w:rsidR="0062259B">
          <w:rPr>
            <w:noProof/>
            <w:webHidden/>
          </w:rPr>
          <w:t>12-2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962" w:history="1">
        <w:r w:rsidR="004B069A" w:rsidRPr="002220B5">
          <w:rPr>
            <w:rStyle w:val="Hyperlink"/>
            <w:noProof/>
          </w:rPr>
          <w:t>12.6</w:t>
        </w:r>
        <w:r w:rsidR="004B069A">
          <w:rPr>
            <w:rFonts w:ascii="Times New Roman" w:hAnsi="Times New Roman"/>
            <w:smallCaps w:val="0"/>
            <w:noProof/>
            <w:sz w:val="24"/>
            <w:szCs w:val="24"/>
            <w:lang w:eastAsia="en-AU"/>
          </w:rPr>
          <w:tab/>
        </w:r>
        <w:r w:rsidR="004B069A" w:rsidRPr="002220B5">
          <w:rPr>
            <w:rStyle w:val="Hyperlink"/>
            <w:noProof/>
          </w:rPr>
          <w:t>Special Precautions</w:t>
        </w:r>
        <w:r w:rsidR="004B069A">
          <w:rPr>
            <w:noProof/>
            <w:webHidden/>
          </w:rPr>
          <w:tab/>
        </w:r>
        <w:r w:rsidR="004B069A">
          <w:rPr>
            <w:noProof/>
            <w:webHidden/>
          </w:rPr>
          <w:fldChar w:fldCharType="begin"/>
        </w:r>
        <w:r w:rsidR="004B069A">
          <w:rPr>
            <w:noProof/>
            <w:webHidden/>
          </w:rPr>
          <w:instrText xml:space="preserve"> PAGEREF _Toc151276962 \h </w:instrText>
        </w:r>
        <w:r w:rsidR="004B069A">
          <w:rPr>
            <w:noProof/>
            <w:webHidden/>
          </w:rPr>
        </w:r>
        <w:r w:rsidR="004B069A">
          <w:rPr>
            <w:noProof/>
            <w:webHidden/>
          </w:rPr>
          <w:fldChar w:fldCharType="separate"/>
        </w:r>
        <w:r w:rsidR="0062259B">
          <w:rPr>
            <w:noProof/>
            <w:webHidden/>
          </w:rPr>
          <w:t>12-2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963" w:history="1">
        <w:r w:rsidR="004B069A" w:rsidRPr="002220B5">
          <w:rPr>
            <w:rStyle w:val="Hyperlink"/>
            <w:noProof/>
          </w:rPr>
          <w:t>12.7</w:t>
        </w:r>
        <w:r w:rsidR="004B069A">
          <w:rPr>
            <w:rFonts w:ascii="Times New Roman" w:hAnsi="Times New Roman"/>
            <w:smallCaps w:val="0"/>
            <w:noProof/>
            <w:sz w:val="24"/>
            <w:szCs w:val="24"/>
            <w:lang w:eastAsia="en-AU"/>
          </w:rPr>
          <w:tab/>
        </w:r>
        <w:r w:rsidR="004B069A" w:rsidRPr="002220B5">
          <w:rPr>
            <w:rStyle w:val="Hyperlink"/>
            <w:noProof/>
          </w:rPr>
          <w:t>References</w:t>
        </w:r>
        <w:r w:rsidR="004B069A">
          <w:rPr>
            <w:noProof/>
            <w:webHidden/>
          </w:rPr>
          <w:tab/>
        </w:r>
        <w:r w:rsidR="004B069A">
          <w:rPr>
            <w:noProof/>
            <w:webHidden/>
          </w:rPr>
          <w:fldChar w:fldCharType="begin"/>
        </w:r>
        <w:r w:rsidR="004B069A">
          <w:rPr>
            <w:noProof/>
            <w:webHidden/>
          </w:rPr>
          <w:instrText xml:space="preserve"> PAGEREF _Toc151276963 \h </w:instrText>
        </w:r>
        <w:r w:rsidR="004B069A">
          <w:rPr>
            <w:noProof/>
            <w:webHidden/>
          </w:rPr>
        </w:r>
        <w:r w:rsidR="004B069A">
          <w:rPr>
            <w:noProof/>
            <w:webHidden/>
          </w:rPr>
          <w:fldChar w:fldCharType="separate"/>
        </w:r>
        <w:r w:rsidR="0062259B">
          <w:rPr>
            <w:noProof/>
            <w:webHidden/>
          </w:rPr>
          <w:t>12-2</w:t>
        </w:r>
        <w:r w:rsidR="004B069A">
          <w:rPr>
            <w:noProof/>
            <w:webHidden/>
          </w:rPr>
          <w:fldChar w:fldCharType="end"/>
        </w:r>
      </w:hyperlink>
    </w:p>
    <w:p w:rsidR="004B069A" w:rsidRDefault="00E42E2B">
      <w:pPr>
        <w:pStyle w:val="TOC1"/>
        <w:tabs>
          <w:tab w:val="left" w:pos="720"/>
          <w:tab w:val="right" w:leader="dot" w:pos="9962"/>
        </w:tabs>
        <w:rPr>
          <w:rFonts w:ascii="Times New Roman" w:hAnsi="Times New Roman" w:cs="Times New Roman"/>
          <w:b w:val="0"/>
          <w:bCs w:val="0"/>
          <w:caps w:val="0"/>
          <w:noProof/>
          <w:sz w:val="24"/>
          <w:szCs w:val="24"/>
          <w:lang w:eastAsia="en-AU"/>
        </w:rPr>
      </w:pPr>
      <w:hyperlink w:anchor="_Toc151276964" w:history="1">
        <w:r w:rsidR="004B069A" w:rsidRPr="002220B5">
          <w:rPr>
            <w:rStyle w:val="Hyperlink"/>
            <w:noProof/>
          </w:rPr>
          <w:t>13</w:t>
        </w:r>
        <w:r w:rsidR="004B069A">
          <w:rPr>
            <w:rFonts w:ascii="Times New Roman" w:hAnsi="Times New Roman" w:cs="Times New Roman"/>
            <w:b w:val="0"/>
            <w:bCs w:val="0"/>
            <w:caps w:val="0"/>
            <w:noProof/>
            <w:sz w:val="24"/>
            <w:szCs w:val="24"/>
            <w:lang w:eastAsia="en-AU"/>
          </w:rPr>
          <w:tab/>
        </w:r>
        <w:r w:rsidR="004B069A" w:rsidRPr="002220B5">
          <w:rPr>
            <w:rStyle w:val="Hyperlink"/>
            <w:noProof/>
          </w:rPr>
          <w:t>Chemical Safety</w:t>
        </w:r>
        <w:r w:rsidR="004B069A">
          <w:rPr>
            <w:noProof/>
            <w:webHidden/>
          </w:rPr>
          <w:tab/>
        </w:r>
        <w:r w:rsidR="004B069A">
          <w:rPr>
            <w:noProof/>
            <w:webHidden/>
          </w:rPr>
          <w:fldChar w:fldCharType="begin"/>
        </w:r>
        <w:r w:rsidR="004B069A">
          <w:rPr>
            <w:noProof/>
            <w:webHidden/>
          </w:rPr>
          <w:instrText xml:space="preserve"> PAGEREF _Toc151276964 \h </w:instrText>
        </w:r>
        <w:r w:rsidR="004B069A">
          <w:rPr>
            <w:noProof/>
            <w:webHidden/>
          </w:rPr>
        </w:r>
        <w:r w:rsidR="004B069A">
          <w:rPr>
            <w:noProof/>
            <w:webHidden/>
          </w:rPr>
          <w:fldChar w:fldCharType="separate"/>
        </w:r>
        <w:r w:rsidR="0062259B">
          <w:rPr>
            <w:noProof/>
            <w:webHidden/>
          </w:rPr>
          <w:t>13-2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965" w:history="1">
        <w:r w:rsidR="004B069A" w:rsidRPr="002220B5">
          <w:rPr>
            <w:rStyle w:val="Hyperlink"/>
            <w:noProof/>
          </w:rPr>
          <w:t>13.1</w:t>
        </w:r>
        <w:r w:rsidR="004B069A">
          <w:rPr>
            <w:rFonts w:ascii="Times New Roman" w:hAnsi="Times New Roman"/>
            <w:smallCaps w:val="0"/>
            <w:noProof/>
            <w:sz w:val="24"/>
            <w:szCs w:val="24"/>
            <w:lang w:eastAsia="en-AU"/>
          </w:rPr>
          <w:tab/>
        </w:r>
        <w:r w:rsidR="004B069A" w:rsidRPr="002220B5">
          <w:rPr>
            <w:rStyle w:val="Hyperlink"/>
            <w:noProof/>
          </w:rPr>
          <w:t>Introduction</w:t>
        </w:r>
        <w:r w:rsidR="004B069A">
          <w:rPr>
            <w:noProof/>
            <w:webHidden/>
          </w:rPr>
          <w:tab/>
        </w:r>
        <w:r w:rsidR="004B069A">
          <w:rPr>
            <w:noProof/>
            <w:webHidden/>
          </w:rPr>
          <w:fldChar w:fldCharType="begin"/>
        </w:r>
        <w:r w:rsidR="004B069A">
          <w:rPr>
            <w:noProof/>
            <w:webHidden/>
          </w:rPr>
          <w:instrText xml:space="preserve"> PAGEREF _Toc151276965 \h </w:instrText>
        </w:r>
        <w:r w:rsidR="004B069A">
          <w:rPr>
            <w:noProof/>
            <w:webHidden/>
          </w:rPr>
        </w:r>
        <w:r w:rsidR="004B069A">
          <w:rPr>
            <w:noProof/>
            <w:webHidden/>
          </w:rPr>
          <w:fldChar w:fldCharType="separate"/>
        </w:r>
        <w:r w:rsidR="0062259B">
          <w:rPr>
            <w:noProof/>
            <w:webHidden/>
          </w:rPr>
          <w:t>13-2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966" w:history="1">
        <w:r w:rsidR="004B069A" w:rsidRPr="002220B5">
          <w:rPr>
            <w:rStyle w:val="Hyperlink"/>
            <w:noProof/>
          </w:rPr>
          <w:t>13.2</w:t>
        </w:r>
        <w:r w:rsidR="004B069A">
          <w:rPr>
            <w:rFonts w:ascii="Times New Roman" w:hAnsi="Times New Roman"/>
            <w:smallCaps w:val="0"/>
            <w:noProof/>
            <w:sz w:val="24"/>
            <w:szCs w:val="24"/>
            <w:lang w:eastAsia="en-AU"/>
          </w:rPr>
          <w:tab/>
        </w:r>
        <w:r w:rsidR="004B069A" w:rsidRPr="002220B5">
          <w:rPr>
            <w:rStyle w:val="Hyperlink"/>
            <w:noProof/>
          </w:rPr>
          <w:t>Register of Hazardous Substances and Dangerous Goods</w:t>
        </w:r>
        <w:r w:rsidR="004B069A">
          <w:rPr>
            <w:noProof/>
            <w:webHidden/>
          </w:rPr>
          <w:tab/>
        </w:r>
        <w:r w:rsidR="004B069A">
          <w:rPr>
            <w:noProof/>
            <w:webHidden/>
          </w:rPr>
          <w:fldChar w:fldCharType="begin"/>
        </w:r>
        <w:r w:rsidR="004B069A">
          <w:rPr>
            <w:noProof/>
            <w:webHidden/>
          </w:rPr>
          <w:instrText xml:space="preserve"> PAGEREF _Toc151276966 \h </w:instrText>
        </w:r>
        <w:r w:rsidR="004B069A">
          <w:rPr>
            <w:noProof/>
            <w:webHidden/>
          </w:rPr>
        </w:r>
        <w:r w:rsidR="004B069A">
          <w:rPr>
            <w:noProof/>
            <w:webHidden/>
          </w:rPr>
          <w:fldChar w:fldCharType="separate"/>
        </w:r>
        <w:r w:rsidR="0062259B">
          <w:rPr>
            <w:noProof/>
            <w:webHidden/>
          </w:rPr>
          <w:t>13-2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967" w:history="1">
        <w:r w:rsidR="004B069A" w:rsidRPr="002220B5">
          <w:rPr>
            <w:rStyle w:val="Hyperlink"/>
            <w:noProof/>
            <w:lang w:val="en-US"/>
          </w:rPr>
          <w:t>13.2.1</w:t>
        </w:r>
        <w:r w:rsidR="004B069A">
          <w:rPr>
            <w:rFonts w:ascii="Times New Roman" w:hAnsi="Times New Roman"/>
            <w:iCs w:val="0"/>
            <w:noProof/>
            <w:sz w:val="24"/>
            <w:szCs w:val="24"/>
            <w:lang w:eastAsia="en-AU"/>
          </w:rPr>
          <w:tab/>
        </w:r>
        <w:r w:rsidR="004B069A" w:rsidRPr="002220B5">
          <w:rPr>
            <w:rStyle w:val="Hyperlink"/>
            <w:noProof/>
            <w:lang w:val="en-US"/>
          </w:rPr>
          <w:t>Introduction</w:t>
        </w:r>
        <w:r w:rsidR="004B069A">
          <w:rPr>
            <w:noProof/>
            <w:webHidden/>
          </w:rPr>
          <w:tab/>
        </w:r>
        <w:r w:rsidR="004B069A">
          <w:rPr>
            <w:noProof/>
            <w:webHidden/>
          </w:rPr>
          <w:fldChar w:fldCharType="begin"/>
        </w:r>
        <w:r w:rsidR="004B069A">
          <w:rPr>
            <w:noProof/>
            <w:webHidden/>
          </w:rPr>
          <w:instrText xml:space="preserve"> PAGEREF _Toc151276967 \h </w:instrText>
        </w:r>
        <w:r w:rsidR="004B069A">
          <w:rPr>
            <w:noProof/>
            <w:webHidden/>
          </w:rPr>
        </w:r>
        <w:r w:rsidR="004B069A">
          <w:rPr>
            <w:noProof/>
            <w:webHidden/>
          </w:rPr>
          <w:fldChar w:fldCharType="separate"/>
        </w:r>
        <w:r w:rsidR="0062259B">
          <w:rPr>
            <w:noProof/>
            <w:webHidden/>
          </w:rPr>
          <w:t>13-2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968" w:history="1">
        <w:r w:rsidR="004B069A" w:rsidRPr="002220B5">
          <w:rPr>
            <w:rStyle w:val="Hyperlink"/>
            <w:noProof/>
            <w:lang w:val="en-US"/>
          </w:rPr>
          <w:t xml:space="preserve">13.2.2 </w:t>
        </w:r>
        <w:r w:rsidR="004B069A">
          <w:rPr>
            <w:rFonts w:ascii="Times New Roman" w:hAnsi="Times New Roman"/>
            <w:iCs w:val="0"/>
            <w:noProof/>
            <w:sz w:val="24"/>
            <w:szCs w:val="24"/>
            <w:lang w:eastAsia="en-AU"/>
          </w:rPr>
          <w:tab/>
        </w:r>
        <w:r w:rsidR="004B069A" w:rsidRPr="002220B5">
          <w:rPr>
            <w:rStyle w:val="Hyperlink"/>
            <w:noProof/>
            <w:lang w:val="en-US"/>
          </w:rPr>
          <w:t>Master Register</w:t>
        </w:r>
        <w:r w:rsidR="004B069A">
          <w:rPr>
            <w:noProof/>
            <w:webHidden/>
          </w:rPr>
          <w:tab/>
        </w:r>
        <w:r w:rsidR="004B069A">
          <w:rPr>
            <w:noProof/>
            <w:webHidden/>
          </w:rPr>
          <w:fldChar w:fldCharType="begin"/>
        </w:r>
        <w:r w:rsidR="004B069A">
          <w:rPr>
            <w:noProof/>
            <w:webHidden/>
          </w:rPr>
          <w:instrText xml:space="preserve"> PAGEREF _Toc151276968 \h </w:instrText>
        </w:r>
        <w:r w:rsidR="004B069A">
          <w:rPr>
            <w:noProof/>
            <w:webHidden/>
          </w:rPr>
        </w:r>
        <w:r w:rsidR="004B069A">
          <w:rPr>
            <w:noProof/>
            <w:webHidden/>
          </w:rPr>
          <w:fldChar w:fldCharType="separate"/>
        </w:r>
        <w:r w:rsidR="0062259B">
          <w:rPr>
            <w:noProof/>
            <w:webHidden/>
          </w:rPr>
          <w:t>13-2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969" w:history="1">
        <w:r w:rsidR="004B069A" w:rsidRPr="002220B5">
          <w:rPr>
            <w:rStyle w:val="Hyperlink"/>
            <w:noProof/>
            <w:lang w:val="en-US"/>
          </w:rPr>
          <w:t xml:space="preserve">13.2.3 </w:t>
        </w:r>
        <w:r w:rsidR="004B069A">
          <w:rPr>
            <w:rFonts w:ascii="Times New Roman" w:hAnsi="Times New Roman"/>
            <w:iCs w:val="0"/>
            <w:noProof/>
            <w:sz w:val="24"/>
            <w:szCs w:val="24"/>
            <w:lang w:eastAsia="en-AU"/>
          </w:rPr>
          <w:tab/>
        </w:r>
        <w:r w:rsidR="004B069A" w:rsidRPr="002220B5">
          <w:rPr>
            <w:rStyle w:val="Hyperlink"/>
            <w:noProof/>
            <w:lang w:val="en-US"/>
          </w:rPr>
          <w:t>Local Registers</w:t>
        </w:r>
        <w:r w:rsidR="004B069A">
          <w:rPr>
            <w:noProof/>
            <w:webHidden/>
          </w:rPr>
          <w:tab/>
        </w:r>
        <w:r w:rsidR="004B069A">
          <w:rPr>
            <w:noProof/>
            <w:webHidden/>
          </w:rPr>
          <w:fldChar w:fldCharType="begin"/>
        </w:r>
        <w:r w:rsidR="004B069A">
          <w:rPr>
            <w:noProof/>
            <w:webHidden/>
          </w:rPr>
          <w:instrText xml:space="preserve"> PAGEREF _Toc151276969 \h </w:instrText>
        </w:r>
        <w:r w:rsidR="004B069A">
          <w:rPr>
            <w:noProof/>
            <w:webHidden/>
          </w:rPr>
        </w:r>
        <w:r w:rsidR="004B069A">
          <w:rPr>
            <w:noProof/>
            <w:webHidden/>
          </w:rPr>
          <w:fldChar w:fldCharType="separate"/>
        </w:r>
        <w:r w:rsidR="0062259B">
          <w:rPr>
            <w:noProof/>
            <w:webHidden/>
          </w:rPr>
          <w:t>13-2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970" w:history="1">
        <w:r w:rsidR="004B069A" w:rsidRPr="002220B5">
          <w:rPr>
            <w:rStyle w:val="Hyperlink"/>
            <w:noProof/>
          </w:rPr>
          <w:t>13.3</w:t>
        </w:r>
        <w:r w:rsidR="004B069A">
          <w:rPr>
            <w:rFonts w:ascii="Times New Roman" w:hAnsi="Times New Roman"/>
            <w:smallCaps w:val="0"/>
            <w:noProof/>
            <w:sz w:val="24"/>
            <w:szCs w:val="24"/>
            <w:lang w:eastAsia="en-AU"/>
          </w:rPr>
          <w:tab/>
        </w:r>
        <w:r w:rsidR="004B069A" w:rsidRPr="002220B5">
          <w:rPr>
            <w:rStyle w:val="Hyperlink"/>
            <w:noProof/>
          </w:rPr>
          <w:t>Material Safety Data Sheets</w:t>
        </w:r>
        <w:r w:rsidR="004B069A">
          <w:rPr>
            <w:noProof/>
            <w:webHidden/>
          </w:rPr>
          <w:tab/>
        </w:r>
        <w:r w:rsidR="004B069A">
          <w:rPr>
            <w:noProof/>
            <w:webHidden/>
          </w:rPr>
          <w:fldChar w:fldCharType="begin"/>
        </w:r>
        <w:r w:rsidR="004B069A">
          <w:rPr>
            <w:noProof/>
            <w:webHidden/>
          </w:rPr>
          <w:instrText xml:space="preserve"> PAGEREF _Toc151276970 \h </w:instrText>
        </w:r>
        <w:r w:rsidR="004B069A">
          <w:rPr>
            <w:noProof/>
            <w:webHidden/>
          </w:rPr>
        </w:r>
        <w:r w:rsidR="004B069A">
          <w:rPr>
            <w:noProof/>
            <w:webHidden/>
          </w:rPr>
          <w:fldChar w:fldCharType="separate"/>
        </w:r>
        <w:r w:rsidR="0062259B">
          <w:rPr>
            <w:noProof/>
            <w:webHidden/>
          </w:rPr>
          <w:t>13-2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971" w:history="1">
        <w:r w:rsidR="004B069A" w:rsidRPr="002220B5">
          <w:rPr>
            <w:rStyle w:val="Hyperlink"/>
            <w:noProof/>
          </w:rPr>
          <w:t>13.3.1</w:t>
        </w:r>
        <w:r w:rsidR="004B069A">
          <w:rPr>
            <w:rFonts w:ascii="Times New Roman" w:hAnsi="Times New Roman"/>
            <w:iCs w:val="0"/>
            <w:noProof/>
            <w:sz w:val="24"/>
            <w:szCs w:val="24"/>
            <w:lang w:eastAsia="en-AU"/>
          </w:rPr>
          <w:tab/>
        </w:r>
        <w:r w:rsidR="004B069A" w:rsidRPr="002220B5">
          <w:rPr>
            <w:rStyle w:val="Hyperlink"/>
            <w:noProof/>
          </w:rPr>
          <w:t>Introduction</w:t>
        </w:r>
        <w:r w:rsidR="004B069A">
          <w:rPr>
            <w:noProof/>
            <w:webHidden/>
          </w:rPr>
          <w:tab/>
        </w:r>
        <w:r w:rsidR="004B069A">
          <w:rPr>
            <w:noProof/>
            <w:webHidden/>
          </w:rPr>
          <w:fldChar w:fldCharType="begin"/>
        </w:r>
        <w:r w:rsidR="004B069A">
          <w:rPr>
            <w:noProof/>
            <w:webHidden/>
          </w:rPr>
          <w:instrText xml:space="preserve"> PAGEREF _Toc151276971 \h </w:instrText>
        </w:r>
        <w:r w:rsidR="004B069A">
          <w:rPr>
            <w:noProof/>
            <w:webHidden/>
          </w:rPr>
        </w:r>
        <w:r w:rsidR="004B069A">
          <w:rPr>
            <w:noProof/>
            <w:webHidden/>
          </w:rPr>
          <w:fldChar w:fldCharType="separate"/>
        </w:r>
        <w:r w:rsidR="0062259B">
          <w:rPr>
            <w:noProof/>
            <w:webHidden/>
          </w:rPr>
          <w:t>13-2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972" w:history="1">
        <w:r w:rsidR="004B069A" w:rsidRPr="002220B5">
          <w:rPr>
            <w:rStyle w:val="Hyperlink"/>
            <w:noProof/>
            <w:lang w:val="en-US"/>
          </w:rPr>
          <w:t>13.3.2</w:t>
        </w:r>
        <w:r w:rsidR="004B069A">
          <w:rPr>
            <w:rFonts w:ascii="Times New Roman" w:hAnsi="Times New Roman"/>
            <w:iCs w:val="0"/>
            <w:noProof/>
            <w:sz w:val="24"/>
            <w:szCs w:val="24"/>
            <w:lang w:eastAsia="en-AU"/>
          </w:rPr>
          <w:tab/>
        </w:r>
        <w:r w:rsidR="004B069A" w:rsidRPr="002220B5">
          <w:rPr>
            <w:rStyle w:val="Hyperlink"/>
            <w:noProof/>
            <w:lang w:val="en-US"/>
          </w:rPr>
          <w:t>Obtaining a MSDS</w:t>
        </w:r>
        <w:r w:rsidR="004B069A">
          <w:rPr>
            <w:noProof/>
            <w:webHidden/>
          </w:rPr>
          <w:tab/>
        </w:r>
        <w:r w:rsidR="004B069A">
          <w:rPr>
            <w:noProof/>
            <w:webHidden/>
          </w:rPr>
          <w:fldChar w:fldCharType="begin"/>
        </w:r>
        <w:r w:rsidR="004B069A">
          <w:rPr>
            <w:noProof/>
            <w:webHidden/>
          </w:rPr>
          <w:instrText xml:space="preserve"> PAGEREF _Toc151276972 \h </w:instrText>
        </w:r>
        <w:r w:rsidR="004B069A">
          <w:rPr>
            <w:noProof/>
            <w:webHidden/>
          </w:rPr>
        </w:r>
        <w:r w:rsidR="004B069A">
          <w:rPr>
            <w:noProof/>
            <w:webHidden/>
          </w:rPr>
          <w:fldChar w:fldCharType="separate"/>
        </w:r>
        <w:r w:rsidR="0062259B">
          <w:rPr>
            <w:noProof/>
            <w:webHidden/>
          </w:rPr>
          <w:t>13-2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973" w:history="1">
        <w:r w:rsidR="004B069A" w:rsidRPr="002220B5">
          <w:rPr>
            <w:rStyle w:val="Hyperlink"/>
            <w:noProof/>
            <w:lang w:val="en-US"/>
          </w:rPr>
          <w:t>13.3.3</w:t>
        </w:r>
        <w:r w:rsidR="004B069A">
          <w:rPr>
            <w:rFonts w:ascii="Times New Roman" w:hAnsi="Times New Roman"/>
            <w:iCs w:val="0"/>
            <w:noProof/>
            <w:sz w:val="24"/>
            <w:szCs w:val="24"/>
            <w:lang w:eastAsia="en-AU"/>
          </w:rPr>
          <w:tab/>
        </w:r>
        <w:r w:rsidR="004B069A" w:rsidRPr="002220B5">
          <w:rPr>
            <w:rStyle w:val="Hyperlink"/>
            <w:noProof/>
            <w:lang w:val="en-US"/>
          </w:rPr>
          <w:t>Updating a MSDS</w:t>
        </w:r>
        <w:r w:rsidR="004B069A">
          <w:rPr>
            <w:noProof/>
            <w:webHidden/>
          </w:rPr>
          <w:tab/>
        </w:r>
        <w:r w:rsidR="004B069A">
          <w:rPr>
            <w:noProof/>
            <w:webHidden/>
          </w:rPr>
          <w:fldChar w:fldCharType="begin"/>
        </w:r>
        <w:r w:rsidR="004B069A">
          <w:rPr>
            <w:noProof/>
            <w:webHidden/>
          </w:rPr>
          <w:instrText xml:space="preserve"> PAGEREF _Toc151276973 \h </w:instrText>
        </w:r>
        <w:r w:rsidR="004B069A">
          <w:rPr>
            <w:noProof/>
            <w:webHidden/>
          </w:rPr>
        </w:r>
        <w:r w:rsidR="004B069A">
          <w:rPr>
            <w:noProof/>
            <w:webHidden/>
          </w:rPr>
          <w:fldChar w:fldCharType="separate"/>
        </w:r>
        <w:r w:rsidR="0062259B">
          <w:rPr>
            <w:noProof/>
            <w:webHidden/>
          </w:rPr>
          <w:t>13-2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974" w:history="1">
        <w:r w:rsidR="004B069A" w:rsidRPr="002220B5">
          <w:rPr>
            <w:rStyle w:val="Hyperlink"/>
            <w:noProof/>
          </w:rPr>
          <w:t>13.4</w:t>
        </w:r>
        <w:r w:rsidR="004B069A">
          <w:rPr>
            <w:rFonts w:ascii="Times New Roman" w:hAnsi="Times New Roman"/>
            <w:smallCaps w:val="0"/>
            <w:noProof/>
            <w:sz w:val="24"/>
            <w:szCs w:val="24"/>
            <w:lang w:eastAsia="en-AU"/>
          </w:rPr>
          <w:tab/>
        </w:r>
        <w:r w:rsidR="004B069A" w:rsidRPr="002220B5">
          <w:rPr>
            <w:rStyle w:val="Hyperlink"/>
            <w:noProof/>
          </w:rPr>
          <w:t>Risk Assessments</w:t>
        </w:r>
        <w:r w:rsidR="004B069A">
          <w:rPr>
            <w:noProof/>
            <w:webHidden/>
          </w:rPr>
          <w:tab/>
        </w:r>
        <w:r w:rsidR="004B069A">
          <w:rPr>
            <w:noProof/>
            <w:webHidden/>
          </w:rPr>
          <w:fldChar w:fldCharType="begin"/>
        </w:r>
        <w:r w:rsidR="004B069A">
          <w:rPr>
            <w:noProof/>
            <w:webHidden/>
          </w:rPr>
          <w:instrText xml:space="preserve"> PAGEREF _Toc151276974 \h </w:instrText>
        </w:r>
        <w:r w:rsidR="004B069A">
          <w:rPr>
            <w:noProof/>
            <w:webHidden/>
          </w:rPr>
        </w:r>
        <w:r w:rsidR="004B069A">
          <w:rPr>
            <w:noProof/>
            <w:webHidden/>
          </w:rPr>
          <w:fldChar w:fldCharType="separate"/>
        </w:r>
        <w:r w:rsidR="0062259B">
          <w:rPr>
            <w:noProof/>
            <w:webHidden/>
          </w:rPr>
          <w:t>13-2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975" w:history="1">
        <w:r w:rsidR="004B069A" w:rsidRPr="002220B5">
          <w:rPr>
            <w:rStyle w:val="Hyperlink"/>
            <w:noProof/>
          </w:rPr>
          <w:t>13.4.1</w:t>
        </w:r>
        <w:r w:rsidR="004B069A">
          <w:rPr>
            <w:rFonts w:ascii="Times New Roman" w:hAnsi="Times New Roman"/>
            <w:iCs w:val="0"/>
            <w:noProof/>
            <w:sz w:val="24"/>
            <w:szCs w:val="24"/>
            <w:lang w:eastAsia="en-AU"/>
          </w:rPr>
          <w:tab/>
        </w:r>
        <w:r w:rsidR="004B069A" w:rsidRPr="002220B5">
          <w:rPr>
            <w:rStyle w:val="Hyperlink"/>
            <w:noProof/>
          </w:rPr>
          <w:t>Introduction</w:t>
        </w:r>
        <w:r w:rsidR="004B069A">
          <w:rPr>
            <w:noProof/>
            <w:webHidden/>
          </w:rPr>
          <w:tab/>
        </w:r>
        <w:r w:rsidR="004B069A">
          <w:rPr>
            <w:noProof/>
            <w:webHidden/>
          </w:rPr>
          <w:fldChar w:fldCharType="begin"/>
        </w:r>
        <w:r w:rsidR="004B069A">
          <w:rPr>
            <w:noProof/>
            <w:webHidden/>
          </w:rPr>
          <w:instrText xml:space="preserve"> PAGEREF _Toc151276975 \h </w:instrText>
        </w:r>
        <w:r w:rsidR="004B069A">
          <w:rPr>
            <w:noProof/>
            <w:webHidden/>
          </w:rPr>
        </w:r>
        <w:r w:rsidR="004B069A">
          <w:rPr>
            <w:noProof/>
            <w:webHidden/>
          </w:rPr>
          <w:fldChar w:fldCharType="separate"/>
        </w:r>
        <w:r w:rsidR="0062259B">
          <w:rPr>
            <w:noProof/>
            <w:webHidden/>
          </w:rPr>
          <w:t>13-2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976" w:history="1">
        <w:r w:rsidR="004B069A" w:rsidRPr="002220B5">
          <w:rPr>
            <w:rStyle w:val="Hyperlink"/>
            <w:noProof/>
          </w:rPr>
          <w:t>13.4.2</w:t>
        </w:r>
        <w:r w:rsidR="004B069A">
          <w:rPr>
            <w:rFonts w:ascii="Times New Roman" w:hAnsi="Times New Roman"/>
            <w:iCs w:val="0"/>
            <w:noProof/>
            <w:sz w:val="24"/>
            <w:szCs w:val="24"/>
            <w:lang w:eastAsia="en-AU"/>
          </w:rPr>
          <w:tab/>
        </w:r>
        <w:r w:rsidR="004B069A" w:rsidRPr="002220B5">
          <w:rPr>
            <w:rStyle w:val="Hyperlink"/>
            <w:noProof/>
          </w:rPr>
          <w:t>Risk Assessments for Hazardous Substances</w:t>
        </w:r>
        <w:r w:rsidR="004B069A">
          <w:rPr>
            <w:noProof/>
            <w:webHidden/>
          </w:rPr>
          <w:tab/>
        </w:r>
        <w:r w:rsidR="004B069A">
          <w:rPr>
            <w:noProof/>
            <w:webHidden/>
          </w:rPr>
          <w:fldChar w:fldCharType="begin"/>
        </w:r>
        <w:r w:rsidR="004B069A">
          <w:rPr>
            <w:noProof/>
            <w:webHidden/>
          </w:rPr>
          <w:instrText xml:space="preserve"> PAGEREF _Toc151276976 \h </w:instrText>
        </w:r>
        <w:r w:rsidR="004B069A">
          <w:rPr>
            <w:noProof/>
            <w:webHidden/>
          </w:rPr>
        </w:r>
        <w:r w:rsidR="004B069A">
          <w:rPr>
            <w:noProof/>
            <w:webHidden/>
          </w:rPr>
          <w:fldChar w:fldCharType="separate"/>
        </w:r>
        <w:r w:rsidR="0062259B">
          <w:rPr>
            <w:noProof/>
            <w:webHidden/>
          </w:rPr>
          <w:t>13-2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977" w:history="1">
        <w:r w:rsidR="004B069A" w:rsidRPr="002220B5">
          <w:rPr>
            <w:rStyle w:val="Hyperlink"/>
            <w:noProof/>
          </w:rPr>
          <w:t>13.4.3</w:t>
        </w:r>
        <w:r w:rsidR="004B069A">
          <w:rPr>
            <w:rFonts w:ascii="Times New Roman" w:hAnsi="Times New Roman"/>
            <w:iCs w:val="0"/>
            <w:noProof/>
            <w:sz w:val="24"/>
            <w:szCs w:val="24"/>
            <w:lang w:eastAsia="en-AU"/>
          </w:rPr>
          <w:tab/>
        </w:r>
        <w:r w:rsidR="004B069A" w:rsidRPr="002220B5">
          <w:rPr>
            <w:rStyle w:val="Hyperlink"/>
            <w:noProof/>
          </w:rPr>
          <w:t>Risk Assessments for Dangerous Goods</w:t>
        </w:r>
        <w:r w:rsidR="004B069A">
          <w:rPr>
            <w:noProof/>
            <w:webHidden/>
          </w:rPr>
          <w:tab/>
        </w:r>
        <w:r w:rsidR="004B069A">
          <w:rPr>
            <w:noProof/>
            <w:webHidden/>
          </w:rPr>
          <w:fldChar w:fldCharType="begin"/>
        </w:r>
        <w:r w:rsidR="004B069A">
          <w:rPr>
            <w:noProof/>
            <w:webHidden/>
          </w:rPr>
          <w:instrText xml:space="preserve"> PAGEREF _Toc151276977 \h </w:instrText>
        </w:r>
        <w:r w:rsidR="004B069A">
          <w:rPr>
            <w:noProof/>
            <w:webHidden/>
          </w:rPr>
        </w:r>
        <w:r w:rsidR="004B069A">
          <w:rPr>
            <w:noProof/>
            <w:webHidden/>
          </w:rPr>
          <w:fldChar w:fldCharType="separate"/>
        </w:r>
        <w:r w:rsidR="0062259B">
          <w:rPr>
            <w:noProof/>
            <w:webHidden/>
          </w:rPr>
          <w:t>13-2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978" w:history="1">
        <w:r w:rsidR="004B069A" w:rsidRPr="002220B5">
          <w:rPr>
            <w:rStyle w:val="Hyperlink"/>
            <w:noProof/>
          </w:rPr>
          <w:t>13.5</w:t>
        </w:r>
        <w:r w:rsidR="004B069A">
          <w:rPr>
            <w:rFonts w:ascii="Times New Roman" w:hAnsi="Times New Roman"/>
            <w:smallCaps w:val="0"/>
            <w:noProof/>
            <w:sz w:val="24"/>
            <w:szCs w:val="24"/>
            <w:lang w:eastAsia="en-AU"/>
          </w:rPr>
          <w:tab/>
        </w:r>
        <w:r w:rsidR="004B069A" w:rsidRPr="002220B5">
          <w:rPr>
            <w:rStyle w:val="Hyperlink"/>
            <w:noProof/>
          </w:rPr>
          <w:t>Labelling</w:t>
        </w:r>
        <w:r w:rsidR="004B069A">
          <w:rPr>
            <w:noProof/>
            <w:webHidden/>
          </w:rPr>
          <w:tab/>
        </w:r>
        <w:r w:rsidR="004B069A">
          <w:rPr>
            <w:noProof/>
            <w:webHidden/>
          </w:rPr>
          <w:fldChar w:fldCharType="begin"/>
        </w:r>
        <w:r w:rsidR="004B069A">
          <w:rPr>
            <w:noProof/>
            <w:webHidden/>
          </w:rPr>
          <w:instrText xml:space="preserve"> PAGEREF _Toc151276978 \h </w:instrText>
        </w:r>
        <w:r w:rsidR="004B069A">
          <w:rPr>
            <w:noProof/>
            <w:webHidden/>
          </w:rPr>
        </w:r>
        <w:r w:rsidR="004B069A">
          <w:rPr>
            <w:noProof/>
            <w:webHidden/>
          </w:rPr>
          <w:fldChar w:fldCharType="separate"/>
        </w:r>
        <w:r w:rsidR="0062259B">
          <w:rPr>
            <w:noProof/>
            <w:webHidden/>
          </w:rPr>
          <w:t>13-2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979" w:history="1">
        <w:r w:rsidR="004B069A" w:rsidRPr="002220B5">
          <w:rPr>
            <w:rStyle w:val="Hyperlink"/>
            <w:noProof/>
          </w:rPr>
          <w:t>13.5.1</w:t>
        </w:r>
        <w:r w:rsidR="004B069A">
          <w:rPr>
            <w:rFonts w:ascii="Times New Roman" w:hAnsi="Times New Roman"/>
            <w:iCs w:val="0"/>
            <w:noProof/>
            <w:sz w:val="24"/>
            <w:szCs w:val="24"/>
            <w:lang w:eastAsia="en-AU"/>
          </w:rPr>
          <w:tab/>
        </w:r>
        <w:r w:rsidR="004B069A" w:rsidRPr="002220B5">
          <w:rPr>
            <w:rStyle w:val="Hyperlink"/>
            <w:noProof/>
          </w:rPr>
          <w:t>Introduction</w:t>
        </w:r>
        <w:r w:rsidR="004B069A">
          <w:rPr>
            <w:noProof/>
            <w:webHidden/>
          </w:rPr>
          <w:tab/>
        </w:r>
        <w:r w:rsidR="004B069A">
          <w:rPr>
            <w:noProof/>
            <w:webHidden/>
          </w:rPr>
          <w:fldChar w:fldCharType="begin"/>
        </w:r>
        <w:r w:rsidR="004B069A">
          <w:rPr>
            <w:noProof/>
            <w:webHidden/>
          </w:rPr>
          <w:instrText xml:space="preserve"> PAGEREF _Toc151276979 \h </w:instrText>
        </w:r>
        <w:r w:rsidR="004B069A">
          <w:rPr>
            <w:noProof/>
            <w:webHidden/>
          </w:rPr>
        </w:r>
        <w:r w:rsidR="004B069A">
          <w:rPr>
            <w:noProof/>
            <w:webHidden/>
          </w:rPr>
          <w:fldChar w:fldCharType="separate"/>
        </w:r>
        <w:r w:rsidR="0062259B">
          <w:rPr>
            <w:noProof/>
            <w:webHidden/>
          </w:rPr>
          <w:t>13-2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980" w:history="1">
        <w:r w:rsidR="004B069A" w:rsidRPr="002220B5">
          <w:rPr>
            <w:rStyle w:val="Hyperlink"/>
            <w:noProof/>
          </w:rPr>
          <w:t>13.5.2</w:t>
        </w:r>
        <w:r w:rsidR="004B069A">
          <w:rPr>
            <w:rFonts w:ascii="Times New Roman" w:hAnsi="Times New Roman"/>
            <w:iCs w:val="0"/>
            <w:noProof/>
            <w:sz w:val="24"/>
            <w:szCs w:val="24"/>
            <w:lang w:eastAsia="en-AU"/>
          </w:rPr>
          <w:tab/>
        </w:r>
        <w:r w:rsidR="004B069A" w:rsidRPr="002220B5">
          <w:rPr>
            <w:rStyle w:val="Hyperlink"/>
            <w:noProof/>
          </w:rPr>
          <w:t>Protocols</w:t>
        </w:r>
        <w:r w:rsidR="004B069A">
          <w:rPr>
            <w:noProof/>
            <w:webHidden/>
          </w:rPr>
          <w:tab/>
        </w:r>
        <w:r w:rsidR="004B069A">
          <w:rPr>
            <w:noProof/>
            <w:webHidden/>
          </w:rPr>
          <w:fldChar w:fldCharType="begin"/>
        </w:r>
        <w:r w:rsidR="004B069A">
          <w:rPr>
            <w:noProof/>
            <w:webHidden/>
          </w:rPr>
          <w:instrText xml:space="preserve"> PAGEREF _Toc151276980 \h </w:instrText>
        </w:r>
        <w:r w:rsidR="004B069A">
          <w:rPr>
            <w:noProof/>
            <w:webHidden/>
          </w:rPr>
        </w:r>
        <w:r w:rsidR="004B069A">
          <w:rPr>
            <w:noProof/>
            <w:webHidden/>
          </w:rPr>
          <w:fldChar w:fldCharType="separate"/>
        </w:r>
        <w:r w:rsidR="0062259B">
          <w:rPr>
            <w:noProof/>
            <w:webHidden/>
          </w:rPr>
          <w:t>13-2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981" w:history="1">
        <w:r w:rsidR="004B069A" w:rsidRPr="002220B5">
          <w:rPr>
            <w:rStyle w:val="Hyperlink"/>
            <w:noProof/>
          </w:rPr>
          <w:t>13.6</w:t>
        </w:r>
        <w:r w:rsidR="004B069A">
          <w:rPr>
            <w:rFonts w:ascii="Times New Roman" w:hAnsi="Times New Roman"/>
            <w:smallCaps w:val="0"/>
            <w:noProof/>
            <w:sz w:val="24"/>
            <w:szCs w:val="24"/>
            <w:lang w:eastAsia="en-AU"/>
          </w:rPr>
          <w:tab/>
        </w:r>
        <w:r w:rsidR="004B069A" w:rsidRPr="002220B5">
          <w:rPr>
            <w:rStyle w:val="Hyperlink"/>
            <w:noProof/>
          </w:rPr>
          <w:t>Storage &amp; Handling of Chemicals</w:t>
        </w:r>
        <w:r w:rsidR="004B069A">
          <w:rPr>
            <w:noProof/>
            <w:webHidden/>
          </w:rPr>
          <w:tab/>
        </w:r>
        <w:r w:rsidR="004B069A">
          <w:rPr>
            <w:noProof/>
            <w:webHidden/>
          </w:rPr>
          <w:fldChar w:fldCharType="begin"/>
        </w:r>
        <w:r w:rsidR="004B069A">
          <w:rPr>
            <w:noProof/>
            <w:webHidden/>
          </w:rPr>
          <w:instrText xml:space="preserve"> PAGEREF _Toc151276981 \h </w:instrText>
        </w:r>
        <w:r w:rsidR="004B069A">
          <w:rPr>
            <w:noProof/>
            <w:webHidden/>
          </w:rPr>
        </w:r>
        <w:r w:rsidR="004B069A">
          <w:rPr>
            <w:noProof/>
            <w:webHidden/>
          </w:rPr>
          <w:fldChar w:fldCharType="separate"/>
        </w:r>
        <w:r w:rsidR="0062259B">
          <w:rPr>
            <w:noProof/>
            <w:webHidden/>
          </w:rPr>
          <w:t>13-2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982" w:history="1">
        <w:r w:rsidR="004B069A" w:rsidRPr="002220B5">
          <w:rPr>
            <w:rStyle w:val="Hyperlink"/>
            <w:noProof/>
          </w:rPr>
          <w:t>13.6.1</w:t>
        </w:r>
        <w:r w:rsidR="004B069A">
          <w:rPr>
            <w:rFonts w:ascii="Times New Roman" w:hAnsi="Times New Roman"/>
            <w:iCs w:val="0"/>
            <w:noProof/>
            <w:sz w:val="24"/>
            <w:szCs w:val="24"/>
            <w:lang w:eastAsia="en-AU"/>
          </w:rPr>
          <w:tab/>
        </w:r>
        <w:r w:rsidR="004B069A" w:rsidRPr="002220B5">
          <w:rPr>
            <w:rStyle w:val="Hyperlink"/>
            <w:noProof/>
          </w:rPr>
          <w:t>Introduction</w:t>
        </w:r>
        <w:r w:rsidR="004B069A">
          <w:rPr>
            <w:noProof/>
            <w:webHidden/>
          </w:rPr>
          <w:tab/>
        </w:r>
        <w:r w:rsidR="004B069A">
          <w:rPr>
            <w:noProof/>
            <w:webHidden/>
          </w:rPr>
          <w:fldChar w:fldCharType="begin"/>
        </w:r>
        <w:r w:rsidR="004B069A">
          <w:rPr>
            <w:noProof/>
            <w:webHidden/>
          </w:rPr>
          <w:instrText xml:space="preserve"> PAGEREF _Toc151276982 \h </w:instrText>
        </w:r>
        <w:r w:rsidR="004B069A">
          <w:rPr>
            <w:noProof/>
            <w:webHidden/>
          </w:rPr>
        </w:r>
        <w:r w:rsidR="004B069A">
          <w:rPr>
            <w:noProof/>
            <w:webHidden/>
          </w:rPr>
          <w:fldChar w:fldCharType="separate"/>
        </w:r>
        <w:r w:rsidR="0062259B">
          <w:rPr>
            <w:noProof/>
            <w:webHidden/>
          </w:rPr>
          <w:t>13-2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983" w:history="1">
        <w:r w:rsidR="004B069A" w:rsidRPr="002220B5">
          <w:rPr>
            <w:rStyle w:val="Hyperlink"/>
            <w:noProof/>
          </w:rPr>
          <w:t>13.6.2</w:t>
        </w:r>
        <w:r w:rsidR="004B069A">
          <w:rPr>
            <w:rFonts w:ascii="Times New Roman" w:hAnsi="Times New Roman"/>
            <w:iCs w:val="0"/>
            <w:noProof/>
            <w:sz w:val="24"/>
            <w:szCs w:val="24"/>
            <w:lang w:eastAsia="en-AU"/>
          </w:rPr>
          <w:tab/>
        </w:r>
        <w:r w:rsidR="004B069A" w:rsidRPr="002220B5">
          <w:rPr>
            <w:rStyle w:val="Hyperlink"/>
            <w:noProof/>
          </w:rPr>
          <w:t>General Requirements</w:t>
        </w:r>
        <w:r w:rsidR="004B069A">
          <w:rPr>
            <w:noProof/>
            <w:webHidden/>
          </w:rPr>
          <w:tab/>
        </w:r>
        <w:r w:rsidR="004B069A">
          <w:rPr>
            <w:noProof/>
            <w:webHidden/>
          </w:rPr>
          <w:fldChar w:fldCharType="begin"/>
        </w:r>
        <w:r w:rsidR="004B069A">
          <w:rPr>
            <w:noProof/>
            <w:webHidden/>
          </w:rPr>
          <w:instrText xml:space="preserve"> PAGEREF _Toc151276983 \h </w:instrText>
        </w:r>
        <w:r w:rsidR="004B069A">
          <w:rPr>
            <w:noProof/>
            <w:webHidden/>
          </w:rPr>
        </w:r>
        <w:r w:rsidR="004B069A">
          <w:rPr>
            <w:noProof/>
            <w:webHidden/>
          </w:rPr>
          <w:fldChar w:fldCharType="separate"/>
        </w:r>
        <w:r w:rsidR="0062259B">
          <w:rPr>
            <w:noProof/>
            <w:webHidden/>
          </w:rPr>
          <w:t>13-2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984" w:history="1">
        <w:r w:rsidR="004B069A" w:rsidRPr="002220B5">
          <w:rPr>
            <w:rStyle w:val="Hyperlink"/>
            <w:noProof/>
          </w:rPr>
          <w:t>13.7</w:t>
        </w:r>
        <w:r w:rsidR="004B069A">
          <w:rPr>
            <w:rFonts w:ascii="Times New Roman" w:hAnsi="Times New Roman"/>
            <w:smallCaps w:val="0"/>
            <w:noProof/>
            <w:sz w:val="24"/>
            <w:szCs w:val="24"/>
            <w:lang w:eastAsia="en-AU"/>
          </w:rPr>
          <w:tab/>
        </w:r>
        <w:r w:rsidR="004B069A" w:rsidRPr="002220B5">
          <w:rPr>
            <w:rStyle w:val="Hyperlink"/>
            <w:noProof/>
          </w:rPr>
          <w:t>Induction and Training</w:t>
        </w:r>
        <w:r w:rsidR="004B069A">
          <w:rPr>
            <w:noProof/>
            <w:webHidden/>
          </w:rPr>
          <w:tab/>
        </w:r>
        <w:r w:rsidR="004B069A">
          <w:rPr>
            <w:noProof/>
            <w:webHidden/>
          </w:rPr>
          <w:fldChar w:fldCharType="begin"/>
        </w:r>
        <w:r w:rsidR="004B069A">
          <w:rPr>
            <w:noProof/>
            <w:webHidden/>
          </w:rPr>
          <w:instrText xml:space="preserve"> PAGEREF _Toc151276984 \h </w:instrText>
        </w:r>
        <w:r w:rsidR="004B069A">
          <w:rPr>
            <w:noProof/>
            <w:webHidden/>
          </w:rPr>
        </w:r>
        <w:r w:rsidR="004B069A">
          <w:rPr>
            <w:noProof/>
            <w:webHidden/>
          </w:rPr>
          <w:fldChar w:fldCharType="separate"/>
        </w:r>
        <w:r w:rsidR="0062259B">
          <w:rPr>
            <w:noProof/>
            <w:webHidden/>
          </w:rPr>
          <w:t>13-2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985" w:history="1">
        <w:r w:rsidR="004B069A" w:rsidRPr="002220B5">
          <w:rPr>
            <w:rStyle w:val="Hyperlink"/>
            <w:noProof/>
          </w:rPr>
          <w:t>13.8</w:t>
        </w:r>
        <w:r w:rsidR="004B069A">
          <w:rPr>
            <w:rFonts w:ascii="Times New Roman" w:hAnsi="Times New Roman"/>
            <w:smallCaps w:val="0"/>
            <w:noProof/>
            <w:sz w:val="24"/>
            <w:szCs w:val="24"/>
            <w:lang w:eastAsia="en-AU"/>
          </w:rPr>
          <w:tab/>
        </w:r>
        <w:r w:rsidR="004B069A" w:rsidRPr="002220B5">
          <w:rPr>
            <w:rStyle w:val="Hyperlink"/>
            <w:noProof/>
          </w:rPr>
          <w:t>Dangerous Goods</w:t>
        </w:r>
        <w:r w:rsidR="004B069A">
          <w:rPr>
            <w:noProof/>
            <w:webHidden/>
          </w:rPr>
          <w:tab/>
        </w:r>
        <w:r w:rsidR="004B069A">
          <w:rPr>
            <w:noProof/>
            <w:webHidden/>
          </w:rPr>
          <w:fldChar w:fldCharType="begin"/>
        </w:r>
        <w:r w:rsidR="004B069A">
          <w:rPr>
            <w:noProof/>
            <w:webHidden/>
          </w:rPr>
          <w:instrText xml:space="preserve"> PAGEREF _Toc151276985 \h </w:instrText>
        </w:r>
        <w:r w:rsidR="004B069A">
          <w:rPr>
            <w:noProof/>
            <w:webHidden/>
          </w:rPr>
        </w:r>
        <w:r w:rsidR="004B069A">
          <w:rPr>
            <w:noProof/>
            <w:webHidden/>
          </w:rPr>
          <w:fldChar w:fldCharType="separate"/>
        </w:r>
        <w:r w:rsidR="0062259B">
          <w:rPr>
            <w:noProof/>
            <w:webHidden/>
          </w:rPr>
          <w:t>13-2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986" w:history="1">
        <w:r w:rsidR="004B069A" w:rsidRPr="002220B5">
          <w:rPr>
            <w:rStyle w:val="Hyperlink"/>
            <w:noProof/>
          </w:rPr>
          <w:t>13.8.1</w:t>
        </w:r>
        <w:r w:rsidR="004B069A">
          <w:rPr>
            <w:rFonts w:ascii="Times New Roman" w:hAnsi="Times New Roman"/>
            <w:iCs w:val="0"/>
            <w:noProof/>
            <w:sz w:val="24"/>
            <w:szCs w:val="24"/>
            <w:lang w:eastAsia="en-AU"/>
          </w:rPr>
          <w:tab/>
        </w:r>
        <w:r w:rsidR="004B069A" w:rsidRPr="002220B5">
          <w:rPr>
            <w:rStyle w:val="Hyperlink"/>
            <w:noProof/>
          </w:rPr>
          <w:t>Introduction</w:t>
        </w:r>
        <w:r w:rsidR="004B069A">
          <w:rPr>
            <w:noProof/>
            <w:webHidden/>
          </w:rPr>
          <w:tab/>
        </w:r>
        <w:r w:rsidR="004B069A">
          <w:rPr>
            <w:noProof/>
            <w:webHidden/>
          </w:rPr>
          <w:fldChar w:fldCharType="begin"/>
        </w:r>
        <w:r w:rsidR="004B069A">
          <w:rPr>
            <w:noProof/>
            <w:webHidden/>
          </w:rPr>
          <w:instrText xml:space="preserve"> PAGEREF _Toc151276986 \h </w:instrText>
        </w:r>
        <w:r w:rsidR="004B069A">
          <w:rPr>
            <w:noProof/>
            <w:webHidden/>
          </w:rPr>
        </w:r>
        <w:r w:rsidR="004B069A">
          <w:rPr>
            <w:noProof/>
            <w:webHidden/>
          </w:rPr>
          <w:fldChar w:fldCharType="separate"/>
        </w:r>
        <w:r w:rsidR="0062259B">
          <w:rPr>
            <w:noProof/>
            <w:webHidden/>
          </w:rPr>
          <w:t>13-2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987" w:history="1">
        <w:r w:rsidR="004B069A" w:rsidRPr="002220B5">
          <w:rPr>
            <w:rStyle w:val="Hyperlink"/>
            <w:noProof/>
          </w:rPr>
          <w:t>13.8.2</w:t>
        </w:r>
        <w:r w:rsidR="004B069A">
          <w:rPr>
            <w:rFonts w:ascii="Times New Roman" w:hAnsi="Times New Roman"/>
            <w:iCs w:val="0"/>
            <w:noProof/>
            <w:sz w:val="24"/>
            <w:szCs w:val="24"/>
            <w:lang w:eastAsia="en-AU"/>
          </w:rPr>
          <w:tab/>
        </w:r>
        <w:r w:rsidR="004B069A" w:rsidRPr="002220B5">
          <w:rPr>
            <w:rStyle w:val="Hyperlink"/>
            <w:noProof/>
          </w:rPr>
          <w:t>Classification</w:t>
        </w:r>
        <w:r w:rsidR="004B069A">
          <w:rPr>
            <w:noProof/>
            <w:webHidden/>
          </w:rPr>
          <w:tab/>
        </w:r>
        <w:r w:rsidR="004B069A">
          <w:rPr>
            <w:noProof/>
            <w:webHidden/>
          </w:rPr>
          <w:fldChar w:fldCharType="begin"/>
        </w:r>
        <w:r w:rsidR="004B069A">
          <w:rPr>
            <w:noProof/>
            <w:webHidden/>
          </w:rPr>
          <w:instrText xml:space="preserve"> PAGEREF _Toc151276987 \h </w:instrText>
        </w:r>
        <w:r w:rsidR="004B069A">
          <w:rPr>
            <w:noProof/>
            <w:webHidden/>
          </w:rPr>
        </w:r>
        <w:r w:rsidR="004B069A">
          <w:rPr>
            <w:noProof/>
            <w:webHidden/>
          </w:rPr>
          <w:fldChar w:fldCharType="separate"/>
        </w:r>
        <w:r w:rsidR="0062259B">
          <w:rPr>
            <w:noProof/>
            <w:webHidden/>
          </w:rPr>
          <w:t>13-2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988" w:history="1">
        <w:r w:rsidR="004B069A" w:rsidRPr="002220B5">
          <w:rPr>
            <w:rStyle w:val="Hyperlink"/>
            <w:noProof/>
          </w:rPr>
          <w:t>13.8.3</w:t>
        </w:r>
        <w:r w:rsidR="004B069A">
          <w:rPr>
            <w:rFonts w:ascii="Times New Roman" w:hAnsi="Times New Roman"/>
            <w:iCs w:val="0"/>
            <w:noProof/>
            <w:sz w:val="24"/>
            <w:szCs w:val="24"/>
            <w:lang w:eastAsia="en-AU"/>
          </w:rPr>
          <w:tab/>
        </w:r>
        <w:r w:rsidR="004B069A" w:rsidRPr="002220B5">
          <w:rPr>
            <w:rStyle w:val="Hyperlink"/>
            <w:noProof/>
          </w:rPr>
          <w:t>Packing Groups</w:t>
        </w:r>
        <w:r w:rsidR="004B069A">
          <w:rPr>
            <w:noProof/>
            <w:webHidden/>
          </w:rPr>
          <w:tab/>
        </w:r>
        <w:r w:rsidR="004B069A">
          <w:rPr>
            <w:noProof/>
            <w:webHidden/>
          </w:rPr>
          <w:fldChar w:fldCharType="begin"/>
        </w:r>
        <w:r w:rsidR="004B069A">
          <w:rPr>
            <w:noProof/>
            <w:webHidden/>
          </w:rPr>
          <w:instrText xml:space="preserve"> PAGEREF _Toc151276988 \h </w:instrText>
        </w:r>
        <w:r w:rsidR="004B069A">
          <w:rPr>
            <w:noProof/>
            <w:webHidden/>
          </w:rPr>
        </w:r>
        <w:r w:rsidR="004B069A">
          <w:rPr>
            <w:noProof/>
            <w:webHidden/>
          </w:rPr>
          <w:fldChar w:fldCharType="separate"/>
        </w:r>
        <w:r w:rsidR="0062259B">
          <w:rPr>
            <w:noProof/>
            <w:webHidden/>
          </w:rPr>
          <w:t>13-2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989" w:history="1">
        <w:r w:rsidR="004B069A" w:rsidRPr="002220B5">
          <w:rPr>
            <w:rStyle w:val="Hyperlink"/>
            <w:noProof/>
          </w:rPr>
          <w:t>13.8.4</w:t>
        </w:r>
        <w:r w:rsidR="004B069A">
          <w:rPr>
            <w:rFonts w:ascii="Times New Roman" w:hAnsi="Times New Roman"/>
            <w:iCs w:val="0"/>
            <w:noProof/>
            <w:sz w:val="24"/>
            <w:szCs w:val="24"/>
            <w:lang w:eastAsia="en-AU"/>
          </w:rPr>
          <w:tab/>
        </w:r>
        <w:r w:rsidR="004B069A" w:rsidRPr="002220B5">
          <w:rPr>
            <w:rStyle w:val="Hyperlink"/>
            <w:noProof/>
          </w:rPr>
          <w:t>Legal Obligations</w:t>
        </w:r>
        <w:r w:rsidR="004B069A">
          <w:rPr>
            <w:noProof/>
            <w:webHidden/>
          </w:rPr>
          <w:tab/>
        </w:r>
        <w:r w:rsidR="004B069A">
          <w:rPr>
            <w:noProof/>
            <w:webHidden/>
          </w:rPr>
          <w:fldChar w:fldCharType="begin"/>
        </w:r>
        <w:r w:rsidR="004B069A">
          <w:rPr>
            <w:noProof/>
            <w:webHidden/>
          </w:rPr>
          <w:instrText xml:space="preserve"> PAGEREF _Toc151276989 \h </w:instrText>
        </w:r>
        <w:r w:rsidR="004B069A">
          <w:rPr>
            <w:noProof/>
            <w:webHidden/>
          </w:rPr>
        </w:r>
        <w:r w:rsidR="004B069A">
          <w:rPr>
            <w:noProof/>
            <w:webHidden/>
          </w:rPr>
          <w:fldChar w:fldCharType="separate"/>
        </w:r>
        <w:r w:rsidR="0062259B">
          <w:rPr>
            <w:noProof/>
            <w:webHidden/>
          </w:rPr>
          <w:t>13-2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990" w:history="1">
        <w:r w:rsidR="004B069A" w:rsidRPr="002220B5">
          <w:rPr>
            <w:rStyle w:val="Hyperlink"/>
            <w:noProof/>
          </w:rPr>
          <w:t>13.8.5</w:t>
        </w:r>
        <w:r w:rsidR="004B069A">
          <w:rPr>
            <w:rFonts w:ascii="Times New Roman" w:hAnsi="Times New Roman"/>
            <w:iCs w:val="0"/>
            <w:noProof/>
            <w:sz w:val="24"/>
            <w:szCs w:val="24"/>
            <w:lang w:eastAsia="en-AU"/>
          </w:rPr>
          <w:tab/>
        </w:r>
        <w:r w:rsidR="004B069A" w:rsidRPr="002220B5">
          <w:rPr>
            <w:rStyle w:val="Hyperlink"/>
            <w:noProof/>
          </w:rPr>
          <w:t>Plant, equipment and containers</w:t>
        </w:r>
        <w:r w:rsidR="004B069A">
          <w:rPr>
            <w:noProof/>
            <w:webHidden/>
          </w:rPr>
          <w:tab/>
        </w:r>
        <w:r w:rsidR="004B069A">
          <w:rPr>
            <w:noProof/>
            <w:webHidden/>
          </w:rPr>
          <w:fldChar w:fldCharType="begin"/>
        </w:r>
        <w:r w:rsidR="004B069A">
          <w:rPr>
            <w:noProof/>
            <w:webHidden/>
          </w:rPr>
          <w:instrText xml:space="preserve"> PAGEREF _Toc151276990 \h </w:instrText>
        </w:r>
        <w:r w:rsidR="004B069A">
          <w:rPr>
            <w:noProof/>
            <w:webHidden/>
          </w:rPr>
        </w:r>
        <w:r w:rsidR="004B069A">
          <w:rPr>
            <w:noProof/>
            <w:webHidden/>
          </w:rPr>
          <w:fldChar w:fldCharType="separate"/>
        </w:r>
        <w:r w:rsidR="0062259B">
          <w:rPr>
            <w:noProof/>
            <w:webHidden/>
          </w:rPr>
          <w:t>13-2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6991" w:history="1">
        <w:r w:rsidR="004B069A" w:rsidRPr="002220B5">
          <w:rPr>
            <w:rStyle w:val="Hyperlink"/>
            <w:noProof/>
          </w:rPr>
          <w:t>13.9</w:t>
        </w:r>
        <w:r w:rsidR="004B069A">
          <w:rPr>
            <w:rFonts w:ascii="Times New Roman" w:hAnsi="Times New Roman"/>
            <w:smallCaps w:val="0"/>
            <w:noProof/>
            <w:sz w:val="24"/>
            <w:szCs w:val="24"/>
            <w:lang w:eastAsia="en-AU"/>
          </w:rPr>
          <w:tab/>
        </w:r>
        <w:r w:rsidR="004B069A" w:rsidRPr="002220B5">
          <w:rPr>
            <w:rStyle w:val="Hyperlink"/>
            <w:noProof/>
          </w:rPr>
          <w:t>Hazardous Substances</w:t>
        </w:r>
        <w:r w:rsidR="004B069A">
          <w:rPr>
            <w:noProof/>
            <w:webHidden/>
          </w:rPr>
          <w:tab/>
        </w:r>
        <w:r w:rsidR="004B069A">
          <w:rPr>
            <w:noProof/>
            <w:webHidden/>
          </w:rPr>
          <w:fldChar w:fldCharType="begin"/>
        </w:r>
        <w:r w:rsidR="004B069A">
          <w:rPr>
            <w:noProof/>
            <w:webHidden/>
          </w:rPr>
          <w:instrText xml:space="preserve"> PAGEREF _Toc151276991 \h </w:instrText>
        </w:r>
        <w:r w:rsidR="004B069A">
          <w:rPr>
            <w:noProof/>
            <w:webHidden/>
          </w:rPr>
        </w:r>
        <w:r w:rsidR="004B069A">
          <w:rPr>
            <w:noProof/>
            <w:webHidden/>
          </w:rPr>
          <w:fldChar w:fldCharType="separate"/>
        </w:r>
        <w:r w:rsidR="0062259B">
          <w:rPr>
            <w:noProof/>
            <w:webHidden/>
          </w:rPr>
          <w:t>13-2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992" w:history="1">
        <w:r w:rsidR="004B069A" w:rsidRPr="002220B5">
          <w:rPr>
            <w:rStyle w:val="Hyperlink"/>
            <w:noProof/>
          </w:rPr>
          <w:t>13.9.1</w:t>
        </w:r>
        <w:r w:rsidR="004B069A">
          <w:rPr>
            <w:rFonts w:ascii="Times New Roman" w:hAnsi="Times New Roman"/>
            <w:iCs w:val="0"/>
            <w:noProof/>
            <w:sz w:val="24"/>
            <w:szCs w:val="24"/>
            <w:lang w:eastAsia="en-AU"/>
          </w:rPr>
          <w:tab/>
        </w:r>
        <w:r w:rsidR="004B069A" w:rsidRPr="002220B5">
          <w:rPr>
            <w:rStyle w:val="Hyperlink"/>
            <w:noProof/>
          </w:rPr>
          <w:t>Introduction</w:t>
        </w:r>
        <w:r w:rsidR="004B069A">
          <w:rPr>
            <w:noProof/>
            <w:webHidden/>
          </w:rPr>
          <w:tab/>
        </w:r>
        <w:r w:rsidR="004B069A">
          <w:rPr>
            <w:noProof/>
            <w:webHidden/>
          </w:rPr>
          <w:fldChar w:fldCharType="begin"/>
        </w:r>
        <w:r w:rsidR="004B069A">
          <w:rPr>
            <w:noProof/>
            <w:webHidden/>
          </w:rPr>
          <w:instrText xml:space="preserve"> PAGEREF _Toc151276992 \h </w:instrText>
        </w:r>
        <w:r w:rsidR="004B069A">
          <w:rPr>
            <w:noProof/>
            <w:webHidden/>
          </w:rPr>
        </w:r>
        <w:r w:rsidR="004B069A">
          <w:rPr>
            <w:noProof/>
            <w:webHidden/>
          </w:rPr>
          <w:fldChar w:fldCharType="separate"/>
        </w:r>
        <w:r w:rsidR="0062259B">
          <w:rPr>
            <w:noProof/>
            <w:webHidden/>
          </w:rPr>
          <w:t>13-2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993" w:history="1">
        <w:r w:rsidR="004B069A" w:rsidRPr="002220B5">
          <w:rPr>
            <w:rStyle w:val="Hyperlink"/>
            <w:noProof/>
          </w:rPr>
          <w:t>13.9.2</w:t>
        </w:r>
        <w:r w:rsidR="004B069A">
          <w:rPr>
            <w:rFonts w:ascii="Times New Roman" w:hAnsi="Times New Roman"/>
            <w:iCs w:val="0"/>
            <w:noProof/>
            <w:sz w:val="24"/>
            <w:szCs w:val="24"/>
            <w:lang w:eastAsia="en-AU"/>
          </w:rPr>
          <w:tab/>
        </w:r>
        <w:r w:rsidR="004B069A" w:rsidRPr="002220B5">
          <w:rPr>
            <w:rStyle w:val="Hyperlink"/>
            <w:noProof/>
          </w:rPr>
          <w:t>Legal Obligations</w:t>
        </w:r>
        <w:r w:rsidR="004B069A">
          <w:rPr>
            <w:noProof/>
            <w:webHidden/>
          </w:rPr>
          <w:tab/>
        </w:r>
        <w:r w:rsidR="004B069A">
          <w:rPr>
            <w:noProof/>
            <w:webHidden/>
          </w:rPr>
          <w:fldChar w:fldCharType="begin"/>
        </w:r>
        <w:r w:rsidR="004B069A">
          <w:rPr>
            <w:noProof/>
            <w:webHidden/>
          </w:rPr>
          <w:instrText xml:space="preserve"> PAGEREF _Toc151276993 \h </w:instrText>
        </w:r>
        <w:r w:rsidR="004B069A">
          <w:rPr>
            <w:noProof/>
            <w:webHidden/>
          </w:rPr>
        </w:r>
        <w:r w:rsidR="004B069A">
          <w:rPr>
            <w:noProof/>
            <w:webHidden/>
          </w:rPr>
          <w:fldChar w:fldCharType="separate"/>
        </w:r>
        <w:r w:rsidR="0062259B">
          <w:rPr>
            <w:noProof/>
            <w:webHidden/>
          </w:rPr>
          <w:t>13-2</w:t>
        </w:r>
        <w:r w:rsidR="004B069A">
          <w:rPr>
            <w:noProof/>
            <w:webHidden/>
          </w:rPr>
          <w:fldChar w:fldCharType="end"/>
        </w:r>
      </w:hyperlink>
    </w:p>
    <w:p w:rsidR="004B069A" w:rsidRDefault="00E42E2B">
      <w:pPr>
        <w:pStyle w:val="TOC2"/>
        <w:tabs>
          <w:tab w:val="left" w:pos="1200"/>
          <w:tab w:val="right" w:leader="dot" w:pos="9962"/>
        </w:tabs>
        <w:rPr>
          <w:rFonts w:ascii="Times New Roman" w:hAnsi="Times New Roman"/>
          <w:smallCaps w:val="0"/>
          <w:noProof/>
          <w:sz w:val="24"/>
          <w:szCs w:val="24"/>
          <w:lang w:eastAsia="en-AU"/>
        </w:rPr>
      </w:pPr>
      <w:hyperlink w:anchor="_Toc151276994" w:history="1">
        <w:r w:rsidR="004B069A" w:rsidRPr="002220B5">
          <w:rPr>
            <w:rStyle w:val="Hyperlink"/>
            <w:noProof/>
          </w:rPr>
          <w:t>13.10</w:t>
        </w:r>
        <w:r w:rsidR="004B069A">
          <w:rPr>
            <w:rFonts w:ascii="Times New Roman" w:hAnsi="Times New Roman"/>
            <w:smallCaps w:val="0"/>
            <w:noProof/>
            <w:sz w:val="24"/>
            <w:szCs w:val="24"/>
            <w:lang w:eastAsia="en-AU"/>
          </w:rPr>
          <w:tab/>
        </w:r>
        <w:r w:rsidR="004B069A" w:rsidRPr="002220B5">
          <w:rPr>
            <w:rStyle w:val="Hyperlink"/>
            <w:noProof/>
          </w:rPr>
          <w:t>Carcinogenic, Mutagenic and Highly Toxic Substances</w:t>
        </w:r>
        <w:r w:rsidR="004B069A">
          <w:rPr>
            <w:noProof/>
            <w:webHidden/>
          </w:rPr>
          <w:tab/>
        </w:r>
        <w:r w:rsidR="004B069A">
          <w:rPr>
            <w:noProof/>
            <w:webHidden/>
          </w:rPr>
          <w:fldChar w:fldCharType="begin"/>
        </w:r>
        <w:r w:rsidR="004B069A">
          <w:rPr>
            <w:noProof/>
            <w:webHidden/>
          </w:rPr>
          <w:instrText xml:space="preserve"> PAGEREF _Toc151276994 \h </w:instrText>
        </w:r>
        <w:r w:rsidR="004B069A">
          <w:rPr>
            <w:noProof/>
            <w:webHidden/>
          </w:rPr>
        </w:r>
        <w:r w:rsidR="004B069A">
          <w:rPr>
            <w:noProof/>
            <w:webHidden/>
          </w:rPr>
          <w:fldChar w:fldCharType="separate"/>
        </w:r>
        <w:r w:rsidR="0062259B">
          <w:rPr>
            <w:noProof/>
            <w:webHidden/>
          </w:rPr>
          <w:t>13-2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995" w:history="1">
        <w:r w:rsidR="004B069A" w:rsidRPr="002220B5">
          <w:rPr>
            <w:rStyle w:val="Hyperlink"/>
            <w:noProof/>
          </w:rPr>
          <w:t>13.10.1</w:t>
        </w:r>
        <w:r w:rsidR="004B069A">
          <w:rPr>
            <w:rFonts w:ascii="Times New Roman" w:hAnsi="Times New Roman"/>
            <w:iCs w:val="0"/>
            <w:noProof/>
            <w:sz w:val="24"/>
            <w:szCs w:val="24"/>
            <w:lang w:eastAsia="en-AU"/>
          </w:rPr>
          <w:tab/>
        </w:r>
        <w:r w:rsidR="004B069A" w:rsidRPr="002220B5">
          <w:rPr>
            <w:rStyle w:val="Hyperlink"/>
            <w:noProof/>
          </w:rPr>
          <w:t>Introduction</w:t>
        </w:r>
        <w:r w:rsidR="004B069A">
          <w:rPr>
            <w:noProof/>
            <w:webHidden/>
          </w:rPr>
          <w:tab/>
        </w:r>
        <w:r w:rsidR="004B069A">
          <w:rPr>
            <w:noProof/>
            <w:webHidden/>
          </w:rPr>
          <w:fldChar w:fldCharType="begin"/>
        </w:r>
        <w:r w:rsidR="004B069A">
          <w:rPr>
            <w:noProof/>
            <w:webHidden/>
          </w:rPr>
          <w:instrText xml:space="preserve"> PAGEREF _Toc151276995 \h </w:instrText>
        </w:r>
        <w:r w:rsidR="004B069A">
          <w:rPr>
            <w:noProof/>
            <w:webHidden/>
          </w:rPr>
        </w:r>
        <w:r w:rsidR="004B069A">
          <w:rPr>
            <w:noProof/>
            <w:webHidden/>
          </w:rPr>
          <w:fldChar w:fldCharType="separate"/>
        </w:r>
        <w:r w:rsidR="0062259B">
          <w:rPr>
            <w:noProof/>
            <w:webHidden/>
          </w:rPr>
          <w:t>13-2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996" w:history="1">
        <w:r w:rsidR="004B069A" w:rsidRPr="002220B5">
          <w:rPr>
            <w:rStyle w:val="Hyperlink"/>
            <w:noProof/>
          </w:rPr>
          <w:t>13.10.2</w:t>
        </w:r>
        <w:r w:rsidR="004B069A">
          <w:rPr>
            <w:rFonts w:ascii="Times New Roman" w:hAnsi="Times New Roman"/>
            <w:iCs w:val="0"/>
            <w:noProof/>
            <w:sz w:val="24"/>
            <w:szCs w:val="24"/>
            <w:lang w:eastAsia="en-AU"/>
          </w:rPr>
          <w:tab/>
        </w:r>
        <w:r w:rsidR="004B069A" w:rsidRPr="002220B5">
          <w:rPr>
            <w:rStyle w:val="Hyperlink"/>
            <w:noProof/>
          </w:rPr>
          <w:t>Legal Obligations</w:t>
        </w:r>
        <w:r w:rsidR="004B069A">
          <w:rPr>
            <w:noProof/>
            <w:webHidden/>
          </w:rPr>
          <w:tab/>
        </w:r>
        <w:r w:rsidR="004B069A">
          <w:rPr>
            <w:noProof/>
            <w:webHidden/>
          </w:rPr>
          <w:fldChar w:fldCharType="begin"/>
        </w:r>
        <w:r w:rsidR="004B069A">
          <w:rPr>
            <w:noProof/>
            <w:webHidden/>
          </w:rPr>
          <w:instrText xml:space="preserve"> PAGEREF _Toc151276996 \h </w:instrText>
        </w:r>
        <w:r w:rsidR="004B069A">
          <w:rPr>
            <w:noProof/>
            <w:webHidden/>
          </w:rPr>
        </w:r>
        <w:r w:rsidR="004B069A">
          <w:rPr>
            <w:noProof/>
            <w:webHidden/>
          </w:rPr>
          <w:fldChar w:fldCharType="separate"/>
        </w:r>
        <w:r w:rsidR="0062259B">
          <w:rPr>
            <w:noProof/>
            <w:webHidden/>
          </w:rPr>
          <w:t>13-2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997" w:history="1">
        <w:r w:rsidR="004B069A" w:rsidRPr="002220B5">
          <w:rPr>
            <w:rStyle w:val="Hyperlink"/>
            <w:noProof/>
          </w:rPr>
          <w:t>13.10.3</w:t>
        </w:r>
        <w:r w:rsidR="004B069A">
          <w:rPr>
            <w:rFonts w:ascii="Times New Roman" w:hAnsi="Times New Roman"/>
            <w:iCs w:val="0"/>
            <w:noProof/>
            <w:sz w:val="24"/>
            <w:szCs w:val="24"/>
            <w:lang w:eastAsia="en-AU"/>
          </w:rPr>
          <w:tab/>
        </w:r>
        <w:r w:rsidR="004B069A" w:rsidRPr="002220B5">
          <w:rPr>
            <w:rStyle w:val="Hyperlink"/>
            <w:noProof/>
          </w:rPr>
          <w:t>General Safety</w:t>
        </w:r>
        <w:r w:rsidR="004B069A">
          <w:rPr>
            <w:noProof/>
            <w:webHidden/>
          </w:rPr>
          <w:tab/>
        </w:r>
        <w:r w:rsidR="004B069A">
          <w:rPr>
            <w:noProof/>
            <w:webHidden/>
          </w:rPr>
          <w:fldChar w:fldCharType="begin"/>
        </w:r>
        <w:r w:rsidR="004B069A">
          <w:rPr>
            <w:noProof/>
            <w:webHidden/>
          </w:rPr>
          <w:instrText xml:space="preserve"> PAGEREF _Toc151276997 \h </w:instrText>
        </w:r>
        <w:r w:rsidR="004B069A">
          <w:rPr>
            <w:noProof/>
            <w:webHidden/>
          </w:rPr>
        </w:r>
        <w:r w:rsidR="004B069A">
          <w:rPr>
            <w:noProof/>
            <w:webHidden/>
          </w:rPr>
          <w:fldChar w:fldCharType="separate"/>
        </w:r>
        <w:r w:rsidR="0062259B">
          <w:rPr>
            <w:noProof/>
            <w:webHidden/>
          </w:rPr>
          <w:t>13-2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998" w:history="1">
        <w:r w:rsidR="004B069A" w:rsidRPr="002220B5">
          <w:rPr>
            <w:rStyle w:val="Hyperlink"/>
            <w:noProof/>
          </w:rPr>
          <w:t>13.10.4</w:t>
        </w:r>
        <w:r w:rsidR="004B069A">
          <w:rPr>
            <w:rFonts w:ascii="Times New Roman" w:hAnsi="Times New Roman"/>
            <w:iCs w:val="0"/>
            <w:noProof/>
            <w:sz w:val="24"/>
            <w:szCs w:val="24"/>
            <w:lang w:eastAsia="en-AU"/>
          </w:rPr>
          <w:tab/>
        </w:r>
        <w:r w:rsidR="004B069A" w:rsidRPr="002220B5">
          <w:rPr>
            <w:rStyle w:val="Hyperlink"/>
            <w:noProof/>
          </w:rPr>
          <w:t>Storage and Labelling of Carcinogens</w:t>
        </w:r>
        <w:r w:rsidR="004B069A">
          <w:rPr>
            <w:noProof/>
            <w:webHidden/>
          </w:rPr>
          <w:tab/>
        </w:r>
        <w:r w:rsidR="004B069A">
          <w:rPr>
            <w:noProof/>
            <w:webHidden/>
          </w:rPr>
          <w:fldChar w:fldCharType="begin"/>
        </w:r>
        <w:r w:rsidR="004B069A">
          <w:rPr>
            <w:noProof/>
            <w:webHidden/>
          </w:rPr>
          <w:instrText xml:space="preserve"> PAGEREF _Toc151276998 \h </w:instrText>
        </w:r>
        <w:r w:rsidR="004B069A">
          <w:rPr>
            <w:noProof/>
            <w:webHidden/>
          </w:rPr>
        </w:r>
        <w:r w:rsidR="004B069A">
          <w:rPr>
            <w:noProof/>
            <w:webHidden/>
          </w:rPr>
          <w:fldChar w:fldCharType="separate"/>
        </w:r>
        <w:r w:rsidR="0062259B">
          <w:rPr>
            <w:noProof/>
            <w:webHidden/>
          </w:rPr>
          <w:t>13-2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6999" w:history="1">
        <w:r w:rsidR="004B069A" w:rsidRPr="002220B5">
          <w:rPr>
            <w:rStyle w:val="Hyperlink"/>
            <w:noProof/>
          </w:rPr>
          <w:t>13.10.5</w:t>
        </w:r>
        <w:r w:rsidR="004B069A">
          <w:rPr>
            <w:rFonts w:ascii="Times New Roman" w:hAnsi="Times New Roman"/>
            <w:iCs w:val="0"/>
            <w:noProof/>
            <w:sz w:val="24"/>
            <w:szCs w:val="24"/>
            <w:lang w:eastAsia="en-AU"/>
          </w:rPr>
          <w:tab/>
        </w:r>
        <w:r w:rsidR="004B069A" w:rsidRPr="002220B5">
          <w:rPr>
            <w:rStyle w:val="Hyperlink"/>
            <w:noProof/>
          </w:rPr>
          <w:t>Contamination with Carcinogens</w:t>
        </w:r>
        <w:r w:rsidR="004B069A">
          <w:rPr>
            <w:noProof/>
            <w:webHidden/>
          </w:rPr>
          <w:tab/>
        </w:r>
        <w:r w:rsidR="004B069A">
          <w:rPr>
            <w:noProof/>
            <w:webHidden/>
          </w:rPr>
          <w:fldChar w:fldCharType="begin"/>
        </w:r>
        <w:r w:rsidR="004B069A">
          <w:rPr>
            <w:noProof/>
            <w:webHidden/>
          </w:rPr>
          <w:instrText xml:space="preserve"> PAGEREF _Toc151276999 \h </w:instrText>
        </w:r>
        <w:r w:rsidR="004B069A">
          <w:rPr>
            <w:noProof/>
            <w:webHidden/>
          </w:rPr>
        </w:r>
        <w:r w:rsidR="004B069A">
          <w:rPr>
            <w:noProof/>
            <w:webHidden/>
          </w:rPr>
          <w:fldChar w:fldCharType="separate"/>
        </w:r>
        <w:r w:rsidR="0062259B">
          <w:rPr>
            <w:noProof/>
            <w:webHidden/>
          </w:rPr>
          <w:t>13-2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000" w:history="1">
        <w:r w:rsidR="004B069A" w:rsidRPr="002220B5">
          <w:rPr>
            <w:rStyle w:val="Hyperlink"/>
            <w:noProof/>
          </w:rPr>
          <w:t>13.10.6</w:t>
        </w:r>
        <w:r w:rsidR="004B069A">
          <w:rPr>
            <w:rFonts w:ascii="Times New Roman" w:hAnsi="Times New Roman"/>
            <w:iCs w:val="0"/>
            <w:noProof/>
            <w:sz w:val="24"/>
            <w:szCs w:val="24"/>
            <w:lang w:eastAsia="en-AU"/>
          </w:rPr>
          <w:tab/>
        </w:r>
        <w:r w:rsidR="004B069A" w:rsidRPr="002220B5">
          <w:rPr>
            <w:rStyle w:val="Hyperlink"/>
            <w:noProof/>
          </w:rPr>
          <w:t>Monitoring for Carcinogens</w:t>
        </w:r>
        <w:r w:rsidR="004B069A">
          <w:rPr>
            <w:noProof/>
            <w:webHidden/>
          </w:rPr>
          <w:tab/>
        </w:r>
        <w:r w:rsidR="004B069A">
          <w:rPr>
            <w:noProof/>
            <w:webHidden/>
          </w:rPr>
          <w:fldChar w:fldCharType="begin"/>
        </w:r>
        <w:r w:rsidR="004B069A">
          <w:rPr>
            <w:noProof/>
            <w:webHidden/>
          </w:rPr>
          <w:instrText xml:space="preserve"> PAGEREF _Toc151277000 \h </w:instrText>
        </w:r>
        <w:r w:rsidR="004B069A">
          <w:rPr>
            <w:noProof/>
            <w:webHidden/>
          </w:rPr>
        </w:r>
        <w:r w:rsidR="004B069A">
          <w:rPr>
            <w:noProof/>
            <w:webHidden/>
          </w:rPr>
          <w:fldChar w:fldCharType="separate"/>
        </w:r>
        <w:r w:rsidR="0062259B">
          <w:rPr>
            <w:noProof/>
            <w:webHidden/>
          </w:rPr>
          <w:t>13-2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001" w:history="1">
        <w:r w:rsidR="004B069A" w:rsidRPr="002220B5">
          <w:rPr>
            <w:rStyle w:val="Hyperlink"/>
            <w:noProof/>
          </w:rPr>
          <w:t>13.10.7</w:t>
        </w:r>
        <w:r w:rsidR="004B069A">
          <w:rPr>
            <w:rFonts w:ascii="Times New Roman" w:hAnsi="Times New Roman"/>
            <w:iCs w:val="0"/>
            <w:noProof/>
            <w:sz w:val="24"/>
            <w:szCs w:val="24"/>
            <w:lang w:eastAsia="en-AU"/>
          </w:rPr>
          <w:tab/>
        </w:r>
        <w:r w:rsidR="004B069A" w:rsidRPr="002220B5">
          <w:rPr>
            <w:rStyle w:val="Hyperlink"/>
            <w:noProof/>
          </w:rPr>
          <w:t>Disposal of Carcinogens</w:t>
        </w:r>
        <w:r w:rsidR="004B069A">
          <w:rPr>
            <w:noProof/>
            <w:webHidden/>
          </w:rPr>
          <w:tab/>
        </w:r>
        <w:r w:rsidR="004B069A">
          <w:rPr>
            <w:noProof/>
            <w:webHidden/>
          </w:rPr>
          <w:fldChar w:fldCharType="begin"/>
        </w:r>
        <w:r w:rsidR="004B069A">
          <w:rPr>
            <w:noProof/>
            <w:webHidden/>
          </w:rPr>
          <w:instrText xml:space="preserve"> PAGEREF _Toc151277001 \h </w:instrText>
        </w:r>
        <w:r w:rsidR="004B069A">
          <w:rPr>
            <w:noProof/>
            <w:webHidden/>
          </w:rPr>
        </w:r>
        <w:r w:rsidR="004B069A">
          <w:rPr>
            <w:noProof/>
            <w:webHidden/>
          </w:rPr>
          <w:fldChar w:fldCharType="separate"/>
        </w:r>
        <w:r w:rsidR="0062259B">
          <w:rPr>
            <w:noProof/>
            <w:webHidden/>
          </w:rPr>
          <w:t>13-2</w:t>
        </w:r>
        <w:r w:rsidR="004B069A">
          <w:rPr>
            <w:noProof/>
            <w:webHidden/>
          </w:rPr>
          <w:fldChar w:fldCharType="end"/>
        </w:r>
      </w:hyperlink>
    </w:p>
    <w:p w:rsidR="004B069A" w:rsidRDefault="00E42E2B">
      <w:pPr>
        <w:pStyle w:val="TOC2"/>
        <w:tabs>
          <w:tab w:val="left" w:pos="1200"/>
          <w:tab w:val="right" w:leader="dot" w:pos="9962"/>
        </w:tabs>
        <w:rPr>
          <w:rFonts w:ascii="Times New Roman" w:hAnsi="Times New Roman"/>
          <w:smallCaps w:val="0"/>
          <w:noProof/>
          <w:sz w:val="24"/>
          <w:szCs w:val="24"/>
          <w:lang w:eastAsia="en-AU"/>
        </w:rPr>
      </w:pPr>
      <w:hyperlink w:anchor="_Toc151277002" w:history="1">
        <w:r w:rsidR="004B069A" w:rsidRPr="002220B5">
          <w:rPr>
            <w:rStyle w:val="Hyperlink"/>
            <w:noProof/>
          </w:rPr>
          <w:t>13.11</w:t>
        </w:r>
        <w:r w:rsidR="004B069A">
          <w:rPr>
            <w:rFonts w:ascii="Times New Roman" w:hAnsi="Times New Roman"/>
            <w:smallCaps w:val="0"/>
            <w:noProof/>
            <w:sz w:val="24"/>
            <w:szCs w:val="24"/>
            <w:lang w:eastAsia="en-AU"/>
          </w:rPr>
          <w:tab/>
        </w:r>
        <w:r w:rsidR="004B069A" w:rsidRPr="002220B5">
          <w:rPr>
            <w:rStyle w:val="Hyperlink"/>
            <w:noProof/>
          </w:rPr>
          <w:t>Poisons &amp; Drugs</w:t>
        </w:r>
        <w:r w:rsidR="004B069A">
          <w:rPr>
            <w:noProof/>
            <w:webHidden/>
          </w:rPr>
          <w:tab/>
        </w:r>
        <w:r w:rsidR="004B069A">
          <w:rPr>
            <w:noProof/>
            <w:webHidden/>
          </w:rPr>
          <w:fldChar w:fldCharType="begin"/>
        </w:r>
        <w:r w:rsidR="004B069A">
          <w:rPr>
            <w:noProof/>
            <w:webHidden/>
          </w:rPr>
          <w:instrText xml:space="preserve"> PAGEREF _Toc151277002 \h </w:instrText>
        </w:r>
        <w:r w:rsidR="004B069A">
          <w:rPr>
            <w:noProof/>
            <w:webHidden/>
          </w:rPr>
        </w:r>
        <w:r w:rsidR="004B069A">
          <w:rPr>
            <w:noProof/>
            <w:webHidden/>
          </w:rPr>
          <w:fldChar w:fldCharType="separate"/>
        </w:r>
        <w:r w:rsidR="0062259B">
          <w:rPr>
            <w:noProof/>
            <w:webHidden/>
          </w:rPr>
          <w:t>13-2</w:t>
        </w:r>
        <w:r w:rsidR="004B069A">
          <w:rPr>
            <w:noProof/>
            <w:webHidden/>
          </w:rPr>
          <w:fldChar w:fldCharType="end"/>
        </w:r>
      </w:hyperlink>
    </w:p>
    <w:p w:rsidR="004B069A" w:rsidRDefault="00E42E2B">
      <w:pPr>
        <w:pStyle w:val="TOC2"/>
        <w:tabs>
          <w:tab w:val="left" w:pos="1200"/>
          <w:tab w:val="right" w:leader="dot" w:pos="9962"/>
        </w:tabs>
        <w:rPr>
          <w:rFonts w:ascii="Times New Roman" w:hAnsi="Times New Roman"/>
          <w:smallCaps w:val="0"/>
          <w:noProof/>
          <w:sz w:val="24"/>
          <w:szCs w:val="24"/>
          <w:lang w:eastAsia="en-AU"/>
        </w:rPr>
      </w:pPr>
      <w:hyperlink w:anchor="_Toc151277003" w:history="1">
        <w:r w:rsidR="004B069A" w:rsidRPr="002220B5">
          <w:rPr>
            <w:rStyle w:val="Hyperlink"/>
            <w:noProof/>
          </w:rPr>
          <w:t>13.12</w:t>
        </w:r>
        <w:r w:rsidR="004B069A">
          <w:rPr>
            <w:rFonts w:ascii="Times New Roman" w:hAnsi="Times New Roman"/>
            <w:smallCaps w:val="0"/>
            <w:noProof/>
            <w:sz w:val="24"/>
            <w:szCs w:val="24"/>
            <w:lang w:eastAsia="en-AU"/>
          </w:rPr>
          <w:tab/>
        </w:r>
        <w:r w:rsidR="004B069A" w:rsidRPr="002220B5">
          <w:rPr>
            <w:rStyle w:val="Hyperlink"/>
            <w:noProof/>
          </w:rPr>
          <w:t>Regulation of Security Sensitive Ammonium Nitrate (SSAN)</w:t>
        </w:r>
        <w:r w:rsidR="004B069A">
          <w:rPr>
            <w:noProof/>
            <w:webHidden/>
          </w:rPr>
          <w:tab/>
        </w:r>
        <w:r w:rsidR="004B069A">
          <w:rPr>
            <w:noProof/>
            <w:webHidden/>
          </w:rPr>
          <w:fldChar w:fldCharType="begin"/>
        </w:r>
        <w:r w:rsidR="004B069A">
          <w:rPr>
            <w:noProof/>
            <w:webHidden/>
          </w:rPr>
          <w:instrText xml:space="preserve"> PAGEREF _Toc151277003 \h </w:instrText>
        </w:r>
        <w:r w:rsidR="004B069A">
          <w:rPr>
            <w:noProof/>
            <w:webHidden/>
          </w:rPr>
        </w:r>
        <w:r w:rsidR="004B069A">
          <w:rPr>
            <w:noProof/>
            <w:webHidden/>
          </w:rPr>
          <w:fldChar w:fldCharType="separate"/>
        </w:r>
        <w:r w:rsidR="0062259B">
          <w:rPr>
            <w:noProof/>
            <w:webHidden/>
          </w:rPr>
          <w:t>13-2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004" w:history="1">
        <w:r w:rsidR="004B069A" w:rsidRPr="002220B5">
          <w:rPr>
            <w:rStyle w:val="Hyperlink"/>
            <w:noProof/>
          </w:rPr>
          <w:t>13.12.1</w:t>
        </w:r>
        <w:r w:rsidR="004B069A">
          <w:rPr>
            <w:rFonts w:ascii="Times New Roman" w:hAnsi="Times New Roman"/>
            <w:iCs w:val="0"/>
            <w:noProof/>
            <w:sz w:val="24"/>
            <w:szCs w:val="24"/>
            <w:lang w:eastAsia="en-AU"/>
          </w:rPr>
          <w:tab/>
        </w:r>
        <w:r w:rsidR="004B069A" w:rsidRPr="002220B5">
          <w:rPr>
            <w:rStyle w:val="Hyperlink"/>
            <w:noProof/>
          </w:rPr>
          <w:t>Introduction</w:t>
        </w:r>
        <w:r w:rsidR="004B069A">
          <w:rPr>
            <w:noProof/>
            <w:webHidden/>
          </w:rPr>
          <w:tab/>
        </w:r>
        <w:r w:rsidR="004B069A">
          <w:rPr>
            <w:noProof/>
            <w:webHidden/>
          </w:rPr>
          <w:fldChar w:fldCharType="begin"/>
        </w:r>
        <w:r w:rsidR="004B069A">
          <w:rPr>
            <w:noProof/>
            <w:webHidden/>
          </w:rPr>
          <w:instrText xml:space="preserve"> PAGEREF _Toc151277004 \h </w:instrText>
        </w:r>
        <w:r w:rsidR="004B069A">
          <w:rPr>
            <w:noProof/>
            <w:webHidden/>
          </w:rPr>
        </w:r>
        <w:r w:rsidR="004B069A">
          <w:rPr>
            <w:noProof/>
            <w:webHidden/>
          </w:rPr>
          <w:fldChar w:fldCharType="separate"/>
        </w:r>
        <w:r w:rsidR="0062259B">
          <w:rPr>
            <w:noProof/>
            <w:webHidden/>
          </w:rPr>
          <w:t>13-2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005" w:history="1">
        <w:r w:rsidR="004B069A" w:rsidRPr="002220B5">
          <w:rPr>
            <w:rStyle w:val="Hyperlink"/>
            <w:noProof/>
          </w:rPr>
          <w:t>13.12.2</w:t>
        </w:r>
        <w:r w:rsidR="004B069A">
          <w:rPr>
            <w:rFonts w:ascii="Times New Roman" w:hAnsi="Times New Roman"/>
            <w:iCs w:val="0"/>
            <w:noProof/>
            <w:sz w:val="24"/>
            <w:szCs w:val="24"/>
            <w:lang w:eastAsia="en-AU"/>
          </w:rPr>
          <w:tab/>
        </w:r>
        <w:r w:rsidR="004B069A" w:rsidRPr="002220B5">
          <w:rPr>
            <w:rStyle w:val="Hyperlink"/>
            <w:noProof/>
          </w:rPr>
          <w:t>Licencing Requirements</w:t>
        </w:r>
        <w:r w:rsidR="004B069A">
          <w:rPr>
            <w:noProof/>
            <w:webHidden/>
          </w:rPr>
          <w:tab/>
        </w:r>
        <w:r w:rsidR="004B069A">
          <w:rPr>
            <w:noProof/>
            <w:webHidden/>
          </w:rPr>
          <w:fldChar w:fldCharType="begin"/>
        </w:r>
        <w:r w:rsidR="004B069A">
          <w:rPr>
            <w:noProof/>
            <w:webHidden/>
          </w:rPr>
          <w:instrText xml:space="preserve"> PAGEREF _Toc151277005 \h </w:instrText>
        </w:r>
        <w:r w:rsidR="004B069A">
          <w:rPr>
            <w:noProof/>
            <w:webHidden/>
          </w:rPr>
        </w:r>
        <w:r w:rsidR="004B069A">
          <w:rPr>
            <w:noProof/>
            <w:webHidden/>
          </w:rPr>
          <w:fldChar w:fldCharType="separate"/>
        </w:r>
        <w:r w:rsidR="0062259B">
          <w:rPr>
            <w:noProof/>
            <w:webHidden/>
          </w:rPr>
          <w:t>13-2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006" w:history="1">
        <w:r w:rsidR="004B069A" w:rsidRPr="002220B5">
          <w:rPr>
            <w:rStyle w:val="Hyperlink"/>
            <w:noProof/>
          </w:rPr>
          <w:t>13.12.3</w:t>
        </w:r>
        <w:r w:rsidR="004B069A">
          <w:rPr>
            <w:rFonts w:ascii="Times New Roman" w:hAnsi="Times New Roman"/>
            <w:iCs w:val="0"/>
            <w:noProof/>
            <w:sz w:val="24"/>
            <w:szCs w:val="24"/>
            <w:lang w:eastAsia="en-AU"/>
          </w:rPr>
          <w:tab/>
        </w:r>
        <w:r w:rsidR="004B069A" w:rsidRPr="002220B5">
          <w:rPr>
            <w:rStyle w:val="Hyperlink"/>
            <w:noProof/>
          </w:rPr>
          <w:t>Licencing Exemptions</w:t>
        </w:r>
        <w:r w:rsidR="004B069A">
          <w:rPr>
            <w:noProof/>
            <w:webHidden/>
          </w:rPr>
          <w:tab/>
        </w:r>
        <w:r w:rsidR="004B069A">
          <w:rPr>
            <w:noProof/>
            <w:webHidden/>
          </w:rPr>
          <w:fldChar w:fldCharType="begin"/>
        </w:r>
        <w:r w:rsidR="004B069A">
          <w:rPr>
            <w:noProof/>
            <w:webHidden/>
          </w:rPr>
          <w:instrText xml:space="preserve"> PAGEREF _Toc151277006 \h </w:instrText>
        </w:r>
        <w:r w:rsidR="004B069A">
          <w:rPr>
            <w:noProof/>
            <w:webHidden/>
          </w:rPr>
        </w:r>
        <w:r w:rsidR="004B069A">
          <w:rPr>
            <w:noProof/>
            <w:webHidden/>
          </w:rPr>
          <w:fldChar w:fldCharType="separate"/>
        </w:r>
        <w:r w:rsidR="0062259B">
          <w:rPr>
            <w:noProof/>
            <w:webHidden/>
          </w:rPr>
          <w:t>13-2</w:t>
        </w:r>
        <w:r w:rsidR="004B069A">
          <w:rPr>
            <w:noProof/>
            <w:webHidden/>
          </w:rPr>
          <w:fldChar w:fldCharType="end"/>
        </w:r>
      </w:hyperlink>
    </w:p>
    <w:p w:rsidR="004B069A" w:rsidRDefault="00E42E2B">
      <w:pPr>
        <w:pStyle w:val="TOC2"/>
        <w:tabs>
          <w:tab w:val="left" w:pos="1200"/>
          <w:tab w:val="right" w:leader="dot" w:pos="9962"/>
        </w:tabs>
        <w:rPr>
          <w:rFonts w:ascii="Times New Roman" w:hAnsi="Times New Roman"/>
          <w:smallCaps w:val="0"/>
          <w:noProof/>
          <w:sz w:val="24"/>
          <w:szCs w:val="24"/>
          <w:lang w:eastAsia="en-AU"/>
        </w:rPr>
      </w:pPr>
      <w:hyperlink w:anchor="_Toc151277007" w:history="1">
        <w:r w:rsidR="004B069A" w:rsidRPr="002220B5">
          <w:rPr>
            <w:rStyle w:val="Hyperlink"/>
            <w:noProof/>
          </w:rPr>
          <w:t>13.13</w:t>
        </w:r>
        <w:r w:rsidR="004B069A">
          <w:rPr>
            <w:rFonts w:ascii="Times New Roman" w:hAnsi="Times New Roman"/>
            <w:smallCaps w:val="0"/>
            <w:noProof/>
            <w:sz w:val="24"/>
            <w:szCs w:val="24"/>
            <w:lang w:eastAsia="en-AU"/>
          </w:rPr>
          <w:tab/>
        </w:r>
        <w:r w:rsidR="004B069A" w:rsidRPr="002220B5">
          <w:rPr>
            <w:rStyle w:val="Hyperlink"/>
            <w:noProof/>
          </w:rPr>
          <w:t>Flammable Liquids</w:t>
        </w:r>
        <w:r w:rsidR="004B069A">
          <w:rPr>
            <w:noProof/>
            <w:webHidden/>
          </w:rPr>
          <w:tab/>
        </w:r>
        <w:r w:rsidR="004B069A">
          <w:rPr>
            <w:noProof/>
            <w:webHidden/>
          </w:rPr>
          <w:fldChar w:fldCharType="begin"/>
        </w:r>
        <w:r w:rsidR="004B069A">
          <w:rPr>
            <w:noProof/>
            <w:webHidden/>
          </w:rPr>
          <w:instrText xml:space="preserve"> PAGEREF _Toc151277007 \h </w:instrText>
        </w:r>
        <w:r w:rsidR="004B069A">
          <w:rPr>
            <w:noProof/>
            <w:webHidden/>
          </w:rPr>
        </w:r>
        <w:r w:rsidR="004B069A">
          <w:rPr>
            <w:noProof/>
            <w:webHidden/>
          </w:rPr>
          <w:fldChar w:fldCharType="separate"/>
        </w:r>
        <w:r w:rsidR="0062259B">
          <w:rPr>
            <w:noProof/>
            <w:webHidden/>
          </w:rPr>
          <w:t>13-2</w:t>
        </w:r>
        <w:r w:rsidR="004B069A">
          <w:rPr>
            <w:noProof/>
            <w:webHidden/>
          </w:rPr>
          <w:fldChar w:fldCharType="end"/>
        </w:r>
      </w:hyperlink>
    </w:p>
    <w:p w:rsidR="004B069A" w:rsidRDefault="00E42E2B">
      <w:pPr>
        <w:pStyle w:val="TOC2"/>
        <w:tabs>
          <w:tab w:val="left" w:pos="1200"/>
          <w:tab w:val="right" w:leader="dot" w:pos="9962"/>
        </w:tabs>
        <w:rPr>
          <w:rFonts w:ascii="Times New Roman" w:hAnsi="Times New Roman"/>
          <w:smallCaps w:val="0"/>
          <w:noProof/>
          <w:sz w:val="24"/>
          <w:szCs w:val="24"/>
          <w:lang w:eastAsia="en-AU"/>
        </w:rPr>
      </w:pPr>
      <w:hyperlink w:anchor="_Toc151277008" w:history="1">
        <w:r w:rsidR="004B069A" w:rsidRPr="002220B5">
          <w:rPr>
            <w:rStyle w:val="Hyperlink"/>
            <w:noProof/>
          </w:rPr>
          <w:t>13.14</w:t>
        </w:r>
        <w:r w:rsidR="004B069A">
          <w:rPr>
            <w:rFonts w:ascii="Times New Roman" w:hAnsi="Times New Roman"/>
            <w:smallCaps w:val="0"/>
            <w:noProof/>
            <w:sz w:val="24"/>
            <w:szCs w:val="24"/>
            <w:lang w:eastAsia="en-AU"/>
          </w:rPr>
          <w:tab/>
        </w:r>
        <w:r w:rsidR="004B069A" w:rsidRPr="002220B5">
          <w:rPr>
            <w:rStyle w:val="Hyperlink"/>
            <w:noProof/>
          </w:rPr>
          <w:t>Chemical Spills</w:t>
        </w:r>
        <w:r w:rsidR="004B069A">
          <w:rPr>
            <w:noProof/>
            <w:webHidden/>
          </w:rPr>
          <w:tab/>
        </w:r>
        <w:r w:rsidR="004B069A">
          <w:rPr>
            <w:noProof/>
            <w:webHidden/>
          </w:rPr>
          <w:fldChar w:fldCharType="begin"/>
        </w:r>
        <w:r w:rsidR="004B069A">
          <w:rPr>
            <w:noProof/>
            <w:webHidden/>
          </w:rPr>
          <w:instrText xml:space="preserve"> PAGEREF _Toc151277008 \h </w:instrText>
        </w:r>
        <w:r w:rsidR="004B069A">
          <w:rPr>
            <w:noProof/>
            <w:webHidden/>
          </w:rPr>
        </w:r>
        <w:r w:rsidR="004B069A">
          <w:rPr>
            <w:noProof/>
            <w:webHidden/>
          </w:rPr>
          <w:fldChar w:fldCharType="separate"/>
        </w:r>
        <w:r w:rsidR="0062259B">
          <w:rPr>
            <w:noProof/>
            <w:webHidden/>
          </w:rPr>
          <w:t>13-2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009" w:history="1">
        <w:r w:rsidR="004B069A" w:rsidRPr="002220B5">
          <w:rPr>
            <w:rStyle w:val="Hyperlink"/>
            <w:noProof/>
          </w:rPr>
          <w:t>13.14.1</w:t>
        </w:r>
        <w:r w:rsidR="004B069A">
          <w:rPr>
            <w:rFonts w:ascii="Times New Roman" w:hAnsi="Times New Roman"/>
            <w:iCs w:val="0"/>
            <w:noProof/>
            <w:sz w:val="24"/>
            <w:szCs w:val="24"/>
            <w:lang w:eastAsia="en-AU"/>
          </w:rPr>
          <w:tab/>
        </w:r>
        <w:r w:rsidR="004B069A" w:rsidRPr="002220B5">
          <w:rPr>
            <w:rStyle w:val="Hyperlink"/>
            <w:noProof/>
          </w:rPr>
          <w:t>Introduction</w:t>
        </w:r>
        <w:r w:rsidR="004B069A">
          <w:rPr>
            <w:noProof/>
            <w:webHidden/>
          </w:rPr>
          <w:tab/>
        </w:r>
        <w:r w:rsidR="004B069A">
          <w:rPr>
            <w:noProof/>
            <w:webHidden/>
          </w:rPr>
          <w:fldChar w:fldCharType="begin"/>
        </w:r>
        <w:r w:rsidR="004B069A">
          <w:rPr>
            <w:noProof/>
            <w:webHidden/>
          </w:rPr>
          <w:instrText xml:space="preserve"> PAGEREF _Toc151277009 \h </w:instrText>
        </w:r>
        <w:r w:rsidR="004B069A">
          <w:rPr>
            <w:noProof/>
            <w:webHidden/>
          </w:rPr>
        </w:r>
        <w:r w:rsidR="004B069A">
          <w:rPr>
            <w:noProof/>
            <w:webHidden/>
          </w:rPr>
          <w:fldChar w:fldCharType="separate"/>
        </w:r>
        <w:r w:rsidR="0062259B">
          <w:rPr>
            <w:noProof/>
            <w:webHidden/>
          </w:rPr>
          <w:t>13-2</w:t>
        </w:r>
        <w:r w:rsidR="004B069A">
          <w:rPr>
            <w:noProof/>
            <w:webHidden/>
          </w:rPr>
          <w:fldChar w:fldCharType="end"/>
        </w:r>
      </w:hyperlink>
    </w:p>
    <w:p w:rsidR="004B069A" w:rsidRDefault="00E42E2B">
      <w:pPr>
        <w:pStyle w:val="TOC2"/>
        <w:tabs>
          <w:tab w:val="left" w:pos="1200"/>
          <w:tab w:val="right" w:leader="dot" w:pos="9962"/>
        </w:tabs>
        <w:rPr>
          <w:rFonts w:ascii="Times New Roman" w:hAnsi="Times New Roman"/>
          <w:smallCaps w:val="0"/>
          <w:noProof/>
          <w:sz w:val="24"/>
          <w:szCs w:val="24"/>
          <w:lang w:eastAsia="en-AU"/>
        </w:rPr>
      </w:pPr>
      <w:hyperlink w:anchor="_Toc151277010" w:history="1">
        <w:r w:rsidR="004B069A" w:rsidRPr="002220B5">
          <w:rPr>
            <w:rStyle w:val="Hyperlink"/>
            <w:noProof/>
          </w:rPr>
          <w:t xml:space="preserve">13.15 </w:t>
        </w:r>
        <w:r w:rsidR="004B069A">
          <w:rPr>
            <w:rFonts w:ascii="Times New Roman" w:hAnsi="Times New Roman"/>
            <w:smallCaps w:val="0"/>
            <w:noProof/>
            <w:sz w:val="24"/>
            <w:szCs w:val="24"/>
            <w:lang w:eastAsia="en-AU"/>
          </w:rPr>
          <w:tab/>
        </w:r>
        <w:r w:rsidR="004B069A" w:rsidRPr="002220B5">
          <w:rPr>
            <w:rStyle w:val="Hyperlink"/>
            <w:noProof/>
          </w:rPr>
          <w:t>References</w:t>
        </w:r>
        <w:r w:rsidR="004B069A">
          <w:rPr>
            <w:noProof/>
            <w:webHidden/>
          </w:rPr>
          <w:tab/>
        </w:r>
        <w:r w:rsidR="004B069A">
          <w:rPr>
            <w:noProof/>
            <w:webHidden/>
          </w:rPr>
          <w:fldChar w:fldCharType="begin"/>
        </w:r>
        <w:r w:rsidR="004B069A">
          <w:rPr>
            <w:noProof/>
            <w:webHidden/>
          </w:rPr>
          <w:instrText xml:space="preserve"> PAGEREF _Toc151277010 \h </w:instrText>
        </w:r>
        <w:r w:rsidR="004B069A">
          <w:rPr>
            <w:noProof/>
            <w:webHidden/>
          </w:rPr>
        </w:r>
        <w:r w:rsidR="004B069A">
          <w:rPr>
            <w:noProof/>
            <w:webHidden/>
          </w:rPr>
          <w:fldChar w:fldCharType="separate"/>
        </w:r>
        <w:r w:rsidR="0062259B">
          <w:rPr>
            <w:noProof/>
            <w:webHidden/>
          </w:rPr>
          <w:t>13-2</w:t>
        </w:r>
        <w:r w:rsidR="004B069A">
          <w:rPr>
            <w:noProof/>
            <w:webHidden/>
          </w:rPr>
          <w:fldChar w:fldCharType="end"/>
        </w:r>
      </w:hyperlink>
    </w:p>
    <w:p w:rsidR="004B069A" w:rsidRDefault="00E42E2B">
      <w:pPr>
        <w:pStyle w:val="TOC1"/>
        <w:tabs>
          <w:tab w:val="left" w:pos="720"/>
          <w:tab w:val="right" w:leader="dot" w:pos="9962"/>
        </w:tabs>
        <w:rPr>
          <w:rFonts w:ascii="Times New Roman" w:hAnsi="Times New Roman" w:cs="Times New Roman"/>
          <w:b w:val="0"/>
          <w:bCs w:val="0"/>
          <w:caps w:val="0"/>
          <w:noProof/>
          <w:sz w:val="24"/>
          <w:szCs w:val="24"/>
          <w:lang w:eastAsia="en-AU"/>
        </w:rPr>
      </w:pPr>
      <w:hyperlink w:anchor="_Toc151277011" w:history="1">
        <w:r w:rsidR="004B069A" w:rsidRPr="002220B5">
          <w:rPr>
            <w:rStyle w:val="Hyperlink"/>
            <w:noProof/>
          </w:rPr>
          <w:t>14</w:t>
        </w:r>
        <w:r w:rsidR="004B069A">
          <w:rPr>
            <w:rFonts w:ascii="Times New Roman" w:hAnsi="Times New Roman" w:cs="Times New Roman"/>
            <w:b w:val="0"/>
            <w:bCs w:val="0"/>
            <w:caps w:val="0"/>
            <w:noProof/>
            <w:sz w:val="24"/>
            <w:szCs w:val="24"/>
            <w:lang w:eastAsia="en-AU"/>
          </w:rPr>
          <w:tab/>
        </w:r>
        <w:r w:rsidR="004B069A" w:rsidRPr="002220B5">
          <w:rPr>
            <w:rStyle w:val="Hyperlink"/>
            <w:noProof/>
          </w:rPr>
          <w:t>Biological Safety</w:t>
        </w:r>
        <w:r w:rsidR="004B069A">
          <w:rPr>
            <w:noProof/>
            <w:webHidden/>
          </w:rPr>
          <w:tab/>
        </w:r>
        <w:r w:rsidR="004B069A">
          <w:rPr>
            <w:noProof/>
            <w:webHidden/>
          </w:rPr>
          <w:fldChar w:fldCharType="begin"/>
        </w:r>
        <w:r w:rsidR="004B069A">
          <w:rPr>
            <w:noProof/>
            <w:webHidden/>
          </w:rPr>
          <w:instrText xml:space="preserve"> PAGEREF _Toc151277011 \h </w:instrText>
        </w:r>
        <w:r w:rsidR="004B069A">
          <w:rPr>
            <w:noProof/>
            <w:webHidden/>
          </w:rPr>
        </w:r>
        <w:r w:rsidR="004B069A">
          <w:rPr>
            <w:noProof/>
            <w:webHidden/>
          </w:rPr>
          <w:fldChar w:fldCharType="separate"/>
        </w:r>
        <w:r w:rsidR="0062259B">
          <w:rPr>
            <w:noProof/>
            <w:webHidden/>
          </w:rPr>
          <w:t>14-2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7012" w:history="1">
        <w:r w:rsidR="004B069A" w:rsidRPr="002220B5">
          <w:rPr>
            <w:rStyle w:val="Hyperlink"/>
            <w:noProof/>
          </w:rPr>
          <w:t>14.1</w:t>
        </w:r>
        <w:r w:rsidR="004B069A">
          <w:rPr>
            <w:rFonts w:ascii="Times New Roman" w:hAnsi="Times New Roman"/>
            <w:smallCaps w:val="0"/>
            <w:noProof/>
            <w:sz w:val="24"/>
            <w:szCs w:val="24"/>
            <w:lang w:eastAsia="en-AU"/>
          </w:rPr>
          <w:tab/>
        </w:r>
        <w:r w:rsidR="004B069A" w:rsidRPr="002220B5">
          <w:rPr>
            <w:rStyle w:val="Hyperlink"/>
            <w:noProof/>
          </w:rPr>
          <w:t>Introduction</w:t>
        </w:r>
        <w:r w:rsidR="004B069A">
          <w:rPr>
            <w:noProof/>
            <w:webHidden/>
          </w:rPr>
          <w:tab/>
        </w:r>
        <w:r w:rsidR="004B069A">
          <w:rPr>
            <w:noProof/>
            <w:webHidden/>
          </w:rPr>
          <w:fldChar w:fldCharType="begin"/>
        </w:r>
        <w:r w:rsidR="004B069A">
          <w:rPr>
            <w:noProof/>
            <w:webHidden/>
          </w:rPr>
          <w:instrText xml:space="preserve"> PAGEREF _Toc151277012 \h </w:instrText>
        </w:r>
        <w:r w:rsidR="004B069A">
          <w:rPr>
            <w:noProof/>
            <w:webHidden/>
          </w:rPr>
        </w:r>
        <w:r w:rsidR="004B069A">
          <w:rPr>
            <w:noProof/>
            <w:webHidden/>
          </w:rPr>
          <w:fldChar w:fldCharType="separate"/>
        </w:r>
        <w:r w:rsidR="0062259B">
          <w:rPr>
            <w:noProof/>
            <w:webHidden/>
          </w:rPr>
          <w:t>14-2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7013" w:history="1">
        <w:r w:rsidR="004B069A" w:rsidRPr="002220B5">
          <w:rPr>
            <w:rStyle w:val="Hyperlink"/>
            <w:noProof/>
          </w:rPr>
          <w:t>14.2</w:t>
        </w:r>
        <w:r w:rsidR="004B069A">
          <w:rPr>
            <w:rFonts w:ascii="Times New Roman" w:hAnsi="Times New Roman"/>
            <w:smallCaps w:val="0"/>
            <w:noProof/>
            <w:sz w:val="24"/>
            <w:szCs w:val="24"/>
            <w:lang w:eastAsia="en-AU"/>
          </w:rPr>
          <w:tab/>
        </w:r>
        <w:r w:rsidR="004B069A" w:rsidRPr="002220B5">
          <w:rPr>
            <w:rStyle w:val="Hyperlink"/>
            <w:noProof/>
          </w:rPr>
          <w:t>Work Practices</w:t>
        </w:r>
        <w:r w:rsidR="004B069A">
          <w:rPr>
            <w:noProof/>
            <w:webHidden/>
          </w:rPr>
          <w:tab/>
        </w:r>
        <w:r w:rsidR="004B069A">
          <w:rPr>
            <w:noProof/>
            <w:webHidden/>
          </w:rPr>
          <w:fldChar w:fldCharType="begin"/>
        </w:r>
        <w:r w:rsidR="004B069A">
          <w:rPr>
            <w:noProof/>
            <w:webHidden/>
          </w:rPr>
          <w:instrText xml:space="preserve"> PAGEREF _Toc151277013 \h </w:instrText>
        </w:r>
        <w:r w:rsidR="004B069A">
          <w:rPr>
            <w:noProof/>
            <w:webHidden/>
          </w:rPr>
        </w:r>
        <w:r w:rsidR="004B069A">
          <w:rPr>
            <w:noProof/>
            <w:webHidden/>
          </w:rPr>
          <w:fldChar w:fldCharType="separate"/>
        </w:r>
        <w:r w:rsidR="0062259B">
          <w:rPr>
            <w:noProof/>
            <w:webHidden/>
          </w:rPr>
          <w:t>14-2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7014" w:history="1">
        <w:r w:rsidR="004B069A" w:rsidRPr="002220B5">
          <w:rPr>
            <w:rStyle w:val="Hyperlink"/>
            <w:noProof/>
          </w:rPr>
          <w:t>14.3</w:t>
        </w:r>
        <w:r w:rsidR="004B069A">
          <w:rPr>
            <w:rFonts w:ascii="Times New Roman" w:hAnsi="Times New Roman"/>
            <w:smallCaps w:val="0"/>
            <w:noProof/>
            <w:sz w:val="24"/>
            <w:szCs w:val="24"/>
            <w:lang w:eastAsia="en-AU"/>
          </w:rPr>
          <w:tab/>
        </w:r>
        <w:r w:rsidR="004B069A" w:rsidRPr="002220B5">
          <w:rPr>
            <w:rStyle w:val="Hyperlink"/>
            <w:noProof/>
          </w:rPr>
          <w:t>Microorganisms</w:t>
        </w:r>
        <w:r w:rsidR="004B069A">
          <w:rPr>
            <w:noProof/>
            <w:webHidden/>
          </w:rPr>
          <w:tab/>
        </w:r>
        <w:r w:rsidR="004B069A">
          <w:rPr>
            <w:noProof/>
            <w:webHidden/>
          </w:rPr>
          <w:fldChar w:fldCharType="begin"/>
        </w:r>
        <w:r w:rsidR="004B069A">
          <w:rPr>
            <w:noProof/>
            <w:webHidden/>
          </w:rPr>
          <w:instrText xml:space="preserve"> PAGEREF _Toc151277014 \h </w:instrText>
        </w:r>
        <w:r w:rsidR="004B069A">
          <w:rPr>
            <w:noProof/>
            <w:webHidden/>
          </w:rPr>
        </w:r>
        <w:r w:rsidR="004B069A">
          <w:rPr>
            <w:noProof/>
            <w:webHidden/>
          </w:rPr>
          <w:fldChar w:fldCharType="separate"/>
        </w:r>
        <w:r w:rsidR="0062259B">
          <w:rPr>
            <w:noProof/>
            <w:webHidden/>
          </w:rPr>
          <w:t>14-2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015" w:history="1">
        <w:r w:rsidR="004B069A" w:rsidRPr="002220B5">
          <w:rPr>
            <w:rStyle w:val="Hyperlink"/>
            <w:noProof/>
          </w:rPr>
          <w:t>14.3.1</w:t>
        </w:r>
        <w:r w:rsidR="004B069A">
          <w:rPr>
            <w:rFonts w:ascii="Times New Roman" w:hAnsi="Times New Roman"/>
            <w:iCs w:val="0"/>
            <w:noProof/>
            <w:sz w:val="24"/>
            <w:szCs w:val="24"/>
            <w:lang w:eastAsia="en-AU"/>
          </w:rPr>
          <w:tab/>
        </w:r>
        <w:r w:rsidR="004B069A" w:rsidRPr="002220B5">
          <w:rPr>
            <w:rStyle w:val="Hyperlink"/>
            <w:noProof/>
          </w:rPr>
          <w:t>Introduction</w:t>
        </w:r>
        <w:r w:rsidR="004B069A">
          <w:rPr>
            <w:noProof/>
            <w:webHidden/>
          </w:rPr>
          <w:tab/>
        </w:r>
        <w:r w:rsidR="004B069A">
          <w:rPr>
            <w:noProof/>
            <w:webHidden/>
          </w:rPr>
          <w:fldChar w:fldCharType="begin"/>
        </w:r>
        <w:r w:rsidR="004B069A">
          <w:rPr>
            <w:noProof/>
            <w:webHidden/>
          </w:rPr>
          <w:instrText xml:space="preserve"> PAGEREF _Toc151277015 \h </w:instrText>
        </w:r>
        <w:r w:rsidR="004B069A">
          <w:rPr>
            <w:noProof/>
            <w:webHidden/>
          </w:rPr>
        </w:r>
        <w:r w:rsidR="004B069A">
          <w:rPr>
            <w:noProof/>
            <w:webHidden/>
          </w:rPr>
          <w:fldChar w:fldCharType="separate"/>
        </w:r>
        <w:r w:rsidR="0062259B">
          <w:rPr>
            <w:noProof/>
            <w:webHidden/>
          </w:rPr>
          <w:t>14-2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016" w:history="1">
        <w:r w:rsidR="004B069A" w:rsidRPr="002220B5">
          <w:rPr>
            <w:rStyle w:val="Hyperlink"/>
            <w:noProof/>
          </w:rPr>
          <w:t>14.3.2</w:t>
        </w:r>
        <w:r w:rsidR="004B069A">
          <w:rPr>
            <w:rFonts w:ascii="Times New Roman" w:hAnsi="Times New Roman"/>
            <w:iCs w:val="0"/>
            <w:noProof/>
            <w:sz w:val="24"/>
            <w:szCs w:val="24"/>
            <w:lang w:eastAsia="en-AU"/>
          </w:rPr>
          <w:tab/>
        </w:r>
        <w:r w:rsidR="004B069A" w:rsidRPr="002220B5">
          <w:rPr>
            <w:rStyle w:val="Hyperlink"/>
            <w:noProof/>
          </w:rPr>
          <w:t>Risk Groups</w:t>
        </w:r>
        <w:r w:rsidR="004B069A">
          <w:rPr>
            <w:noProof/>
            <w:webHidden/>
          </w:rPr>
          <w:tab/>
        </w:r>
        <w:r w:rsidR="004B069A">
          <w:rPr>
            <w:noProof/>
            <w:webHidden/>
          </w:rPr>
          <w:fldChar w:fldCharType="begin"/>
        </w:r>
        <w:r w:rsidR="004B069A">
          <w:rPr>
            <w:noProof/>
            <w:webHidden/>
          </w:rPr>
          <w:instrText xml:space="preserve"> PAGEREF _Toc151277016 \h </w:instrText>
        </w:r>
        <w:r w:rsidR="004B069A">
          <w:rPr>
            <w:noProof/>
            <w:webHidden/>
          </w:rPr>
        </w:r>
        <w:r w:rsidR="004B069A">
          <w:rPr>
            <w:noProof/>
            <w:webHidden/>
          </w:rPr>
          <w:fldChar w:fldCharType="separate"/>
        </w:r>
        <w:r w:rsidR="0062259B">
          <w:rPr>
            <w:noProof/>
            <w:webHidden/>
          </w:rPr>
          <w:t>14-2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017" w:history="1">
        <w:r w:rsidR="004B069A" w:rsidRPr="002220B5">
          <w:rPr>
            <w:rStyle w:val="Hyperlink"/>
            <w:noProof/>
          </w:rPr>
          <w:t>14.3.3</w:t>
        </w:r>
        <w:r w:rsidR="004B069A">
          <w:rPr>
            <w:rFonts w:ascii="Times New Roman" w:hAnsi="Times New Roman"/>
            <w:iCs w:val="0"/>
            <w:noProof/>
            <w:sz w:val="24"/>
            <w:szCs w:val="24"/>
            <w:lang w:eastAsia="en-AU"/>
          </w:rPr>
          <w:tab/>
        </w:r>
        <w:r w:rsidR="004B069A" w:rsidRPr="002220B5">
          <w:rPr>
            <w:rStyle w:val="Hyperlink"/>
            <w:noProof/>
          </w:rPr>
          <w:t>Physical Containment Levels</w:t>
        </w:r>
        <w:r w:rsidR="004B069A">
          <w:rPr>
            <w:noProof/>
            <w:webHidden/>
          </w:rPr>
          <w:tab/>
        </w:r>
        <w:r w:rsidR="004B069A">
          <w:rPr>
            <w:noProof/>
            <w:webHidden/>
          </w:rPr>
          <w:fldChar w:fldCharType="begin"/>
        </w:r>
        <w:r w:rsidR="004B069A">
          <w:rPr>
            <w:noProof/>
            <w:webHidden/>
          </w:rPr>
          <w:instrText xml:space="preserve"> PAGEREF _Toc151277017 \h </w:instrText>
        </w:r>
        <w:r w:rsidR="004B069A">
          <w:rPr>
            <w:noProof/>
            <w:webHidden/>
          </w:rPr>
        </w:r>
        <w:r w:rsidR="004B069A">
          <w:rPr>
            <w:noProof/>
            <w:webHidden/>
          </w:rPr>
          <w:fldChar w:fldCharType="separate"/>
        </w:r>
        <w:r w:rsidR="0062259B">
          <w:rPr>
            <w:noProof/>
            <w:webHidden/>
          </w:rPr>
          <w:t>14-2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7018" w:history="1">
        <w:r w:rsidR="004B069A" w:rsidRPr="002220B5">
          <w:rPr>
            <w:rStyle w:val="Hyperlink"/>
            <w:noProof/>
          </w:rPr>
          <w:t>14.4</w:t>
        </w:r>
        <w:r w:rsidR="004B069A">
          <w:rPr>
            <w:rFonts w:ascii="Times New Roman" w:hAnsi="Times New Roman"/>
            <w:smallCaps w:val="0"/>
            <w:noProof/>
            <w:sz w:val="24"/>
            <w:szCs w:val="24"/>
            <w:lang w:eastAsia="en-AU"/>
          </w:rPr>
          <w:tab/>
        </w:r>
        <w:r w:rsidR="004B069A" w:rsidRPr="002220B5">
          <w:rPr>
            <w:rStyle w:val="Hyperlink"/>
            <w:noProof/>
          </w:rPr>
          <w:t>Genetic Manipulation Work</w:t>
        </w:r>
        <w:r w:rsidR="004B069A">
          <w:rPr>
            <w:noProof/>
            <w:webHidden/>
          </w:rPr>
          <w:tab/>
        </w:r>
        <w:r w:rsidR="004B069A">
          <w:rPr>
            <w:noProof/>
            <w:webHidden/>
          </w:rPr>
          <w:fldChar w:fldCharType="begin"/>
        </w:r>
        <w:r w:rsidR="004B069A">
          <w:rPr>
            <w:noProof/>
            <w:webHidden/>
          </w:rPr>
          <w:instrText xml:space="preserve"> PAGEREF _Toc151277018 \h </w:instrText>
        </w:r>
        <w:r w:rsidR="004B069A">
          <w:rPr>
            <w:noProof/>
            <w:webHidden/>
          </w:rPr>
        </w:r>
        <w:r w:rsidR="004B069A">
          <w:rPr>
            <w:noProof/>
            <w:webHidden/>
          </w:rPr>
          <w:fldChar w:fldCharType="separate"/>
        </w:r>
        <w:r w:rsidR="0062259B">
          <w:rPr>
            <w:noProof/>
            <w:webHidden/>
          </w:rPr>
          <w:t>14-2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019" w:history="1">
        <w:r w:rsidR="004B069A" w:rsidRPr="002220B5">
          <w:rPr>
            <w:rStyle w:val="Hyperlink"/>
            <w:noProof/>
          </w:rPr>
          <w:t xml:space="preserve">14.4.1 </w:t>
        </w:r>
        <w:r w:rsidR="004B069A">
          <w:rPr>
            <w:rFonts w:ascii="Times New Roman" w:hAnsi="Times New Roman"/>
            <w:iCs w:val="0"/>
            <w:noProof/>
            <w:sz w:val="24"/>
            <w:szCs w:val="24"/>
            <w:lang w:eastAsia="en-AU"/>
          </w:rPr>
          <w:tab/>
        </w:r>
        <w:r w:rsidR="004B069A" w:rsidRPr="002220B5">
          <w:rPr>
            <w:rStyle w:val="Hyperlink"/>
            <w:noProof/>
          </w:rPr>
          <w:t>Introduction</w:t>
        </w:r>
        <w:r w:rsidR="004B069A">
          <w:rPr>
            <w:noProof/>
            <w:webHidden/>
          </w:rPr>
          <w:tab/>
        </w:r>
        <w:r w:rsidR="004B069A">
          <w:rPr>
            <w:noProof/>
            <w:webHidden/>
          </w:rPr>
          <w:fldChar w:fldCharType="begin"/>
        </w:r>
        <w:r w:rsidR="004B069A">
          <w:rPr>
            <w:noProof/>
            <w:webHidden/>
          </w:rPr>
          <w:instrText xml:space="preserve"> PAGEREF _Toc151277019 \h </w:instrText>
        </w:r>
        <w:r w:rsidR="004B069A">
          <w:rPr>
            <w:noProof/>
            <w:webHidden/>
          </w:rPr>
        </w:r>
        <w:r w:rsidR="004B069A">
          <w:rPr>
            <w:noProof/>
            <w:webHidden/>
          </w:rPr>
          <w:fldChar w:fldCharType="separate"/>
        </w:r>
        <w:r w:rsidR="0062259B">
          <w:rPr>
            <w:noProof/>
            <w:webHidden/>
          </w:rPr>
          <w:t>14-2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020" w:history="1">
        <w:r w:rsidR="004B069A" w:rsidRPr="002220B5">
          <w:rPr>
            <w:rStyle w:val="Hyperlink"/>
            <w:noProof/>
          </w:rPr>
          <w:t>14.4.2</w:t>
        </w:r>
        <w:r w:rsidR="004B069A">
          <w:rPr>
            <w:rFonts w:ascii="Times New Roman" w:hAnsi="Times New Roman"/>
            <w:iCs w:val="0"/>
            <w:noProof/>
            <w:sz w:val="24"/>
            <w:szCs w:val="24"/>
            <w:lang w:eastAsia="en-AU"/>
          </w:rPr>
          <w:tab/>
        </w:r>
        <w:r w:rsidR="004B069A" w:rsidRPr="002220B5">
          <w:rPr>
            <w:rStyle w:val="Hyperlink"/>
            <w:noProof/>
          </w:rPr>
          <w:t>Biosafety and Radiation Safety Committee (BRSC)</w:t>
        </w:r>
        <w:r w:rsidR="004B069A">
          <w:rPr>
            <w:noProof/>
            <w:webHidden/>
          </w:rPr>
          <w:tab/>
        </w:r>
        <w:r w:rsidR="004B069A">
          <w:rPr>
            <w:noProof/>
            <w:webHidden/>
          </w:rPr>
          <w:fldChar w:fldCharType="begin"/>
        </w:r>
        <w:r w:rsidR="004B069A">
          <w:rPr>
            <w:noProof/>
            <w:webHidden/>
          </w:rPr>
          <w:instrText xml:space="preserve"> PAGEREF _Toc151277020 \h </w:instrText>
        </w:r>
        <w:r w:rsidR="004B069A">
          <w:rPr>
            <w:noProof/>
            <w:webHidden/>
          </w:rPr>
        </w:r>
        <w:r w:rsidR="004B069A">
          <w:rPr>
            <w:noProof/>
            <w:webHidden/>
          </w:rPr>
          <w:fldChar w:fldCharType="separate"/>
        </w:r>
        <w:r w:rsidR="0062259B">
          <w:rPr>
            <w:noProof/>
            <w:webHidden/>
          </w:rPr>
          <w:t>14-2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7021" w:history="1">
        <w:r w:rsidR="004B069A" w:rsidRPr="002220B5">
          <w:rPr>
            <w:rStyle w:val="Hyperlink"/>
            <w:noProof/>
          </w:rPr>
          <w:t>14.5</w:t>
        </w:r>
        <w:r w:rsidR="004B069A">
          <w:rPr>
            <w:rFonts w:ascii="Times New Roman" w:hAnsi="Times New Roman"/>
            <w:smallCaps w:val="0"/>
            <w:noProof/>
            <w:sz w:val="24"/>
            <w:szCs w:val="24"/>
            <w:lang w:eastAsia="en-AU"/>
          </w:rPr>
          <w:tab/>
        </w:r>
        <w:r w:rsidR="004B069A" w:rsidRPr="002220B5">
          <w:rPr>
            <w:rStyle w:val="Hyperlink"/>
            <w:noProof/>
          </w:rPr>
          <w:t>Quarantine Biological Material</w:t>
        </w:r>
        <w:r w:rsidR="004B069A">
          <w:rPr>
            <w:noProof/>
            <w:webHidden/>
          </w:rPr>
          <w:tab/>
        </w:r>
        <w:r w:rsidR="004B069A">
          <w:rPr>
            <w:noProof/>
            <w:webHidden/>
          </w:rPr>
          <w:fldChar w:fldCharType="begin"/>
        </w:r>
        <w:r w:rsidR="004B069A">
          <w:rPr>
            <w:noProof/>
            <w:webHidden/>
          </w:rPr>
          <w:instrText xml:space="preserve"> PAGEREF _Toc151277021 \h </w:instrText>
        </w:r>
        <w:r w:rsidR="004B069A">
          <w:rPr>
            <w:noProof/>
            <w:webHidden/>
          </w:rPr>
        </w:r>
        <w:r w:rsidR="004B069A">
          <w:rPr>
            <w:noProof/>
            <w:webHidden/>
          </w:rPr>
          <w:fldChar w:fldCharType="separate"/>
        </w:r>
        <w:r w:rsidR="0062259B">
          <w:rPr>
            <w:noProof/>
            <w:webHidden/>
          </w:rPr>
          <w:t>14-2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022" w:history="1">
        <w:r w:rsidR="004B069A" w:rsidRPr="002220B5">
          <w:rPr>
            <w:rStyle w:val="Hyperlink"/>
            <w:noProof/>
          </w:rPr>
          <w:t>14.5.1</w:t>
        </w:r>
        <w:r w:rsidR="004B069A">
          <w:rPr>
            <w:rFonts w:ascii="Times New Roman" w:hAnsi="Times New Roman"/>
            <w:iCs w:val="0"/>
            <w:noProof/>
            <w:sz w:val="24"/>
            <w:szCs w:val="24"/>
            <w:lang w:eastAsia="en-AU"/>
          </w:rPr>
          <w:tab/>
        </w:r>
        <w:r w:rsidR="004B069A" w:rsidRPr="002220B5">
          <w:rPr>
            <w:rStyle w:val="Hyperlink"/>
            <w:noProof/>
          </w:rPr>
          <w:t>Introduction</w:t>
        </w:r>
        <w:r w:rsidR="004B069A">
          <w:rPr>
            <w:noProof/>
            <w:webHidden/>
          </w:rPr>
          <w:tab/>
        </w:r>
        <w:r w:rsidR="004B069A">
          <w:rPr>
            <w:noProof/>
            <w:webHidden/>
          </w:rPr>
          <w:fldChar w:fldCharType="begin"/>
        </w:r>
        <w:r w:rsidR="004B069A">
          <w:rPr>
            <w:noProof/>
            <w:webHidden/>
          </w:rPr>
          <w:instrText xml:space="preserve"> PAGEREF _Toc151277022 \h </w:instrText>
        </w:r>
        <w:r w:rsidR="004B069A">
          <w:rPr>
            <w:noProof/>
            <w:webHidden/>
          </w:rPr>
        </w:r>
        <w:r w:rsidR="004B069A">
          <w:rPr>
            <w:noProof/>
            <w:webHidden/>
          </w:rPr>
          <w:fldChar w:fldCharType="separate"/>
        </w:r>
        <w:r w:rsidR="0062259B">
          <w:rPr>
            <w:noProof/>
            <w:webHidden/>
          </w:rPr>
          <w:t>14-2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023" w:history="1">
        <w:r w:rsidR="004B069A" w:rsidRPr="002220B5">
          <w:rPr>
            <w:rStyle w:val="Hyperlink"/>
            <w:noProof/>
          </w:rPr>
          <w:t>14.5.2</w:t>
        </w:r>
        <w:r w:rsidR="004B069A">
          <w:rPr>
            <w:rFonts w:ascii="Times New Roman" w:hAnsi="Times New Roman"/>
            <w:iCs w:val="0"/>
            <w:noProof/>
            <w:sz w:val="24"/>
            <w:szCs w:val="24"/>
            <w:lang w:eastAsia="en-AU"/>
          </w:rPr>
          <w:tab/>
        </w:r>
        <w:r w:rsidR="004B069A" w:rsidRPr="002220B5">
          <w:rPr>
            <w:rStyle w:val="Hyperlink"/>
            <w:noProof/>
          </w:rPr>
          <w:t>Imported Biologicals</w:t>
        </w:r>
        <w:r w:rsidR="004B069A">
          <w:rPr>
            <w:noProof/>
            <w:webHidden/>
          </w:rPr>
          <w:tab/>
        </w:r>
        <w:r w:rsidR="004B069A">
          <w:rPr>
            <w:noProof/>
            <w:webHidden/>
          </w:rPr>
          <w:fldChar w:fldCharType="begin"/>
        </w:r>
        <w:r w:rsidR="004B069A">
          <w:rPr>
            <w:noProof/>
            <w:webHidden/>
          </w:rPr>
          <w:instrText xml:space="preserve"> PAGEREF _Toc151277023 \h </w:instrText>
        </w:r>
        <w:r w:rsidR="004B069A">
          <w:rPr>
            <w:noProof/>
            <w:webHidden/>
          </w:rPr>
        </w:r>
        <w:r w:rsidR="004B069A">
          <w:rPr>
            <w:noProof/>
            <w:webHidden/>
          </w:rPr>
          <w:fldChar w:fldCharType="separate"/>
        </w:r>
        <w:r w:rsidR="0062259B">
          <w:rPr>
            <w:noProof/>
            <w:webHidden/>
          </w:rPr>
          <w:t>14-2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024" w:history="1">
        <w:r w:rsidR="004B069A" w:rsidRPr="002220B5">
          <w:rPr>
            <w:rStyle w:val="Hyperlink"/>
            <w:noProof/>
          </w:rPr>
          <w:t>14.5.3</w:t>
        </w:r>
        <w:r w:rsidR="004B069A">
          <w:rPr>
            <w:rFonts w:ascii="Times New Roman" w:hAnsi="Times New Roman"/>
            <w:iCs w:val="0"/>
            <w:noProof/>
            <w:sz w:val="24"/>
            <w:szCs w:val="24"/>
            <w:lang w:eastAsia="en-AU"/>
          </w:rPr>
          <w:tab/>
        </w:r>
        <w:r w:rsidR="004B069A" w:rsidRPr="002220B5">
          <w:rPr>
            <w:rStyle w:val="Hyperlink"/>
            <w:i/>
            <w:noProof/>
          </w:rPr>
          <w:t>In vivo</w:t>
        </w:r>
        <w:r w:rsidR="004B069A" w:rsidRPr="002220B5">
          <w:rPr>
            <w:rStyle w:val="Hyperlink"/>
            <w:noProof/>
          </w:rPr>
          <w:t xml:space="preserve"> use of Imported Biologicals</w:t>
        </w:r>
        <w:r w:rsidR="004B069A">
          <w:rPr>
            <w:noProof/>
            <w:webHidden/>
          </w:rPr>
          <w:tab/>
        </w:r>
        <w:r w:rsidR="004B069A">
          <w:rPr>
            <w:noProof/>
            <w:webHidden/>
          </w:rPr>
          <w:fldChar w:fldCharType="begin"/>
        </w:r>
        <w:r w:rsidR="004B069A">
          <w:rPr>
            <w:noProof/>
            <w:webHidden/>
          </w:rPr>
          <w:instrText xml:space="preserve"> PAGEREF _Toc151277024 \h </w:instrText>
        </w:r>
        <w:r w:rsidR="004B069A">
          <w:rPr>
            <w:noProof/>
            <w:webHidden/>
          </w:rPr>
        </w:r>
        <w:r w:rsidR="004B069A">
          <w:rPr>
            <w:noProof/>
            <w:webHidden/>
          </w:rPr>
          <w:fldChar w:fldCharType="separate"/>
        </w:r>
        <w:r w:rsidR="0062259B">
          <w:rPr>
            <w:noProof/>
            <w:webHidden/>
          </w:rPr>
          <w:t>14-2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025" w:history="1">
        <w:r w:rsidR="004B069A" w:rsidRPr="002220B5">
          <w:rPr>
            <w:rStyle w:val="Hyperlink"/>
            <w:noProof/>
          </w:rPr>
          <w:t>14.5.4</w:t>
        </w:r>
        <w:r w:rsidR="004B069A">
          <w:rPr>
            <w:rFonts w:ascii="Times New Roman" w:hAnsi="Times New Roman"/>
            <w:iCs w:val="0"/>
            <w:noProof/>
            <w:sz w:val="24"/>
            <w:szCs w:val="24"/>
            <w:lang w:eastAsia="en-AU"/>
          </w:rPr>
          <w:tab/>
        </w:r>
        <w:r w:rsidR="004B069A" w:rsidRPr="002220B5">
          <w:rPr>
            <w:rStyle w:val="Hyperlink"/>
            <w:noProof/>
          </w:rPr>
          <w:t>Quarantine Approved Premises</w:t>
        </w:r>
        <w:r w:rsidR="004B069A">
          <w:rPr>
            <w:noProof/>
            <w:webHidden/>
          </w:rPr>
          <w:tab/>
        </w:r>
        <w:r w:rsidR="004B069A">
          <w:rPr>
            <w:noProof/>
            <w:webHidden/>
          </w:rPr>
          <w:fldChar w:fldCharType="begin"/>
        </w:r>
        <w:r w:rsidR="004B069A">
          <w:rPr>
            <w:noProof/>
            <w:webHidden/>
          </w:rPr>
          <w:instrText xml:space="preserve"> PAGEREF _Toc151277025 \h </w:instrText>
        </w:r>
        <w:r w:rsidR="004B069A">
          <w:rPr>
            <w:noProof/>
            <w:webHidden/>
          </w:rPr>
        </w:r>
        <w:r w:rsidR="004B069A">
          <w:rPr>
            <w:noProof/>
            <w:webHidden/>
          </w:rPr>
          <w:fldChar w:fldCharType="separate"/>
        </w:r>
        <w:r w:rsidR="0062259B">
          <w:rPr>
            <w:noProof/>
            <w:webHidden/>
          </w:rPr>
          <w:t>14-2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7026" w:history="1">
        <w:r w:rsidR="004B069A" w:rsidRPr="002220B5">
          <w:rPr>
            <w:rStyle w:val="Hyperlink"/>
            <w:noProof/>
          </w:rPr>
          <w:t>14.6</w:t>
        </w:r>
        <w:r w:rsidR="004B069A">
          <w:rPr>
            <w:rFonts w:ascii="Times New Roman" w:hAnsi="Times New Roman"/>
            <w:smallCaps w:val="0"/>
            <w:noProof/>
            <w:sz w:val="24"/>
            <w:szCs w:val="24"/>
            <w:lang w:eastAsia="en-AU"/>
          </w:rPr>
          <w:tab/>
        </w:r>
        <w:r w:rsidR="004B069A" w:rsidRPr="002220B5">
          <w:rPr>
            <w:rStyle w:val="Hyperlink"/>
            <w:noProof/>
          </w:rPr>
          <w:t>Safe Handling of Blood, Body Fluids and Tissues (Human or Animal)</w:t>
        </w:r>
        <w:r w:rsidR="004B069A">
          <w:rPr>
            <w:noProof/>
            <w:webHidden/>
          </w:rPr>
          <w:tab/>
        </w:r>
        <w:r w:rsidR="004B069A">
          <w:rPr>
            <w:noProof/>
            <w:webHidden/>
          </w:rPr>
          <w:fldChar w:fldCharType="begin"/>
        </w:r>
        <w:r w:rsidR="004B069A">
          <w:rPr>
            <w:noProof/>
            <w:webHidden/>
          </w:rPr>
          <w:instrText xml:space="preserve"> PAGEREF _Toc151277026 \h </w:instrText>
        </w:r>
        <w:r w:rsidR="004B069A">
          <w:rPr>
            <w:noProof/>
            <w:webHidden/>
          </w:rPr>
        </w:r>
        <w:r w:rsidR="004B069A">
          <w:rPr>
            <w:noProof/>
            <w:webHidden/>
          </w:rPr>
          <w:fldChar w:fldCharType="separate"/>
        </w:r>
        <w:r w:rsidR="0062259B">
          <w:rPr>
            <w:noProof/>
            <w:webHidden/>
          </w:rPr>
          <w:t>14-2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027" w:history="1">
        <w:r w:rsidR="004B069A" w:rsidRPr="002220B5">
          <w:rPr>
            <w:rStyle w:val="Hyperlink"/>
            <w:noProof/>
          </w:rPr>
          <w:t>14.6.1</w:t>
        </w:r>
        <w:r w:rsidR="004B069A">
          <w:rPr>
            <w:rFonts w:ascii="Times New Roman" w:hAnsi="Times New Roman"/>
            <w:iCs w:val="0"/>
            <w:noProof/>
            <w:sz w:val="24"/>
            <w:szCs w:val="24"/>
            <w:lang w:eastAsia="en-AU"/>
          </w:rPr>
          <w:tab/>
        </w:r>
        <w:r w:rsidR="004B069A" w:rsidRPr="002220B5">
          <w:rPr>
            <w:rStyle w:val="Hyperlink"/>
            <w:noProof/>
          </w:rPr>
          <w:t>Introduction</w:t>
        </w:r>
        <w:r w:rsidR="004B069A">
          <w:rPr>
            <w:noProof/>
            <w:webHidden/>
          </w:rPr>
          <w:tab/>
        </w:r>
        <w:r w:rsidR="004B069A">
          <w:rPr>
            <w:noProof/>
            <w:webHidden/>
          </w:rPr>
          <w:fldChar w:fldCharType="begin"/>
        </w:r>
        <w:r w:rsidR="004B069A">
          <w:rPr>
            <w:noProof/>
            <w:webHidden/>
          </w:rPr>
          <w:instrText xml:space="preserve"> PAGEREF _Toc151277027 \h </w:instrText>
        </w:r>
        <w:r w:rsidR="004B069A">
          <w:rPr>
            <w:noProof/>
            <w:webHidden/>
          </w:rPr>
        </w:r>
        <w:r w:rsidR="004B069A">
          <w:rPr>
            <w:noProof/>
            <w:webHidden/>
          </w:rPr>
          <w:fldChar w:fldCharType="separate"/>
        </w:r>
        <w:r w:rsidR="0062259B">
          <w:rPr>
            <w:noProof/>
            <w:webHidden/>
          </w:rPr>
          <w:t>14-2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028" w:history="1">
        <w:r w:rsidR="004B069A" w:rsidRPr="002220B5">
          <w:rPr>
            <w:rStyle w:val="Hyperlink"/>
            <w:noProof/>
          </w:rPr>
          <w:t>14.6.2</w:t>
        </w:r>
        <w:r w:rsidR="004B069A">
          <w:rPr>
            <w:rFonts w:ascii="Times New Roman" w:hAnsi="Times New Roman"/>
            <w:iCs w:val="0"/>
            <w:noProof/>
            <w:sz w:val="24"/>
            <w:szCs w:val="24"/>
            <w:lang w:eastAsia="en-AU"/>
          </w:rPr>
          <w:tab/>
        </w:r>
        <w:r w:rsidR="004B069A" w:rsidRPr="002220B5">
          <w:rPr>
            <w:rStyle w:val="Hyperlink"/>
            <w:noProof/>
          </w:rPr>
          <w:t>Standard Operating Procedures (SOP)</w:t>
        </w:r>
        <w:r w:rsidR="004B069A">
          <w:rPr>
            <w:noProof/>
            <w:webHidden/>
          </w:rPr>
          <w:tab/>
        </w:r>
        <w:r w:rsidR="004B069A">
          <w:rPr>
            <w:noProof/>
            <w:webHidden/>
          </w:rPr>
          <w:fldChar w:fldCharType="begin"/>
        </w:r>
        <w:r w:rsidR="004B069A">
          <w:rPr>
            <w:noProof/>
            <w:webHidden/>
          </w:rPr>
          <w:instrText xml:space="preserve"> PAGEREF _Toc151277028 \h </w:instrText>
        </w:r>
        <w:r w:rsidR="004B069A">
          <w:rPr>
            <w:noProof/>
            <w:webHidden/>
          </w:rPr>
        </w:r>
        <w:r w:rsidR="004B069A">
          <w:rPr>
            <w:noProof/>
            <w:webHidden/>
          </w:rPr>
          <w:fldChar w:fldCharType="separate"/>
        </w:r>
        <w:r w:rsidR="0062259B">
          <w:rPr>
            <w:noProof/>
            <w:webHidden/>
          </w:rPr>
          <w:t>14-2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7029" w:history="1">
        <w:r w:rsidR="004B069A" w:rsidRPr="002220B5">
          <w:rPr>
            <w:rStyle w:val="Hyperlink"/>
            <w:noProof/>
          </w:rPr>
          <w:t>14.7</w:t>
        </w:r>
        <w:r w:rsidR="004B069A">
          <w:rPr>
            <w:rFonts w:ascii="Times New Roman" w:hAnsi="Times New Roman"/>
            <w:smallCaps w:val="0"/>
            <w:noProof/>
            <w:sz w:val="24"/>
            <w:szCs w:val="24"/>
            <w:lang w:eastAsia="en-AU"/>
          </w:rPr>
          <w:tab/>
        </w:r>
        <w:r w:rsidR="004B069A" w:rsidRPr="002220B5">
          <w:rPr>
            <w:rStyle w:val="Hyperlink"/>
            <w:noProof/>
          </w:rPr>
          <w:t>Special Equipment</w:t>
        </w:r>
        <w:r w:rsidR="004B069A">
          <w:rPr>
            <w:noProof/>
            <w:webHidden/>
          </w:rPr>
          <w:tab/>
        </w:r>
        <w:r w:rsidR="004B069A">
          <w:rPr>
            <w:noProof/>
            <w:webHidden/>
          </w:rPr>
          <w:fldChar w:fldCharType="begin"/>
        </w:r>
        <w:r w:rsidR="004B069A">
          <w:rPr>
            <w:noProof/>
            <w:webHidden/>
          </w:rPr>
          <w:instrText xml:space="preserve"> PAGEREF _Toc151277029 \h </w:instrText>
        </w:r>
        <w:r w:rsidR="004B069A">
          <w:rPr>
            <w:noProof/>
            <w:webHidden/>
          </w:rPr>
        </w:r>
        <w:r w:rsidR="004B069A">
          <w:rPr>
            <w:noProof/>
            <w:webHidden/>
          </w:rPr>
          <w:fldChar w:fldCharType="separate"/>
        </w:r>
        <w:r w:rsidR="0062259B">
          <w:rPr>
            <w:noProof/>
            <w:webHidden/>
          </w:rPr>
          <w:t>14-2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7030" w:history="1">
        <w:r w:rsidR="004B069A" w:rsidRPr="002220B5">
          <w:rPr>
            <w:rStyle w:val="Hyperlink"/>
            <w:noProof/>
          </w:rPr>
          <w:t>14.8</w:t>
        </w:r>
        <w:r w:rsidR="004B069A">
          <w:rPr>
            <w:rFonts w:ascii="Times New Roman" w:hAnsi="Times New Roman"/>
            <w:smallCaps w:val="0"/>
            <w:noProof/>
            <w:sz w:val="24"/>
            <w:szCs w:val="24"/>
            <w:lang w:eastAsia="en-AU"/>
          </w:rPr>
          <w:tab/>
        </w:r>
        <w:r w:rsidR="004B069A" w:rsidRPr="002220B5">
          <w:rPr>
            <w:rStyle w:val="Hyperlink"/>
            <w:noProof/>
          </w:rPr>
          <w:t>Disposal of Waste</w:t>
        </w:r>
        <w:r w:rsidR="004B069A">
          <w:rPr>
            <w:noProof/>
            <w:webHidden/>
          </w:rPr>
          <w:tab/>
        </w:r>
        <w:r w:rsidR="004B069A">
          <w:rPr>
            <w:noProof/>
            <w:webHidden/>
          </w:rPr>
          <w:fldChar w:fldCharType="begin"/>
        </w:r>
        <w:r w:rsidR="004B069A">
          <w:rPr>
            <w:noProof/>
            <w:webHidden/>
          </w:rPr>
          <w:instrText xml:space="preserve"> PAGEREF _Toc151277030 \h </w:instrText>
        </w:r>
        <w:r w:rsidR="004B069A">
          <w:rPr>
            <w:noProof/>
            <w:webHidden/>
          </w:rPr>
        </w:r>
        <w:r w:rsidR="004B069A">
          <w:rPr>
            <w:noProof/>
            <w:webHidden/>
          </w:rPr>
          <w:fldChar w:fldCharType="separate"/>
        </w:r>
        <w:r w:rsidR="0062259B">
          <w:rPr>
            <w:noProof/>
            <w:webHidden/>
          </w:rPr>
          <w:t>14-2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7031" w:history="1">
        <w:r w:rsidR="004B069A" w:rsidRPr="002220B5">
          <w:rPr>
            <w:rStyle w:val="Hyperlink"/>
            <w:noProof/>
          </w:rPr>
          <w:t>14.9</w:t>
        </w:r>
        <w:r w:rsidR="004B069A">
          <w:rPr>
            <w:rFonts w:ascii="Times New Roman" w:hAnsi="Times New Roman"/>
            <w:smallCaps w:val="0"/>
            <w:noProof/>
            <w:sz w:val="24"/>
            <w:szCs w:val="24"/>
            <w:lang w:eastAsia="en-AU"/>
          </w:rPr>
          <w:tab/>
        </w:r>
        <w:r w:rsidR="004B069A" w:rsidRPr="002220B5">
          <w:rPr>
            <w:rStyle w:val="Hyperlink"/>
            <w:noProof/>
          </w:rPr>
          <w:t>Biological Spills</w:t>
        </w:r>
        <w:r w:rsidR="004B069A">
          <w:rPr>
            <w:noProof/>
            <w:webHidden/>
          </w:rPr>
          <w:tab/>
        </w:r>
        <w:r w:rsidR="004B069A">
          <w:rPr>
            <w:noProof/>
            <w:webHidden/>
          </w:rPr>
          <w:fldChar w:fldCharType="begin"/>
        </w:r>
        <w:r w:rsidR="004B069A">
          <w:rPr>
            <w:noProof/>
            <w:webHidden/>
          </w:rPr>
          <w:instrText xml:space="preserve"> PAGEREF _Toc151277031 \h </w:instrText>
        </w:r>
        <w:r w:rsidR="004B069A">
          <w:rPr>
            <w:noProof/>
            <w:webHidden/>
          </w:rPr>
        </w:r>
        <w:r w:rsidR="004B069A">
          <w:rPr>
            <w:noProof/>
            <w:webHidden/>
          </w:rPr>
          <w:fldChar w:fldCharType="separate"/>
        </w:r>
        <w:r w:rsidR="0062259B">
          <w:rPr>
            <w:noProof/>
            <w:webHidden/>
          </w:rPr>
          <w:t>14-2</w:t>
        </w:r>
        <w:r w:rsidR="004B069A">
          <w:rPr>
            <w:noProof/>
            <w:webHidden/>
          </w:rPr>
          <w:fldChar w:fldCharType="end"/>
        </w:r>
      </w:hyperlink>
    </w:p>
    <w:p w:rsidR="004B069A" w:rsidRDefault="00E42E2B">
      <w:pPr>
        <w:pStyle w:val="TOC2"/>
        <w:tabs>
          <w:tab w:val="left" w:pos="1200"/>
          <w:tab w:val="right" w:leader="dot" w:pos="9962"/>
        </w:tabs>
        <w:rPr>
          <w:rFonts w:ascii="Times New Roman" w:hAnsi="Times New Roman"/>
          <w:smallCaps w:val="0"/>
          <w:noProof/>
          <w:sz w:val="24"/>
          <w:szCs w:val="24"/>
          <w:lang w:eastAsia="en-AU"/>
        </w:rPr>
      </w:pPr>
      <w:hyperlink w:anchor="_Toc151277032" w:history="1">
        <w:r w:rsidR="004B069A" w:rsidRPr="002220B5">
          <w:rPr>
            <w:rStyle w:val="Hyperlink"/>
            <w:noProof/>
          </w:rPr>
          <w:t>14.10</w:t>
        </w:r>
        <w:r w:rsidR="004B069A">
          <w:rPr>
            <w:rFonts w:ascii="Times New Roman" w:hAnsi="Times New Roman"/>
            <w:smallCaps w:val="0"/>
            <w:noProof/>
            <w:sz w:val="24"/>
            <w:szCs w:val="24"/>
            <w:lang w:eastAsia="en-AU"/>
          </w:rPr>
          <w:tab/>
        </w:r>
        <w:r w:rsidR="004B069A" w:rsidRPr="002220B5">
          <w:rPr>
            <w:rStyle w:val="Hyperlink"/>
            <w:noProof/>
          </w:rPr>
          <w:t>References</w:t>
        </w:r>
        <w:r w:rsidR="004B069A">
          <w:rPr>
            <w:noProof/>
            <w:webHidden/>
          </w:rPr>
          <w:tab/>
        </w:r>
        <w:r w:rsidR="004B069A">
          <w:rPr>
            <w:noProof/>
            <w:webHidden/>
          </w:rPr>
          <w:fldChar w:fldCharType="begin"/>
        </w:r>
        <w:r w:rsidR="004B069A">
          <w:rPr>
            <w:noProof/>
            <w:webHidden/>
          </w:rPr>
          <w:instrText xml:space="preserve"> PAGEREF _Toc151277032 \h </w:instrText>
        </w:r>
        <w:r w:rsidR="004B069A">
          <w:rPr>
            <w:noProof/>
            <w:webHidden/>
          </w:rPr>
        </w:r>
        <w:r w:rsidR="004B069A">
          <w:rPr>
            <w:noProof/>
            <w:webHidden/>
          </w:rPr>
          <w:fldChar w:fldCharType="separate"/>
        </w:r>
        <w:r w:rsidR="0062259B">
          <w:rPr>
            <w:noProof/>
            <w:webHidden/>
          </w:rPr>
          <w:t>14-2</w:t>
        </w:r>
        <w:r w:rsidR="004B069A">
          <w:rPr>
            <w:noProof/>
            <w:webHidden/>
          </w:rPr>
          <w:fldChar w:fldCharType="end"/>
        </w:r>
      </w:hyperlink>
    </w:p>
    <w:p w:rsidR="004B069A" w:rsidRDefault="00E42E2B">
      <w:pPr>
        <w:pStyle w:val="TOC1"/>
        <w:tabs>
          <w:tab w:val="left" w:pos="720"/>
          <w:tab w:val="right" w:leader="dot" w:pos="9962"/>
        </w:tabs>
        <w:rPr>
          <w:rFonts w:ascii="Times New Roman" w:hAnsi="Times New Roman" w:cs="Times New Roman"/>
          <w:b w:val="0"/>
          <w:bCs w:val="0"/>
          <w:caps w:val="0"/>
          <w:noProof/>
          <w:sz w:val="24"/>
          <w:szCs w:val="24"/>
          <w:lang w:eastAsia="en-AU"/>
        </w:rPr>
      </w:pPr>
      <w:hyperlink w:anchor="_Toc151277033" w:history="1">
        <w:r w:rsidR="004B069A" w:rsidRPr="002220B5">
          <w:rPr>
            <w:rStyle w:val="Hyperlink"/>
            <w:noProof/>
          </w:rPr>
          <w:t>15</w:t>
        </w:r>
        <w:r w:rsidR="004B069A">
          <w:rPr>
            <w:rFonts w:ascii="Times New Roman" w:hAnsi="Times New Roman" w:cs="Times New Roman"/>
            <w:b w:val="0"/>
            <w:bCs w:val="0"/>
            <w:caps w:val="0"/>
            <w:noProof/>
            <w:sz w:val="24"/>
            <w:szCs w:val="24"/>
            <w:lang w:eastAsia="en-AU"/>
          </w:rPr>
          <w:tab/>
        </w:r>
        <w:r w:rsidR="004B069A" w:rsidRPr="002220B5">
          <w:rPr>
            <w:rStyle w:val="Hyperlink"/>
            <w:noProof/>
          </w:rPr>
          <w:t>Radiation Safety</w:t>
        </w:r>
        <w:r w:rsidR="004B069A">
          <w:rPr>
            <w:noProof/>
            <w:webHidden/>
          </w:rPr>
          <w:tab/>
        </w:r>
        <w:r w:rsidR="004B069A">
          <w:rPr>
            <w:noProof/>
            <w:webHidden/>
          </w:rPr>
          <w:fldChar w:fldCharType="begin"/>
        </w:r>
        <w:r w:rsidR="004B069A">
          <w:rPr>
            <w:noProof/>
            <w:webHidden/>
          </w:rPr>
          <w:instrText xml:space="preserve"> PAGEREF _Toc151277033 \h </w:instrText>
        </w:r>
        <w:r w:rsidR="004B069A">
          <w:rPr>
            <w:noProof/>
            <w:webHidden/>
          </w:rPr>
        </w:r>
        <w:r w:rsidR="004B069A">
          <w:rPr>
            <w:noProof/>
            <w:webHidden/>
          </w:rPr>
          <w:fldChar w:fldCharType="separate"/>
        </w:r>
        <w:r w:rsidR="0062259B">
          <w:rPr>
            <w:noProof/>
            <w:webHidden/>
          </w:rPr>
          <w:t>15-2</w:t>
        </w:r>
        <w:r w:rsidR="004B069A">
          <w:rPr>
            <w:noProof/>
            <w:webHidden/>
          </w:rPr>
          <w:fldChar w:fldCharType="end"/>
        </w:r>
      </w:hyperlink>
    </w:p>
    <w:p w:rsidR="004B069A" w:rsidRDefault="00E42E2B">
      <w:pPr>
        <w:pStyle w:val="TOC1"/>
        <w:tabs>
          <w:tab w:val="left" w:pos="720"/>
          <w:tab w:val="right" w:leader="dot" w:pos="9962"/>
        </w:tabs>
        <w:rPr>
          <w:rFonts w:ascii="Times New Roman" w:hAnsi="Times New Roman" w:cs="Times New Roman"/>
          <w:b w:val="0"/>
          <w:bCs w:val="0"/>
          <w:caps w:val="0"/>
          <w:noProof/>
          <w:sz w:val="24"/>
          <w:szCs w:val="24"/>
          <w:lang w:eastAsia="en-AU"/>
        </w:rPr>
      </w:pPr>
      <w:hyperlink w:anchor="_Toc151277034" w:history="1">
        <w:r w:rsidR="004B069A" w:rsidRPr="002220B5">
          <w:rPr>
            <w:rStyle w:val="Hyperlink"/>
            <w:noProof/>
          </w:rPr>
          <w:t>16</w:t>
        </w:r>
        <w:r w:rsidR="004B069A">
          <w:rPr>
            <w:rFonts w:ascii="Times New Roman" w:hAnsi="Times New Roman" w:cs="Times New Roman"/>
            <w:b w:val="0"/>
            <w:bCs w:val="0"/>
            <w:caps w:val="0"/>
            <w:noProof/>
            <w:sz w:val="24"/>
            <w:szCs w:val="24"/>
            <w:lang w:eastAsia="en-AU"/>
          </w:rPr>
          <w:tab/>
        </w:r>
        <w:r w:rsidR="004B069A" w:rsidRPr="002220B5">
          <w:rPr>
            <w:rStyle w:val="Hyperlink"/>
            <w:noProof/>
          </w:rPr>
          <w:t>Disposal of Laboratory Wastes</w:t>
        </w:r>
        <w:r w:rsidR="004B069A">
          <w:rPr>
            <w:noProof/>
            <w:webHidden/>
          </w:rPr>
          <w:tab/>
        </w:r>
        <w:r w:rsidR="004B069A">
          <w:rPr>
            <w:noProof/>
            <w:webHidden/>
          </w:rPr>
          <w:fldChar w:fldCharType="begin"/>
        </w:r>
        <w:r w:rsidR="004B069A">
          <w:rPr>
            <w:noProof/>
            <w:webHidden/>
          </w:rPr>
          <w:instrText xml:space="preserve"> PAGEREF _Toc151277034 \h </w:instrText>
        </w:r>
        <w:r w:rsidR="004B069A">
          <w:rPr>
            <w:noProof/>
            <w:webHidden/>
          </w:rPr>
        </w:r>
        <w:r w:rsidR="004B069A">
          <w:rPr>
            <w:noProof/>
            <w:webHidden/>
          </w:rPr>
          <w:fldChar w:fldCharType="separate"/>
        </w:r>
        <w:r w:rsidR="0062259B">
          <w:rPr>
            <w:noProof/>
            <w:webHidden/>
          </w:rPr>
          <w:t>16-2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7035" w:history="1">
        <w:r w:rsidR="004B069A" w:rsidRPr="002220B5">
          <w:rPr>
            <w:rStyle w:val="Hyperlink"/>
            <w:noProof/>
          </w:rPr>
          <w:t>16.1</w:t>
        </w:r>
        <w:r w:rsidR="004B069A">
          <w:rPr>
            <w:rFonts w:ascii="Times New Roman" w:hAnsi="Times New Roman"/>
            <w:smallCaps w:val="0"/>
            <w:noProof/>
            <w:sz w:val="24"/>
            <w:szCs w:val="24"/>
            <w:lang w:eastAsia="en-AU"/>
          </w:rPr>
          <w:tab/>
        </w:r>
        <w:r w:rsidR="004B069A" w:rsidRPr="002220B5">
          <w:rPr>
            <w:rStyle w:val="Hyperlink"/>
            <w:noProof/>
          </w:rPr>
          <w:t>Introduction</w:t>
        </w:r>
        <w:r w:rsidR="004B069A">
          <w:rPr>
            <w:noProof/>
            <w:webHidden/>
          </w:rPr>
          <w:tab/>
        </w:r>
        <w:r w:rsidR="004B069A">
          <w:rPr>
            <w:noProof/>
            <w:webHidden/>
          </w:rPr>
          <w:fldChar w:fldCharType="begin"/>
        </w:r>
        <w:r w:rsidR="004B069A">
          <w:rPr>
            <w:noProof/>
            <w:webHidden/>
          </w:rPr>
          <w:instrText xml:space="preserve"> PAGEREF _Toc151277035 \h </w:instrText>
        </w:r>
        <w:r w:rsidR="004B069A">
          <w:rPr>
            <w:noProof/>
            <w:webHidden/>
          </w:rPr>
        </w:r>
        <w:r w:rsidR="004B069A">
          <w:rPr>
            <w:noProof/>
            <w:webHidden/>
          </w:rPr>
          <w:fldChar w:fldCharType="separate"/>
        </w:r>
        <w:r w:rsidR="0062259B">
          <w:rPr>
            <w:noProof/>
            <w:webHidden/>
          </w:rPr>
          <w:t>16-2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7036" w:history="1">
        <w:r w:rsidR="004B069A" w:rsidRPr="002220B5">
          <w:rPr>
            <w:rStyle w:val="Hyperlink"/>
            <w:noProof/>
          </w:rPr>
          <w:t>16.2</w:t>
        </w:r>
        <w:r w:rsidR="004B069A">
          <w:rPr>
            <w:rFonts w:ascii="Times New Roman" w:hAnsi="Times New Roman"/>
            <w:smallCaps w:val="0"/>
            <w:noProof/>
            <w:sz w:val="24"/>
            <w:szCs w:val="24"/>
            <w:lang w:eastAsia="en-AU"/>
          </w:rPr>
          <w:tab/>
        </w:r>
        <w:r w:rsidR="004B069A" w:rsidRPr="002220B5">
          <w:rPr>
            <w:rStyle w:val="Hyperlink"/>
            <w:noProof/>
          </w:rPr>
          <w:t xml:space="preserve">Waste </w:t>
        </w:r>
        <w:r w:rsidR="00C463F8">
          <w:rPr>
            <w:rStyle w:val="Hyperlink"/>
            <w:noProof/>
          </w:rPr>
          <w:t xml:space="preserve"> Classification and</w:t>
        </w:r>
        <w:r w:rsidR="004B069A" w:rsidRPr="002220B5">
          <w:rPr>
            <w:rStyle w:val="Hyperlink"/>
            <w:noProof/>
          </w:rPr>
          <w:t>Tracking Requirements</w:t>
        </w:r>
        <w:r w:rsidR="004B069A">
          <w:rPr>
            <w:noProof/>
            <w:webHidden/>
          </w:rPr>
          <w:tab/>
        </w:r>
        <w:r w:rsidR="004B069A">
          <w:rPr>
            <w:noProof/>
            <w:webHidden/>
          </w:rPr>
          <w:fldChar w:fldCharType="begin"/>
        </w:r>
        <w:r w:rsidR="004B069A">
          <w:rPr>
            <w:noProof/>
            <w:webHidden/>
          </w:rPr>
          <w:instrText xml:space="preserve"> PAGEREF _Toc151277036 \h </w:instrText>
        </w:r>
        <w:r w:rsidR="004B069A">
          <w:rPr>
            <w:noProof/>
            <w:webHidden/>
          </w:rPr>
        </w:r>
        <w:r w:rsidR="004B069A">
          <w:rPr>
            <w:noProof/>
            <w:webHidden/>
          </w:rPr>
          <w:fldChar w:fldCharType="separate"/>
        </w:r>
        <w:r w:rsidR="0062259B">
          <w:rPr>
            <w:noProof/>
            <w:webHidden/>
          </w:rPr>
          <w:t>16-2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7037" w:history="1">
        <w:r w:rsidR="004B069A" w:rsidRPr="002220B5">
          <w:rPr>
            <w:rStyle w:val="Hyperlink"/>
            <w:noProof/>
          </w:rPr>
          <w:t>16.3</w:t>
        </w:r>
        <w:r w:rsidR="004B069A">
          <w:rPr>
            <w:rFonts w:ascii="Times New Roman" w:hAnsi="Times New Roman"/>
            <w:smallCaps w:val="0"/>
            <w:noProof/>
            <w:sz w:val="24"/>
            <w:szCs w:val="24"/>
            <w:lang w:eastAsia="en-AU"/>
          </w:rPr>
          <w:tab/>
        </w:r>
        <w:r w:rsidR="004B069A" w:rsidRPr="002220B5">
          <w:rPr>
            <w:rStyle w:val="Hyperlink"/>
            <w:noProof/>
          </w:rPr>
          <w:t>Responsibility for Hazardous Waste</w:t>
        </w:r>
        <w:r w:rsidR="004B069A">
          <w:rPr>
            <w:noProof/>
            <w:webHidden/>
          </w:rPr>
          <w:tab/>
        </w:r>
        <w:r w:rsidR="004B069A">
          <w:rPr>
            <w:noProof/>
            <w:webHidden/>
          </w:rPr>
          <w:fldChar w:fldCharType="begin"/>
        </w:r>
        <w:r w:rsidR="004B069A">
          <w:rPr>
            <w:noProof/>
            <w:webHidden/>
          </w:rPr>
          <w:instrText xml:space="preserve"> PAGEREF _Toc151277037 \h </w:instrText>
        </w:r>
        <w:r w:rsidR="004B069A">
          <w:rPr>
            <w:noProof/>
            <w:webHidden/>
          </w:rPr>
        </w:r>
        <w:r w:rsidR="004B069A">
          <w:rPr>
            <w:noProof/>
            <w:webHidden/>
          </w:rPr>
          <w:fldChar w:fldCharType="separate"/>
        </w:r>
        <w:r w:rsidR="0062259B">
          <w:rPr>
            <w:noProof/>
            <w:webHidden/>
          </w:rPr>
          <w:t>16-2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7038" w:history="1">
        <w:r w:rsidR="004B069A" w:rsidRPr="002220B5">
          <w:rPr>
            <w:rStyle w:val="Hyperlink"/>
            <w:noProof/>
          </w:rPr>
          <w:t>16.4</w:t>
        </w:r>
        <w:r w:rsidR="004B069A">
          <w:rPr>
            <w:rFonts w:ascii="Times New Roman" w:hAnsi="Times New Roman"/>
            <w:smallCaps w:val="0"/>
            <w:noProof/>
            <w:sz w:val="24"/>
            <w:szCs w:val="24"/>
            <w:lang w:eastAsia="en-AU"/>
          </w:rPr>
          <w:tab/>
        </w:r>
        <w:r w:rsidR="004B069A" w:rsidRPr="002220B5">
          <w:rPr>
            <w:rStyle w:val="Hyperlink"/>
            <w:noProof/>
          </w:rPr>
          <w:t>Segregation of Laboratory Waste</w:t>
        </w:r>
        <w:r w:rsidR="004B069A">
          <w:rPr>
            <w:noProof/>
            <w:webHidden/>
          </w:rPr>
          <w:tab/>
        </w:r>
        <w:r w:rsidR="004B069A">
          <w:rPr>
            <w:noProof/>
            <w:webHidden/>
          </w:rPr>
          <w:fldChar w:fldCharType="begin"/>
        </w:r>
        <w:r w:rsidR="004B069A">
          <w:rPr>
            <w:noProof/>
            <w:webHidden/>
          </w:rPr>
          <w:instrText xml:space="preserve"> PAGEREF _Toc151277038 \h </w:instrText>
        </w:r>
        <w:r w:rsidR="004B069A">
          <w:rPr>
            <w:noProof/>
            <w:webHidden/>
          </w:rPr>
        </w:r>
        <w:r w:rsidR="004B069A">
          <w:rPr>
            <w:noProof/>
            <w:webHidden/>
          </w:rPr>
          <w:fldChar w:fldCharType="separate"/>
        </w:r>
        <w:r w:rsidR="0062259B">
          <w:rPr>
            <w:noProof/>
            <w:webHidden/>
          </w:rPr>
          <w:t>16-2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7039" w:history="1">
        <w:r w:rsidR="004B069A" w:rsidRPr="002220B5">
          <w:rPr>
            <w:rStyle w:val="Hyperlink"/>
            <w:noProof/>
          </w:rPr>
          <w:t>16.5</w:t>
        </w:r>
        <w:r w:rsidR="004B069A">
          <w:rPr>
            <w:rFonts w:ascii="Times New Roman" w:hAnsi="Times New Roman"/>
            <w:smallCaps w:val="0"/>
            <w:noProof/>
            <w:sz w:val="24"/>
            <w:szCs w:val="24"/>
            <w:lang w:eastAsia="en-AU"/>
          </w:rPr>
          <w:tab/>
        </w:r>
        <w:r w:rsidR="004B069A" w:rsidRPr="002220B5">
          <w:rPr>
            <w:rStyle w:val="Hyperlink"/>
            <w:noProof/>
          </w:rPr>
          <w:t>Chemical and Solvent Waste</w:t>
        </w:r>
        <w:r w:rsidR="004B069A">
          <w:rPr>
            <w:noProof/>
            <w:webHidden/>
          </w:rPr>
          <w:tab/>
        </w:r>
        <w:r w:rsidR="004B069A">
          <w:rPr>
            <w:noProof/>
            <w:webHidden/>
          </w:rPr>
          <w:fldChar w:fldCharType="begin"/>
        </w:r>
        <w:r w:rsidR="004B069A">
          <w:rPr>
            <w:noProof/>
            <w:webHidden/>
          </w:rPr>
          <w:instrText xml:space="preserve"> PAGEREF _Toc151277039 \h </w:instrText>
        </w:r>
        <w:r w:rsidR="004B069A">
          <w:rPr>
            <w:noProof/>
            <w:webHidden/>
          </w:rPr>
        </w:r>
        <w:r w:rsidR="004B069A">
          <w:rPr>
            <w:noProof/>
            <w:webHidden/>
          </w:rPr>
          <w:fldChar w:fldCharType="separate"/>
        </w:r>
        <w:r w:rsidR="0062259B">
          <w:rPr>
            <w:noProof/>
            <w:webHidden/>
          </w:rPr>
          <w:t>16-2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040" w:history="1">
        <w:r w:rsidR="004B069A" w:rsidRPr="002220B5">
          <w:rPr>
            <w:rStyle w:val="Hyperlink"/>
            <w:noProof/>
          </w:rPr>
          <w:t>16.5.1</w:t>
        </w:r>
        <w:r w:rsidR="004B069A">
          <w:rPr>
            <w:rFonts w:ascii="Times New Roman" w:hAnsi="Times New Roman"/>
            <w:iCs w:val="0"/>
            <w:noProof/>
            <w:sz w:val="24"/>
            <w:szCs w:val="24"/>
            <w:lang w:eastAsia="en-AU"/>
          </w:rPr>
          <w:tab/>
        </w:r>
        <w:r w:rsidR="004B069A" w:rsidRPr="002220B5">
          <w:rPr>
            <w:rStyle w:val="Hyperlink"/>
            <w:noProof/>
          </w:rPr>
          <w:t>Introduction</w:t>
        </w:r>
        <w:r w:rsidR="004B069A">
          <w:rPr>
            <w:noProof/>
            <w:webHidden/>
          </w:rPr>
          <w:tab/>
        </w:r>
        <w:r w:rsidR="004B069A">
          <w:rPr>
            <w:noProof/>
            <w:webHidden/>
          </w:rPr>
          <w:fldChar w:fldCharType="begin"/>
        </w:r>
        <w:r w:rsidR="004B069A">
          <w:rPr>
            <w:noProof/>
            <w:webHidden/>
          </w:rPr>
          <w:instrText xml:space="preserve"> PAGEREF _Toc151277040 \h </w:instrText>
        </w:r>
        <w:r w:rsidR="004B069A">
          <w:rPr>
            <w:noProof/>
            <w:webHidden/>
          </w:rPr>
        </w:r>
        <w:r w:rsidR="004B069A">
          <w:rPr>
            <w:noProof/>
            <w:webHidden/>
          </w:rPr>
          <w:fldChar w:fldCharType="separate"/>
        </w:r>
        <w:r w:rsidR="0062259B">
          <w:rPr>
            <w:noProof/>
            <w:webHidden/>
          </w:rPr>
          <w:t>16-2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041" w:history="1">
        <w:r w:rsidR="004B069A" w:rsidRPr="002220B5">
          <w:rPr>
            <w:rStyle w:val="Hyperlink"/>
            <w:noProof/>
          </w:rPr>
          <w:t>16.5.2</w:t>
        </w:r>
        <w:r w:rsidR="004B069A">
          <w:rPr>
            <w:rFonts w:ascii="Times New Roman" w:hAnsi="Times New Roman"/>
            <w:iCs w:val="0"/>
            <w:noProof/>
            <w:sz w:val="24"/>
            <w:szCs w:val="24"/>
            <w:lang w:eastAsia="en-AU"/>
          </w:rPr>
          <w:tab/>
        </w:r>
        <w:r w:rsidR="004B069A" w:rsidRPr="002220B5">
          <w:rPr>
            <w:rStyle w:val="Hyperlink"/>
            <w:noProof/>
          </w:rPr>
          <w:t>Treatment of Chemical Waste</w:t>
        </w:r>
        <w:r w:rsidR="004B069A">
          <w:rPr>
            <w:noProof/>
            <w:webHidden/>
          </w:rPr>
          <w:tab/>
        </w:r>
        <w:r w:rsidR="004B069A">
          <w:rPr>
            <w:noProof/>
            <w:webHidden/>
          </w:rPr>
          <w:fldChar w:fldCharType="begin"/>
        </w:r>
        <w:r w:rsidR="004B069A">
          <w:rPr>
            <w:noProof/>
            <w:webHidden/>
          </w:rPr>
          <w:instrText xml:space="preserve"> PAGEREF _Toc151277041 \h </w:instrText>
        </w:r>
        <w:r w:rsidR="004B069A">
          <w:rPr>
            <w:noProof/>
            <w:webHidden/>
          </w:rPr>
        </w:r>
        <w:r w:rsidR="004B069A">
          <w:rPr>
            <w:noProof/>
            <w:webHidden/>
          </w:rPr>
          <w:fldChar w:fldCharType="separate"/>
        </w:r>
        <w:r w:rsidR="0062259B">
          <w:rPr>
            <w:noProof/>
            <w:webHidden/>
          </w:rPr>
          <w:t>16-2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042" w:history="1">
        <w:r w:rsidR="004B069A" w:rsidRPr="002220B5">
          <w:rPr>
            <w:rStyle w:val="Hyperlink"/>
            <w:noProof/>
          </w:rPr>
          <w:t>16.5.3</w:t>
        </w:r>
        <w:r w:rsidR="004B069A">
          <w:rPr>
            <w:rFonts w:ascii="Times New Roman" w:hAnsi="Times New Roman"/>
            <w:iCs w:val="0"/>
            <w:noProof/>
            <w:sz w:val="24"/>
            <w:szCs w:val="24"/>
            <w:lang w:eastAsia="en-AU"/>
          </w:rPr>
          <w:tab/>
        </w:r>
        <w:r w:rsidR="004B069A" w:rsidRPr="002220B5">
          <w:rPr>
            <w:rStyle w:val="Hyperlink"/>
            <w:noProof/>
          </w:rPr>
          <w:t>Segregation of Chemical Waste</w:t>
        </w:r>
        <w:r w:rsidR="004B069A">
          <w:rPr>
            <w:noProof/>
            <w:webHidden/>
          </w:rPr>
          <w:tab/>
        </w:r>
        <w:r w:rsidR="004B069A">
          <w:rPr>
            <w:noProof/>
            <w:webHidden/>
          </w:rPr>
          <w:fldChar w:fldCharType="begin"/>
        </w:r>
        <w:r w:rsidR="004B069A">
          <w:rPr>
            <w:noProof/>
            <w:webHidden/>
          </w:rPr>
          <w:instrText xml:space="preserve"> PAGEREF _Toc151277042 \h </w:instrText>
        </w:r>
        <w:r w:rsidR="004B069A">
          <w:rPr>
            <w:noProof/>
            <w:webHidden/>
          </w:rPr>
        </w:r>
        <w:r w:rsidR="004B069A">
          <w:rPr>
            <w:noProof/>
            <w:webHidden/>
          </w:rPr>
          <w:fldChar w:fldCharType="separate"/>
        </w:r>
        <w:r w:rsidR="0062259B">
          <w:rPr>
            <w:noProof/>
            <w:webHidden/>
          </w:rPr>
          <w:t>16-2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043" w:history="1">
        <w:r w:rsidR="004B069A" w:rsidRPr="002220B5">
          <w:rPr>
            <w:rStyle w:val="Hyperlink"/>
            <w:noProof/>
          </w:rPr>
          <w:t>16.5.4</w:t>
        </w:r>
        <w:r w:rsidR="004B069A">
          <w:rPr>
            <w:rFonts w:ascii="Times New Roman" w:hAnsi="Times New Roman"/>
            <w:iCs w:val="0"/>
            <w:noProof/>
            <w:sz w:val="24"/>
            <w:szCs w:val="24"/>
            <w:lang w:eastAsia="en-AU"/>
          </w:rPr>
          <w:tab/>
        </w:r>
        <w:r w:rsidR="004B069A" w:rsidRPr="002220B5">
          <w:rPr>
            <w:rStyle w:val="Hyperlink"/>
            <w:noProof/>
          </w:rPr>
          <w:t>Segregation of Carcinogenic and Cyanide Waste</w:t>
        </w:r>
        <w:r w:rsidR="004B069A">
          <w:rPr>
            <w:noProof/>
            <w:webHidden/>
          </w:rPr>
          <w:tab/>
        </w:r>
        <w:r w:rsidR="004B069A">
          <w:rPr>
            <w:noProof/>
            <w:webHidden/>
          </w:rPr>
          <w:fldChar w:fldCharType="begin"/>
        </w:r>
        <w:r w:rsidR="004B069A">
          <w:rPr>
            <w:noProof/>
            <w:webHidden/>
          </w:rPr>
          <w:instrText xml:space="preserve"> PAGEREF _Toc151277043 \h </w:instrText>
        </w:r>
        <w:r w:rsidR="004B069A">
          <w:rPr>
            <w:noProof/>
            <w:webHidden/>
          </w:rPr>
        </w:r>
        <w:r w:rsidR="004B069A">
          <w:rPr>
            <w:noProof/>
            <w:webHidden/>
          </w:rPr>
          <w:fldChar w:fldCharType="separate"/>
        </w:r>
        <w:r w:rsidR="0062259B">
          <w:rPr>
            <w:noProof/>
            <w:webHidden/>
          </w:rPr>
          <w:t>16-2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044" w:history="1">
        <w:r w:rsidR="004B069A" w:rsidRPr="002220B5">
          <w:rPr>
            <w:rStyle w:val="Hyperlink"/>
            <w:noProof/>
          </w:rPr>
          <w:t>16.5.5</w:t>
        </w:r>
        <w:r w:rsidR="004B069A">
          <w:rPr>
            <w:rFonts w:ascii="Times New Roman" w:hAnsi="Times New Roman"/>
            <w:iCs w:val="0"/>
            <w:noProof/>
            <w:sz w:val="24"/>
            <w:szCs w:val="24"/>
            <w:lang w:eastAsia="en-AU"/>
          </w:rPr>
          <w:tab/>
        </w:r>
        <w:r w:rsidR="004B069A" w:rsidRPr="002220B5">
          <w:rPr>
            <w:rStyle w:val="Hyperlink"/>
            <w:noProof/>
          </w:rPr>
          <w:t>General Procedures for Chemical Waste Storage and Disposal</w:t>
        </w:r>
        <w:r w:rsidR="004B069A">
          <w:rPr>
            <w:noProof/>
            <w:webHidden/>
          </w:rPr>
          <w:tab/>
        </w:r>
        <w:r w:rsidR="004B069A">
          <w:rPr>
            <w:noProof/>
            <w:webHidden/>
          </w:rPr>
          <w:fldChar w:fldCharType="begin"/>
        </w:r>
        <w:r w:rsidR="004B069A">
          <w:rPr>
            <w:noProof/>
            <w:webHidden/>
          </w:rPr>
          <w:instrText xml:space="preserve"> PAGEREF _Toc151277044 \h </w:instrText>
        </w:r>
        <w:r w:rsidR="004B069A">
          <w:rPr>
            <w:noProof/>
            <w:webHidden/>
          </w:rPr>
        </w:r>
        <w:r w:rsidR="004B069A">
          <w:rPr>
            <w:noProof/>
            <w:webHidden/>
          </w:rPr>
          <w:fldChar w:fldCharType="separate"/>
        </w:r>
        <w:r w:rsidR="0062259B">
          <w:rPr>
            <w:noProof/>
            <w:webHidden/>
          </w:rPr>
          <w:t>16-2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7045" w:history="1">
        <w:r w:rsidR="004B069A" w:rsidRPr="002220B5">
          <w:rPr>
            <w:rStyle w:val="Hyperlink"/>
            <w:noProof/>
          </w:rPr>
          <w:t>16.6</w:t>
        </w:r>
        <w:r w:rsidR="004B069A">
          <w:rPr>
            <w:rFonts w:ascii="Times New Roman" w:hAnsi="Times New Roman"/>
            <w:smallCaps w:val="0"/>
            <w:noProof/>
            <w:sz w:val="24"/>
            <w:szCs w:val="24"/>
            <w:lang w:eastAsia="en-AU"/>
          </w:rPr>
          <w:tab/>
        </w:r>
        <w:r w:rsidR="004B069A" w:rsidRPr="002220B5">
          <w:rPr>
            <w:rStyle w:val="Hyperlink"/>
            <w:noProof/>
          </w:rPr>
          <w:t>Clinical and Biological Waste</w:t>
        </w:r>
        <w:r w:rsidR="004B069A">
          <w:rPr>
            <w:noProof/>
            <w:webHidden/>
          </w:rPr>
          <w:tab/>
        </w:r>
        <w:r w:rsidR="004B069A">
          <w:rPr>
            <w:noProof/>
            <w:webHidden/>
          </w:rPr>
          <w:fldChar w:fldCharType="begin"/>
        </w:r>
        <w:r w:rsidR="004B069A">
          <w:rPr>
            <w:noProof/>
            <w:webHidden/>
          </w:rPr>
          <w:instrText xml:space="preserve"> PAGEREF _Toc151277045 \h </w:instrText>
        </w:r>
        <w:r w:rsidR="004B069A">
          <w:rPr>
            <w:noProof/>
            <w:webHidden/>
          </w:rPr>
        </w:r>
        <w:r w:rsidR="004B069A">
          <w:rPr>
            <w:noProof/>
            <w:webHidden/>
          </w:rPr>
          <w:fldChar w:fldCharType="separate"/>
        </w:r>
        <w:r w:rsidR="0062259B">
          <w:rPr>
            <w:noProof/>
            <w:webHidden/>
          </w:rPr>
          <w:t>16-2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7046" w:history="1">
        <w:r w:rsidR="004B069A" w:rsidRPr="002220B5">
          <w:rPr>
            <w:rStyle w:val="Hyperlink"/>
            <w:noProof/>
          </w:rPr>
          <w:t>16.7</w:t>
        </w:r>
        <w:r w:rsidR="004B069A">
          <w:rPr>
            <w:rFonts w:ascii="Times New Roman" w:hAnsi="Times New Roman"/>
            <w:smallCaps w:val="0"/>
            <w:noProof/>
            <w:sz w:val="24"/>
            <w:szCs w:val="24"/>
            <w:lang w:eastAsia="en-AU"/>
          </w:rPr>
          <w:tab/>
        </w:r>
        <w:r w:rsidR="004B069A" w:rsidRPr="002220B5">
          <w:rPr>
            <w:rStyle w:val="Hyperlink"/>
            <w:noProof/>
          </w:rPr>
          <w:t>Radiation Waste</w:t>
        </w:r>
        <w:r w:rsidR="004B069A">
          <w:rPr>
            <w:noProof/>
            <w:webHidden/>
          </w:rPr>
          <w:tab/>
        </w:r>
        <w:r w:rsidR="004B069A">
          <w:rPr>
            <w:noProof/>
            <w:webHidden/>
          </w:rPr>
          <w:fldChar w:fldCharType="begin"/>
        </w:r>
        <w:r w:rsidR="004B069A">
          <w:rPr>
            <w:noProof/>
            <w:webHidden/>
          </w:rPr>
          <w:instrText xml:space="preserve"> PAGEREF _Toc151277046 \h </w:instrText>
        </w:r>
        <w:r w:rsidR="004B069A">
          <w:rPr>
            <w:noProof/>
            <w:webHidden/>
          </w:rPr>
        </w:r>
        <w:r w:rsidR="004B069A">
          <w:rPr>
            <w:noProof/>
            <w:webHidden/>
          </w:rPr>
          <w:fldChar w:fldCharType="separate"/>
        </w:r>
        <w:r w:rsidR="0062259B">
          <w:rPr>
            <w:noProof/>
            <w:webHidden/>
          </w:rPr>
          <w:t>16-2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7047" w:history="1">
        <w:r w:rsidR="004B069A" w:rsidRPr="002220B5">
          <w:rPr>
            <w:rStyle w:val="Hyperlink"/>
            <w:noProof/>
          </w:rPr>
          <w:t>16.8</w:t>
        </w:r>
        <w:r w:rsidR="004B069A">
          <w:rPr>
            <w:rFonts w:ascii="Times New Roman" w:hAnsi="Times New Roman"/>
            <w:smallCaps w:val="0"/>
            <w:noProof/>
            <w:sz w:val="24"/>
            <w:szCs w:val="24"/>
            <w:lang w:eastAsia="en-AU"/>
          </w:rPr>
          <w:tab/>
        </w:r>
        <w:r w:rsidR="004B069A" w:rsidRPr="002220B5">
          <w:rPr>
            <w:rStyle w:val="Hyperlink"/>
            <w:noProof/>
          </w:rPr>
          <w:t>Mixed Waste</w:t>
        </w:r>
        <w:r w:rsidR="004B069A">
          <w:rPr>
            <w:noProof/>
            <w:webHidden/>
          </w:rPr>
          <w:tab/>
        </w:r>
        <w:r w:rsidR="004B069A">
          <w:rPr>
            <w:noProof/>
            <w:webHidden/>
          </w:rPr>
          <w:fldChar w:fldCharType="begin"/>
        </w:r>
        <w:r w:rsidR="004B069A">
          <w:rPr>
            <w:noProof/>
            <w:webHidden/>
          </w:rPr>
          <w:instrText xml:space="preserve"> PAGEREF _Toc151277047 \h </w:instrText>
        </w:r>
        <w:r w:rsidR="004B069A">
          <w:rPr>
            <w:noProof/>
            <w:webHidden/>
          </w:rPr>
        </w:r>
        <w:r w:rsidR="004B069A">
          <w:rPr>
            <w:noProof/>
            <w:webHidden/>
          </w:rPr>
          <w:fldChar w:fldCharType="separate"/>
        </w:r>
        <w:r w:rsidR="0062259B">
          <w:rPr>
            <w:noProof/>
            <w:webHidden/>
          </w:rPr>
          <w:t>16-2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7048" w:history="1">
        <w:r w:rsidR="004B069A" w:rsidRPr="002220B5">
          <w:rPr>
            <w:rStyle w:val="Hyperlink"/>
            <w:noProof/>
          </w:rPr>
          <w:t>16.9</w:t>
        </w:r>
        <w:r w:rsidR="004B069A">
          <w:rPr>
            <w:rFonts w:ascii="Times New Roman" w:hAnsi="Times New Roman"/>
            <w:smallCaps w:val="0"/>
            <w:noProof/>
            <w:sz w:val="24"/>
            <w:szCs w:val="24"/>
            <w:lang w:eastAsia="en-AU"/>
          </w:rPr>
          <w:tab/>
        </w:r>
        <w:r w:rsidR="004B069A" w:rsidRPr="002220B5">
          <w:rPr>
            <w:rStyle w:val="Hyperlink"/>
            <w:noProof/>
          </w:rPr>
          <w:t>References</w:t>
        </w:r>
        <w:r w:rsidR="004B069A">
          <w:rPr>
            <w:noProof/>
            <w:webHidden/>
          </w:rPr>
          <w:tab/>
        </w:r>
        <w:r w:rsidR="004B069A">
          <w:rPr>
            <w:noProof/>
            <w:webHidden/>
          </w:rPr>
          <w:fldChar w:fldCharType="begin"/>
        </w:r>
        <w:r w:rsidR="004B069A">
          <w:rPr>
            <w:noProof/>
            <w:webHidden/>
          </w:rPr>
          <w:instrText xml:space="preserve"> PAGEREF _Toc151277048 \h </w:instrText>
        </w:r>
        <w:r w:rsidR="004B069A">
          <w:rPr>
            <w:noProof/>
            <w:webHidden/>
          </w:rPr>
        </w:r>
        <w:r w:rsidR="004B069A">
          <w:rPr>
            <w:noProof/>
            <w:webHidden/>
          </w:rPr>
          <w:fldChar w:fldCharType="separate"/>
        </w:r>
        <w:r w:rsidR="0062259B">
          <w:rPr>
            <w:noProof/>
            <w:webHidden/>
          </w:rPr>
          <w:t>16-2</w:t>
        </w:r>
        <w:r w:rsidR="004B069A">
          <w:rPr>
            <w:noProof/>
            <w:webHidden/>
          </w:rPr>
          <w:fldChar w:fldCharType="end"/>
        </w:r>
      </w:hyperlink>
    </w:p>
    <w:p w:rsidR="004B069A" w:rsidRDefault="00E42E2B">
      <w:pPr>
        <w:pStyle w:val="TOC1"/>
        <w:tabs>
          <w:tab w:val="left" w:pos="720"/>
          <w:tab w:val="right" w:leader="dot" w:pos="9962"/>
        </w:tabs>
        <w:rPr>
          <w:rFonts w:ascii="Times New Roman" w:hAnsi="Times New Roman" w:cs="Times New Roman"/>
          <w:b w:val="0"/>
          <w:bCs w:val="0"/>
          <w:caps w:val="0"/>
          <w:noProof/>
          <w:sz w:val="24"/>
          <w:szCs w:val="24"/>
          <w:lang w:eastAsia="en-AU"/>
        </w:rPr>
      </w:pPr>
      <w:hyperlink w:anchor="_Toc151277049" w:history="1">
        <w:r w:rsidR="004B069A" w:rsidRPr="002220B5">
          <w:rPr>
            <w:rStyle w:val="Hyperlink"/>
            <w:noProof/>
          </w:rPr>
          <w:t>17</w:t>
        </w:r>
        <w:r w:rsidR="004B069A">
          <w:rPr>
            <w:rFonts w:ascii="Times New Roman" w:hAnsi="Times New Roman" w:cs="Times New Roman"/>
            <w:b w:val="0"/>
            <w:bCs w:val="0"/>
            <w:caps w:val="0"/>
            <w:noProof/>
            <w:sz w:val="24"/>
            <w:szCs w:val="24"/>
            <w:lang w:eastAsia="en-AU"/>
          </w:rPr>
          <w:tab/>
        </w:r>
        <w:r w:rsidR="004B069A" w:rsidRPr="002220B5">
          <w:rPr>
            <w:rStyle w:val="Hyperlink"/>
            <w:noProof/>
          </w:rPr>
          <w:t>Laboratory Animals</w:t>
        </w:r>
        <w:r w:rsidR="004B069A">
          <w:rPr>
            <w:noProof/>
            <w:webHidden/>
          </w:rPr>
          <w:tab/>
        </w:r>
        <w:r w:rsidR="004B069A">
          <w:rPr>
            <w:noProof/>
            <w:webHidden/>
          </w:rPr>
          <w:fldChar w:fldCharType="begin"/>
        </w:r>
        <w:r w:rsidR="004B069A">
          <w:rPr>
            <w:noProof/>
            <w:webHidden/>
          </w:rPr>
          <w:instrText xml:space="preserve"> PAGEREF _Toc151277049 \h </w:instrText>
        </w:r>
        <w:r w:rsidR="004B069A">
          <w:rPr>
            <w:noProof/>
            <w:webHidden/>
          </w:rPr>
        </w:r>
        <w:r w:rsidR="004B069A">
          <w:rPr>
            <w:noProof/>
            <w:webHidden/>
          </w:rPr>
          <w:fldChar w:fldCharType="separate"/>
        </w:r>
        <w:r w:rsidR="0062259B">
          <w:rPr>
            <w:noProof/>
            <w:webHidden/>
          </w:rPr>
          <w:t>17-2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7050" w:history="1">
        <w:r w:rsidR="004B069A" w:rsidRPr="002220B5">
          <w:rPr>
            <w:rStyle w:val="Hyperlink"/>
            <w:noProof/>
          </w:rPr>
          <w:t>17.1</w:t>
        </w:r>
        <w:r w:rsidR="004B069A">
          <w:rPr>
            <w:rFonts w:ascii="Times New Roman" w:hAnsi="Times New Roman"/>
            <w:smallCaps w:val="0"/>
            <w:noProof/>
            <w:sz w:val="24"/>
            <w:szCs w:val="24"/>
            <w:lang w:eastAsia="en-AU"/>
          </w:rPr>
          <w:tab/>
        </w:r>
        <w:r w:rsidR="004B069A" w:rsidRPr="002220B5">
          <w:rPr>
            <w:rStyle w:val="Hyperlink"/>
            <w:noProof/>
          </w:rPr>
          <w:t>Introduction</w:t>
        </w:r>
        <w:r w:rsidR="004B069A">
          <w:rPr>
            <w:noProof/>
            <w:webHidden/>
          </w:rPr>
          <w:tab/>
        </w:r>
        <w:r w:rsidR="004B069A">
          <w:rPr>
            <w:noProof/>
            <w:webHidden/>
          </w:rPr>
          <w:fldChar w:fldCharType="begin"/>
        </w:r>
        <w:r w:rsidR="004B069A">
          <w:rPr>
            <w:noProof/>
            <w:webHidden/>
          </w:rPr>
          <w:instrText xml:space="preserve"> PAGEREF _Toc151277050 \h </w:instrText>
        </w:r>
        <w:r w:rsidR="004B069A">
          <w:rPr>
            <w:noProof/>
            <w:webHidden/>
          </w:rPr>
        </w:r>
        <w:r w:rsidR="004B069A">
          <w:rPr>
            <w:noProof/>
            <w:webHidden/>
          </w:rPr>
          <w:fldChar w:fldCharType="separate"/>
        </w:r>
        <w:r w:rsidR="0062259B">
          <w:rPr>
            <w:noProof/>
            <w:webHidden/>
          </w:rPr>
          <w:t>17-2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7051" w:history="1">
        <w:r w:rsidR="004B069A" w:rsidRPr="002220B5">
          <w:rPr>
            <w:rStyle w:val="Hyperlink"/>
            <w:noProof/>
          </w:rPr>
          <w:t>17.2</w:t>
        </w:r>
        <w:r w:rsidR="004B069A">
          <w:rPr>
            <w:rFonts w:ascii="Times New Roman" w:hAnsi="Times New Roman"/>
            <w:smallCaps w:val="0"/>
            <w:noProof/>
            <w:sz w:val="24"/>
            <w:szCs w:val="24"/>
            <w:lang w:eastAsia="en-AU"/>
          </w:rPr>
          <w:tab/>
        </w:r>
        <w:r w:rsidR="004B069A" w:rsidRPr="002220B5">
          <w:rPr>
            <w:rStyle w:val="Hyperlink"/>
            <w:noProof/>
          </w:rPr>
          <w:t>Use of Laboratory Animals</w:t>
        </w:r>
        <w:r w:rsidR="004B069A">
          <w:rPr>
            <w:noProof/>
            <w:webHidden/>
          </w:rPr>
          <w:tab/>
        </w:r>
        <w:r w:rsidR="004B069A">
          <w:rPr>
            <w:noProof/>
            <w:webHidden/>
          </w:rPr>
          <w:fldChar w:fldCharType="begin"/>
        </w:r>
        <w:r w:rsidR="004B069A">
          <w:rPr>
            <w:noProof/>
            <w:webHidden/>
          </w:rPr>
          <w:instrText xml:space="preserve"> PAGEREF _Toc151277051 \h </w:instrText>
        </w:r>
        <w:r w:rsidR="004B069A">
          <w:rPr>
            <w:noProof/>
            <w:webHidden/>
          </w:rPr>
        </w:r>
        <w:r w:rsidR="004B069A">
          <w:rPr>
            <w:noProof/>
            <w:webHidden/>
          </w:rPr>
          <w:fldChar w:fldCharType="separate"/>
        </w:r>
        <w:r w:rsidR="0062259B">
          <w:rPr>
            <w:noProof/>
            <w:webHidden/>
          </w:rPr>
          <w:t>17-2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7052" w:history="1">
        <w:r w:rsidR="004B069A" w:rsidRPr="002220B5">
          <w:rPr>
            <w:rStyle w:val="Hyperlink"/>
            <w:noProof/>
          </w:rPr>
          <w:t>17.3</w:t>
        </w:r>
        <w:r w:rsidR="004B069A">
          <w:rPr>
            <w:rFonts w:ascii="Times New Roman" w:hAnsi="Times New Roman"/>
            <w:smallCaps w:val="0"/>
            <w:noProof/>
            <w:sz w:val="24"/>
            <w:szCs w:val="24"/>
            <w:lang w:eastAsia="en-AU"/>
          </w:rPr>
          <w:tab/>
        </w:r>
        <w:r w:rsidR="004B069A" w:rsidRPr="002220B5">
          <w:rPr>
            <w:rStyle w:val="Hyperlink"/>
            <w:noProof/>
          </w:rPr>
          <w:t>References</w:t>
        </w:r>
        <w:r w:rsidR="004B069A">
          <w:rPr>
            <w:noProof/>
            <w:webHidden/>
          </w:rPr>
          <w:tab/>
        </w:r>
        <w:r w:rsidR="004B069A">
          <w:rPr>
            <w:noProof/>
            <w:webHidden/>
          </w:rPr>
          <w:fldChar w:fldCharType="begin"/>
        </w:r>
        <w:r w:rsidR="004B069A">
          <w:rPr>
            <w:noProof/>
            <w:webHidden/>
          </w:rPr>
          <w:instrText xml:space="preserve"> PAGEREF _Toc151277052 \h </w:instrText>
        </w:r>
        <w:r w:rsidR="004B069A">
          <w:rPr>
            <w:noProof/>
            <w:webHidden/>
          </w:rPr>
        </w:r>
        <w:r w:rsidR="004B069A">
          <w:rPr>
            <w:noProof/>
            <w:webHidden/>
          </w:rPr>
          <w:fldChar w:fldCharType="separate"/>
        </w:r>
        <w:r w:rsidR="0062259B">
          <w:rPr>
            <w:noProof/>
            <w:webHidden/>
          </w:rPr>
          <w:t>17-2</w:t>
        </w:r>
        <w:r w:rsidR="004B069A">
          <w:rPr>
            <w:noProof/>
            <w:webHidden/>
          </w:rPr>
          <w:fldChar w:fldCharType="end"/>
        </w:r>
      </w:hyperlink>
    </w:p>
    <w:p w:rsidR="004B069A" w:rsidRDefault="00E42E2B">
      <w:pPr>
        <w:pStyle w:val="TOC1"/>
        <w:tabs>
          <w:tab w:val="left" w:pos="720"/>
          <w:tab w:val="right" w:leader="dot" w:pos="9962"/>
        </w:tabs>
        <w:rPr>
          <w:rFonts w:ascii="Times New Roman" w:hAnsi="Times New Roman" w:cs="Times New Roman"/>
          <w:b w:val="0"/>
          <w:bCs w:val="0"/>
          <w:caps w:val="0"/>
          <w:noProof/>
          <w:sz w:val="24"/>
          <w:szCs w:val="24"/>
          <w:lang w:eastAsia="en-AU"/>
        </w:rPr>
      </w:pPr>
      <w:hyperlink w:anchor="_Toc151277053" w:history="1">
        <w:r w:rsidR="004B069A" w:rsidRPr="002220B5">
          <w:rPr>
            <w:rStyle w:val="Hyperlink"/>
            <w:noProof/>
          </w:rPr>
          <w:t>18</w:t>
        </w:r>
        <w:r w:rsidR="004B069A">
          <w:rPr>
            <w:rFonts w:ascii="Times New Roman" w:hAnsi="Times New Roman" w:cs="Times New Roman"/>
            <w:b w:val="0"/>
            <w:bCs w:val="0"/>
            <w:caps w:val="0"/>
            <w:noProof/>
            <w:sz w:val="24"/>
            <w:szCs w:val="24"/>
            <w:lang w:eastAsia="en-AU"/>
          </w:rPr>
          <w:tab/>
        </w:r>
        <w:r w:rsidR="004B069A" w:rsidRPr="002220B5">
          <w:rPr>
            <w:rStyle w:val="Hyperlink"/>
            <w:noProof/>
          </w:rPr>
          <w:t>Plant and Engineering</w:t>
        </w:r>
        <w:r w:rsidR="004B069A">
          <w:rPr>
            <w:noProof/>
            <w:webHidden/>
          </w:rPr>
          <w:tab/>
        </w:r>
        <w:r w:rsidR="004B069A">
          <w:rPr>
            <w:noProof/>
            <w:webHidden/>
          </w:rPr>
          <w:fldChar w:fldCharType="begin"/>
        </w:r>
        <w:r w:rsidR="004B069A">
          <w:rPr>
            <w:noProof/>
            <w:webHidden/>
          </w:rPr>
          <w:instrText xml:space="preserve"> PAGEREF _Toc151277053 \h </w:instrText>
        </w:r>
        <w:r w:rsidR="004B069A">
          <w:rPr>
            <w:noProof/>
            <w:webHidden/>
          </w:rPr>
        </w:r>
        <w:r w:rsidR="004B069A">
          <w:rPr>
            <w:noProof/>
            <w:webHidden/>
          </w:rPr>
          <w:fldChar w:fldCharType="separate"/>
        </w:r>
        <w:r w:rsidR="0062259B">
          <w:rPr>
            <w:noProof/>
            <w:webHidden/>
          </w:rPr>
          <w:t>18-2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7054" w:history="1">
        <w:r w:rsidR="004B069A" w:rsidRPr="002220B5">
          <w:rPr>
            <w:rStyle w:val="Hyperlink"/>
            <w:noProof/>
          </w:rPr>
          <w:t>18.1</w:t>
        </w:r>
        <w:r w:rsidR="004B069A">
          <w:rPr>
            <w:rFonts w:ascii="Times New Roman" w:hAnsi="Times New Roman"/>
            <w:smallCaps w:val="0"/>
            <w:noProof/>
            <w:sz w:val="24"/>
            <w:szCs w:val="24"/>
            <w:lang w:eastAsia="en-AU"/>
          </w:rPr>
          <w:tab/>
        </w:r>
        <w:r w:rsidR="004B069A" w:rsidRPr="002220B5">
          <w:rPr>
            <w:rStyle w:val="Hyperlink"/>
            <w:noProof/>
          </w:rPr>
          <w:t>General Equipment</w:t>
        </w:r>
        <w:r w:rsidR="004B069A">
          <w:rPr>
            <w:noProof/>
            <w:webHidden/>
          </w:rPr>
          <w:tab/>
        </w:r>
        <w:r w:rsidR="004B069A">
          <w:rPr>
            <w:noProof/>
            <w:webHidden/>
          </w:rPr>
          <w:fldChar w:fldCharType="begin"/>
        </w:r>
        <w:r w:rsidR="004B069A">
          <w:rPr>
            <w:noProof/>
            <w:webHidden/>
          </w:rPr>
          <w:instrText xml:space="preserve"> PAGEREF _Toc151277054 \h </w:instrText>
        </w:r>
        <w:r w:rsidR="004B069A">
          <w:rPr>
            <w:noProof/>
            <w:webHidden/>
          </w:rPr>
        </w:r>
        <w:r w:rsidR="004B069A">
          <w:rPr>
            <w:noProof/>
            <w:webHidden/>
          </w:rPr>
          <w:fldChar w:fldCharType="separate"/>
        </w:r>
        <w:r w:rsidR="0062259B">
          <w:rPr>
            <w:noProof/>
            <w:webHidden/>
          </w:rPr>
          <w:t>18-2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7055" w:history="1">
        <w:r w:rsidR="004B069A" w:rsidRPr="002220B5">
          <w:rPr>
            <w:rStyle w:val="Hyperlink"/>
            <w:noProof/>
          </w:rPr>
          <w:t>18.2</w:t>
        </w:r>
        <w:r w:rsidR="004B069A">
          <w:rPr>
            <w:rFonts w:ascii="Times New Roman" w:hAnsi="Times New Roman"/>
            <w:smallCaps w:val="0"/>
            <w:noProof/>
            <w:sz w:val="24"/>
            <w:szCs w:val="24"/>
            <w:lang w:eastAsia="en-AU"/>
          </w:rPr>
          <w:tab/>
        </w:r>
        <w:r w:rsidR="004B069A" w:rsidRPr="002220B5">
          <w:rPr>
            <w:rStyle w:val="Hyperlink"/>
            <w:noProof/>
          </w:rPr>
          <w:t>Fume Cupboards</w:t>
        </w:r>
        <w:r w:rsidR="004B069A">
          <w:rPr>
            <w:noProof/>
            <w:webHidden/>
          </w:rPr>
          <w:tab/>
        </w:r>
        <w:r w:rsidR="004B069A">
          <w:rPr>
            <w:noProof/>
            <w:webHidden/>
          </w:rPr>
          <w:fldChar w:fldCharType="begin"/>
        </w:r>
        <w:r w:rsidR="004B069A">
          <w:rPr>
            <w:noProof/>
            <w:webHidden/>
          </w:rPr>
          <w:instrText xml:space="preserve"> PAGEREF _Toc151277055 \h </w:instrText>
        </w:r>
        <w:r w:rsidR="004B069A">
          <w:rPr>
            <w:noProof/>
            <w:webHidden/>
          </w:rPr>
        </w:r>
        <w:r w:rsidR="004B069A">
          <w:rPr>
            <w:noProof/>
            <w:webHidden/>
          </w:rPr>
          <w:fldChar w:fldCharType="separate"/>
        </w:r>
        <w:r w:rsidR="0062259B">
          <w:rPr>
            <w:noProof/>
            <w:webHidden/>
          </w:rPr>
          <w:t>18-2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056" w:history="1">
        <w:r w:rsidR="004B069A" w:rsidRPr="002220B5">
          <w:rPr>
            <w:rStyle w:val="Hyperlink"/>
            <w:noProof/>
          </w:rPr>
          <w:t>18.2.1</w:t>
        </w:r>
        <w:r w:rsidR="004B069A">
          <w:rPr>
            <w:rFonts w:ascii="Times New Roman" w:hAnsi="Times New Roman"/>
            <w:iCs w:val="0"/>
            <w:noProof/>
            <w:sz w:val="24"/>
            <w:szCs w:val="24"/>
            <w:lang w:eastAsia="en-AU"/>
          </w:rPr>
          <w:tab/>
        </w:r>
        <w:r w:rsidR="004B069A" w:rsidRPr="002220B5">
          <w:rPr>
            <w:rStyle w:val="Hyperlink"/>
            <w:noProof/>
          </w:rPr>
          <w:t>Introduction</w:t>
        </w:r>
        <w:r w:rsidR="004B069A">
          <w:rPr>
            <w:noProof/>
            <w:webHidden/>
          </w:rPr>
          <w:tab/>
        </w:r>
        <w:r w:rsidR="004B069A">
          <w:rPr>
            <w:noProof/>
            <w:webHidden/>
          </w:rPr>
          <w:fldChar w:fldCharType="begin"/>
        </w:r>
        <w:r w:rsidR="004B069A">
          <w:rPr>
            <w:noProof/>
            <w:webHidden/>
          </w:rPr>
          <w:instrText xml:space="preserve"> PAGEREF _Toc151277056 \h </w:instrText>
        </w:r>
        <w:r w:rsidR="004B069A">
          <w:rPr>
            <w:noProof/>
            <w:webHidden/>
          </w:rPr>
        </w:r>
        <w:r w:rsidR="004B069A">
          <w:rPr>
            <w:noProof/>
            <w:webHidden/>
          </w:rPr>
          <w:fldChar w:fldCharType="separate"/>
        </w:r>
        <w:r w:rsidR="0062259B">
          <w:rPr>
            <w:noProof/>
            <w:webHidden/>
          </w:rPr>
          <w:t>18-2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057" w:history="1">
        <w:r w:rsidR="004B069A" w:rsidRPr="002220B5">
          <w:rPr>
            <w:rStyle w:val="Hyperlink"/>
            <w:noProof/>
          </w:rPr>
          <w:t>18.2.2</w:t>
        </w:r>
        <w:r w:rsidR="004B069A">
          <w:rPr>
            <w:rFonts w:ascii="Times New Roman" w:hAnsi="Times New Roman"/>
            <w:iCs w:val="0"/>
            <w:noProof/>
            <w:sz w:val="24"/>
            <w:szCs w:val="24"/>
            <w:lang w:eastAsia="en-AU"/>
          </w:rPr>
          <w:tab/>
        </w:r>
        <w:r w:rsidR="004B069A" w:rsidRPr="002220B5">
          <w:rPr>
            <w:rStyle w:val="Hyperlink"/>
            <w:noProof/>
          </w:rPr>
          <w:t>Design and Location</w:t>
        </w:r>
        <w:r w:rsidR="004B069A">
          <w:rPr>
            <w:noProof/>
            <w:webHidden/>
          </w:rPr>
          <w:tab/>
        </w:r>
        <w:r w:rsidR="004B069A">
          <w:rPr>
            <w:noProof/>
            <w:webHidden/>
          </w:rPr>
          <w:fldChar w:fldCharType="begin"/>
        </w:r>
        <w:r w:rsidR="004B069A">
          <w:rPr>
            <w:noProof/>
            <w:webHidden/>
          </w:rPr>
          <w:instrText xml:space="preserve"> PAGEREF _Toc151277057 \h </w:instrText>
        </w:r>
        <w:r w:rsidR="004B069A">
          <w:rPr>
            <w:noProof/>
            <w:webHidden/>
          </w:rPr>
        </w:r>
        <w:r w:rsidR="004B069A">
          <w:rPr>
            <w:noProof/>
            <w:webHidden/>
          </w:rPr>
          <w:fldChar w:fldCharType="separate"/>
        </w:r>
        <w:r w:rsidR="0062259B">
          <w:rPr>
            <w:noProof/>
            <w:webHidden/>
          </w:rPr>
          <w:t>18-2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058" w:history="1">
        <w:r w:rsidR="004B069A" w:rsidRPr="002220B5">
          <w:rPr>
            <w:rStyle w:val="Hyperlink"/>
            <w:noProof/>
          </w:rPr>
          <w:t>18.2.3</w:t>
        </w:r>
        <w:r w:rsidR="004B069A">
          <w:rPr>
            <w:rFonts w:ascii="Times New Roman" w:hAnsi="Times New Roman"/>
            <w:iCs w:val="0"/>
            <w:noProof/>
            <w:sz w:val="24"/>
            <w:szCs w:val="24"/>
            <w:lang w:eastAsia="en-AU"/>
          </w:rPr>
          <w:tab/>
        </w:r>
        <w:r w:rsidR="004B069A" w:rsidRPr="002220B5">
          <w:rPr>
            <w:rStyle w:val="Hyperlink"/>
            <w:noProof/>
          </w:rPr>
          <w:t>Maintenance and Testing</w:t>
        </w:r>
        <w:r w:rsidR="004B069A">
          <w:rPr>
            <w:noProof/>
            <w:webHidden/>
          </w:rPr>
          <w:tab/>
        </w:r>
        <w:r w:rsidR="004B069A">
          <w:rPr>
            <w:noProof/>
            <w:webHidden/>
          </w:rPr>
          <w:fldChar w:fldCharType="begin"/>
        </w:r>
        <w:r w:rsidR="004B069A">
          <w:rPr>
            <w:noProof/>
            <w:webHidden/>
          </w:rPr>
          <w:instrText xml:space="preserve"> PAGEREF _Toc151277058 \h </w:instrText>
        </w:r>
        <w:r w:rsidR="004B069A">
          <w:rPr>
            <w:noProof/>
            <w:webHidden/>
          </w:rPr>
        </w:r>
        <w:r w:rsidR="004B069A">
          <w:rPr>
            <w:noProof/>
            <w:webHidden/>
          </w:rPr>
          <w:fldChar w:fldCharType="separate"/>
        </w:r>
        <w:r w:rsidR="0062259B">
          <w:rPr>
            <w:noProof/>
            <w:webHidden/>
          </w:rPr>
          <w:t>18-2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059" w:history="1">
        <w:r w:rsidR="004B069A" w:rsidRPr="002220B5">
          <w:rPr>
            <w:rStyle w:val="Hyperlink"/>
            <w:noProof/>
          </w:rPr>
          <w:t>18.2.4</w:t>
        </w:r>
        <w:r w:rsidR="004B069A">
          <w:rPr>
            <w:rFonts w:ascii="Times New Roman" w:hAnsi="Times New Roman"/>
            <w:iCs w:val="0"/>
            <w:noProof/>
            <w:sz w:val="24"/>
            <w:szCs w:val="24"/>
            <w:lang w:eastAsia="en-AU"/>
          </w:rPr>
          <w:tab/>
        </w:r>
        <w:r w:rsidR="004B069A" w:rsidRPr="002220B5">
          <w:rPr>
            <w:rStyle w:val="Hyperlink"/>
            <w:noProof/>
          </w:rPr>
          <w:t>Guidelines Covering Effective Operation</w:t>
        </w:r>
        <w:r w:rsidR="004B069A">
          <w:rPr>
            <w:noProof/>
            <w:webHidden/>
          </w:rPr>
          <w:tab/>
        </w:r>
        <w:r w:rsidR="004B069A">
          <w:rPr>
            <w:noProof/>
            <w:webHidden/>
          </w:rPr>
          <w:fldChar w:fldCharType="begin"/>
        </w:r>
        <w:r w:rsidR="004B069A">
          <w:rPr>
            <w:noProof/>
            <w:webHidden/>
          </w:rPr>
          <w:instrText xml:space="preserve"> PAGEREF _Toc151277059 \h </w:instrText>
        </w:r>
        <w:r w:rsidR="004B069A">
          <w:rPr>
            <w:noProof/>
            <w:webHidden/>
          </w:rPr>
        </w:r>
        <w:r w:rsidR="004B069A">
          <w:rPr>
            <w:noProof/>
            <w:webHidden/>
          </w:rPr>
          <w:fldChar w:fldCharType="separate"/>
        </w:r>
        <w:r w:rsidR="0062259B">
          <w:rPr>
            <w:noProof/>
            <w:webHidden/>
          </w:rPr>
          <w:t>18-2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060" w:history="1">
        <w:r w:rsidR="004B069A" w:rsidRPr="002220B5">
          <w:rPr>
            <w:rStyle w:val="Hyperlink"/>
            <w:noProof/>
          </w:rPr>
          <w:t>18.2.5</w:t>
        </w:r>
        <w:r w:rsidR="004B069A">
          <w:rPr>
            <w:rFonts w:ascii="Times New Roman" w:hAnsi="Times New Roman"/>
            <w:iCs w:val="0"/>
            <w:noProof/>
            <w:sz w:val="24"/>
            <w:szCs w:val="24"/>
            <w:lang w:eastAsia="en-AU"/>
          </w:rPr>
          <w:tab/>
        </w:r>
        <w:r w:rsidR="004B069A" w:rsidRPr="002220B5">
          <w:rPr>
            <w:rStyle w:val="Hyperlink"/>
            <w:noProof/>
          </w:rPr>
          <w:t>Fume Cupboards for Use with Perchloric Acid</w:t>
        </w:r>
        <w:r w:rsidR="004B069A">
          <w:rPr>
            <w:noProof/>
            <w:webHidden/>
          </w:rPr>
          <w:tab/>
        </w:r>
        <w:r w:rsidR="004B069A">
          <w:rPr>
            <w:noProof/>
            <w:webHidden/>
          </w:rPr>
          <w:fldChar w:fldCharType="begin"/>
        </w:r>
        <w:r w:rsidR="004B069A">
          <w:rPr>
            <w:noProof/>
            <w:webHidden/>
          </w:rPr>
          <w:instrText xml:space="preserve"> PAGEREF _Toc151277060 \h </w:instrText>
        </w:r>
        <w:r w:rsidR="004B069A">
          <w:rPr>
            <w:noProof/>
            <w:webHidden/>
          </w:rPr>
        </w:r>
        <w:r w:rsidR="004B069A">
          <w:rPr>
            <w:noProof/>
            <w:webHidden/>
          </w:rPr>
          <w:fldChar w:fldCharType="separate"/>
        </w:r>
        <w:r w:rsidR="0062259B">
          <w:rPr>
            <w:noProof/>
            <w:webHidden/>
          </w:rPr>
          <w:t>18-2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061" w:history="1">
        <w:r w:rsidR="004B069A" w:rsidRPr="002220B5">
          <w:rPr>
            <w:rStyle w:val="Hyperlink"/>
            <w:noProof/>
          </w:rPr>
          <w:t>18.2.6</w:t>
        </w:r>
        <w:r w:rsidR="004B069A">
          <w:rPr>
            <w:rFonts w:ascii="Times New Roman" w:hAnsi="Times New Roman"/>
            <w:iCs w:val="0"/>
            <w:noProof/>
            <w:sz w:val="24"/>
            <w:szCs w:val="24"/>
            <w:lang w:eastAsia="en-AU"/>
          </w:rPr>
          <w:tab/>
        </w:r>
        <w:r w:rsidR="004B069A" w:rsidRPr="002220B5">
          <w:rPr>
            <w:rStyle w:val="Hyperlink"/>
            <w:noProof/>
          </w:rPr>
          <w:t>Fume Cupboards for Use with Hydrofluoric Acid</w:t>
        </w:r>
        <w:r w:rsidR="004B069A">
          <w:rPr>
            <w:noProof/>
            <w:webHidden/>
          </w:rPr>
          <w:tab/>
        </w:r>
        <w:r w:rsidR="004B069A">
          <w:rPr>
            <w:noProof/>
            <w:webHidden/>
          </w:rPr>
          <w:fldChar w:fldCharType="begin"/>
        </w:r>
        <w:r w:rsidR="004B069A">
          <w:rPr>
            <w:noProof/>
            <w:webHidden/>
          </w:rPr>
          <w:instrText xml:space="preserve"> PAGEREF _Toc151277061 \h </w:instrText>
        </w:r>
        <w:r w:rsidR="004B069A">
          <w:rPr>
            <w:noProof/>
            <w:webHidden/>
          </w:rPr>
        </w:r>
        <w:r w:rsidR="004B069A">
          <w:rPr>
            <w:noProof/>
            <w:webHidden/>
          </w:rPr>
          <w:fldChar w:fldCharType="separate"/>
        </w:r>
        <w:r w:rsidR="0062259B">
          <w:rPr>
            <w:noProof/>
            <w:webHidden/>
          </w:rPr>
          <w:t>18-2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062" w:history="1">
        <w:r w:rsidR="004B069A" w:rsidRPr="002220B5">
          <w:rPr>
            <w:rStyle w:val="Hyperlink"/>
            <w:noProof/>
          </w:rPr>
          <w:t>18.2.7</w:t>
        </w:r>
        <w:r w:rsidR="004B069A">
          <w:rPr>
            <w:rFonts w:ascii="Times New Roman" w:hAnsi="Times New Roman"/>
            <w:iCs w:val="0"/>
            <w:noProof/>
            <w:sz w:val="24"/>
            <w:szCs w:val="24"/>
            <w:lang w:eastAsia="en-AU"/>
          </w:rPr>
          <w:tab/>
        </w:r>
        <w:r w:rsidR="004B069A" w:rsidRPr="002220B5">
          <w:rPr>
            <w:rStyle w:val="Hyperlink"/>
            <w:noProof/>
          </w:rPr>
          <w:t>Risk Assessment for Use of Fume Cupboards</w:t>
        </w:r>
        <w:r w:rsidR="004B069A">
          <w:rPr>
            <w:noProof/>
            <w:webHidden/>
          </w:rPr>
          <w:tab/>
        </w:r>
        <w:r w:rsidR="004B069A">
          <w:rPr>
            <w:noProof/>
            <w:webHidden/>
          </w:rPr>
          <w:fldChar w:fldCharType="begin"/>
        </w:r>
        <w:r w:rsidR="004B069A">
          <w:rPr>
            <w:noProof/>
            <w:webHidden/>
          </w:rPr>
          <w:instrText xml:space="preserve"> PAGEREF _Toc151277062 \h </w:instrText>
        </w:r>
        <w:r w:rsidR="004B069A">
          <w:rPr>
            <w:noProof/>
            <w:webHidden/>
          </w:rPr>
        </w:r>
        <w:r w:rsidR="004B069A">
          <w:rPr>
            <w:noProof/>
            <w:webHidden/>
          </w:rPr>
          <w:fldChar w:fldCharType="separate"/>
        </w:r>
        <w:r w:rsidR="0062259B">
          <w:rPr>
            <w:noProof/>
            <w:webHidden/>
          </w:rPr>
          <w:t>18-2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7063" w:history="1">
        <w:r w:rsidR="004B069A" w:rsidRPr="002220B5">
          <w:rPr>
            <w:rStyle w:val="Hyperlink"/>
            <w:noProof/>
          </w:rPr>
          <w:t>18.3</w:t>
        </w:r>
        <w:r w:rsidR="004B069A">
          <w:rPr>
            <w:rFonts w:ascii="Times New Roman" w:hAnsi="Times New Roman"/>
            <w:smallCaps w:val="0"/>
            <w:noProof/>
            <w:sz w:val="24"/>
            <w:szCs w:val="24"/>
            <w:lang w:eastAsia="en-AU"/>
          </w:rPr>
          <w:tab/>
        </w:r>
        <w:r w:rsidR="004B069A" w:rsidRPr="002220B5">
          <w:rPr>
            <w:rStyle w:val="Hyperlink"/>
            <w:noProof/>
          </w:rPr>
          <w:t>Autoclaves and other Pressure Equipment</w:t>
        </w:r>
        <w:r w:rsidR="004B069A">
          <w:rPr>
            <w:noProof/>
            <w:webHidden/>
          </w:rPr>
          <w:tab/>
        </w:r>
        <w:r w:rsidR="004B069A">
          <w:rPr>
            <w:noProof/>
            <w:webHidden/>
          </w:rPr>
          <w:fldChar w:fldCharType="begin"/>
        </w:r>
        <w:r w:rsidR="004B069A">
          <w:rPr>
            <w:noProof/>
            <w:webHidden/>
          </w:rPr>
          <w:instrText xml:space="preserve"> PAGEREF _Toc151277063 \h </w:instrText>
        </w:r>
        <w:r w:rsidR="004B069A">
          <w:rPr>
            <w:noProof/>
            <w:webHidden/>
          </w:rPr>
        </w:r>
        <w:r w:rsidR="004B069A">
          <w:rPr>
            <w:noProof/>
            <w:webHidden/>
          </w:rPr>
          <w:fldChar w:fldCharType="separate"/>
        </w:r>
        <w:r w:rsidR="0062259B">
          <w:rPr>
            <w:noProof/>
            <w:webHidden/>
          </w:rPr>
          <w:t>18-2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064" w:history="1">
        <w:r w:rsidR="004B069A" w:rsidRPr="002220B5">
          <w:rPr>
            <w:rStyle w:val="Hyperlink"/>
            <w:noProof/>
          </w:rPr>
          <w:t>18.3.1</w:t>
        </w:r>
        <w:r w:rsidR="004B069A">
          <w:rPr>
            <w:rFonts w:ascii="Times New Roman" w:hAnsi="Times New Roman"/>
            <w:iCs w:val="0"/>
            <w:noProof/>
            <w:sz w:val="24"/>
            <w:szCs w:val="24"/>
            <w:lang w:eastAsia="en-AU"/>
          </w:rPr>
          <w:tab/>
        </w:r>
        <w:r w:rsidR="004B069A" w:rsidRPr="002220B5">
          <w:rPr>
            <w:rStyle w:val="Hyperlink"/>
            <w:noProof/>
          </w:rPr>
          <w:t>Introduction</w:t>
        </w:r>
        <w:r w:rsidR="004B069A">
          <w:rPr>
            <w:noProof/>
            <w:webHidden/>
          </w:rPr>
          <w:tab/>
        </w:r>
        <w:r w:rsidR="004B069A">
          <w:rPr>
            <w:noProof/>
            <w:webHidden/>
          </w:rPr>
          <w:fldChar w:fldCharType="begin"/>
        </w:r>
        <w:r w:rsidR="004B069A">
          <w:rPr>
            <w:noProof/>
            <w:webHidden/>
          </w:rPr>
          <w:instrText xml:space="preserve"> PAGEREF _Toc151277064 \h </w:instrText>
        </w:r>
        <w:r w:rsidR="004B069A">
          <w:rPr>
            <w:noProof/>
            <w:webHidden/>
          </w:rPr>
        </w:r>
        <w:r w:rsidR="004B069A">
          <w:rPr>
            <w:noProof/>
            <w:webHidden/>
          </w:rPr>
          <w:fldChar w:fldCharType="separate"/>
        </w:r>
        <w:r w:rsidR="0062259B">
          <w:rPr>
            <w:noProof/>
            <w:webHidden/>
          </w:rPr>
          <w:t>18-2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065" w:history="1">
        <w:r w:rsidR="004B069A" w:rsidRPr="002220B5">
          <w:rPr>
            <w:rStyle w:val="Hyperlink"/>
            <w:noProof/>
          </w:rPr>
          <w:t>18.3.2</w:t>
        </w:r>
        <w:r w:rsidR="004B069A">
          <w:rPr>
            <w:rFonts w:ascii="Times New Roman" w:hAnsi="Times New Roman"/>
            <w:iCs w:val="0"/>
            <w:noProof/>
            <w:sz w:val="24"/>
            <w:szCs w:val="24"/>
            <w:lang w:eastAsia="en-AU"/>
          </w:rPr>
          <w:tab/>
        </w:r>
        <w:r w:rsidR="004B069A" w:rsidRPr="002220B5">
          <w:rPr>
            <w:rStyle w:val="Hyperlink"/>
            <w:noProof/>
          </w:rPr>
          <w:t>Safe Use of Pressure Equipment</w:t>
        </w:r>
        <w:r w:rsidR="004B069A">
          <w:rPr>
            <w:noProof/>
            <w:webHidden/>
          </w:rPr>
          <w:tab/>
        </w:r>
        <w:r w:rsidR="004B069A">
          <w:rPr>
            <w:noProof/>
            <w:webHidden/>
          </w:rPr>
          <w:fldChar w:fldCharType="begin"/>
        </w:r>
        <w:r w:rsidR="004B069A">
          <w:rPr>
            <w:noProof/>
            <w:webHidden/>
          </w:rPr>
          <w:instrText xml:space="preserve"> PAGEREF _Toc151277065 \h </w:instrText>
        </w:r>
        <w:r w:rsidR="004B069A">
          <w:rPr>
            <w:noProof/>
            <w:webHidden/>
          </w:rPr>
        </w:r>
        <w:r w:rsidR="004B069A">
          <w:rPr>
            <w:noProof/>
            <w:webHidden/>
          </w:rPr>
          <w:fldChar w:fldCharType="separate"/>
        </w:r>
        <w:r w:rsidR="0062259B">
          <w:rPr>
            <w:noProof/>
            <w:webHidden/>
          </w:rPr>
          <w:t>18-2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066" w:history="1">
        <w:r w:rsidR="004B069A" w:rsidRPr="002220B5">
          <w:rPr>
            <w:rStyle w:val="Hyperlink"/>
            <w:noProof/>
          </w:rPr>
          <w:t xml:space="preserve">18.3.3 </w:t>
        </w:r>
        <w:r w:rsidR="004B069A">
          <w:rPr>
            <w:rFonts w:ascii="Times New Roman" w:hAnsi="Times New Roman"/>
            <w:iCs w:val="0"/>
            <w:noProof/>
            <w:sz w:val="24"/>
            <w:szCs w:val="24"/>
            <w:lang w:eastAsia="en-AU"/>
          </w:rPr>
          <w:tab/>
        </w:r>
        <w:r w:rsidR="004B069A" w:rsidRPr="002220B5">
          <w:rPr>
            <w:rStyle w:val="Hyperlink"/>
            <w:noProof/>
          </w:rPr>
          <w:t>Legal Obligations</w:t>
        </w:r>
        <w:r w:rsidR="004B069A">
          <w:rPr>
            <w:noProof/>
            <w:webHidden/>
          </w:rPr>
          <w:tab/>
        </w:r>
        <w:r w:rsidR="004B069A">
          <w:rPr>
            <w:noProof/>
            <w:webHidden/>
          </w:rPr>
          <w:fldChar w:fldCharType="begin"/>
        </w:r>
        <w:r w:rsidR="004B069A">
          <w:rPr>
            <w:noProof/>
            <w:webHidden/>
          </w:rPr>
          <w:instrText xml:space="preserve"> PAGEREF _Toc151277066 \h </w:instrText>
        </w:r>
        <w:r w:rsidR="004B069A">
          <w:rPr>
            <w:noProof/>
            <w:webHidden/>
          </w:rPr>
        </w:r>
        <w:r w:rsidR="004B069A">
          <w:rPr>
            <w:noProof/>
            <w:webHidden/>
          </w:rPr>
          <w:fldChar w:fldCharType="separate"/>
        </w:r>
        <w:r w:rsidR="0062259B">
          <w:rPr>
            <w:noProof/>
            <w:webHidden/>
          </w:rPr>
          <w:t>18-2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067" w:history="1">
        <w:r w:rsidR="004B069A" w:rsidRPr="002220B5">
          <w:rPr>
            <w:rStyle w:val="Hyperlink"/>
            <w:noProof/>
          </w:rPr>
          <w:t>18.3.4.</w:t>
        </w:r>
        <w:r w:rsidR="004B069A">
          <w:rPr>
            <w:rFonts w:ascii="Times New Roman" w:hAnsi="Times New Roman"/>
            <w:iCs w:val="0"/>
            <w:noProof/>
            <w:sz w:val="24"/>
            <w:szCs w:val="24"/>
            <w:lang w:eastAsia="en-AU"/>
          </w:rPr>
          <w:tab/>
        </w:r>
        <w:r w:rsidR="004B069A" w:rsidRPr="002220B5">
          <w:rPr>
            <w:rStyle w:val="Hyperlink"/>
            <w:noProof/>
          </w:rPr>
          <w:t>Autoclaves for use in Biological/Microbiological Laboratories:</w:t>
        </w:r>
        <w:r w:rsidR="004B069A">
          <w:rPr>
            <w:noProof/>
            <w:webHidden/>
          </w:rPr>
          <w:tab/>
        </w:r>
        <w:r w:rsidR="004B069A">
          <w:rPr>
            <w:noProof/>
            <w:webHidden/>
          </w:rPr>
          <w:fldChar w:fldCharType="begin"/>
        </w:r>
        <w:r w:rsidR="004B069A">
          <w:rPr>
            <w:noProof/>
            <w:webHidden/>
          </w:rPr>
          <w:instrText xml:space="preserve"> PAGEREF _Toc151277067 \h </w:instrText>
        </w:r>
        <w:r w:rsidR="004B069A">
          <w:rPr>
            <w:noProof/>
            <w:webHidden/>
          </w:rPr>
        </w:r>
        <w:r w:rsidR="004B069A">
          <w:rPr>
            <w:noProof/>
            <w:webHidden/>
          </w:rPr>
          <w:fldChar w:fldCharType="separate"/>
        </w:r>
        <w:r w:rsidR="0062259B">
          <w:rPr>
            <w:noProof/>
            <w:webHidden/>
          </w:rPr>
          <w:t>18-2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7068" w:history="1">
        <w:r w:rsidR="004B069A" w:rsidRPr="002220B5">
          <w:rPr>
            <w:rStyle w:val="Hyperlink"/>
            <w:noProof/>
          </w:rPr>
          <w:t>18.4</w:t>
        </w:r>
        <w:r w:rsidR="004B069A">
          <w:rPr>
            <w:rFonts w:ascii="Times New Roman" w:hAnsi="Times New Roman"/>
            <w:smallCaps w:val="0"/>
            <w:noProof/>
            <w:sz w:val="24"/>
            <w:szCs w:val="24"/>
            <w:lang w:eastAsia="en-AU"/>
          </w:rPr>
          <w:tab/>
        </w:r>
        <w:r w:rsidR="004B069A" w:rsidRPr="002220B5">
          <w:rPr>
            <w:rStyle w:val="Hyperlink"/>
            <w:noProof/>
          </w:rPr>
          <w:t>Biosafety Cabinets</w:t>
        </w:r>
        <w:r w:rsidR="004B069A">
          <w:rPr>
            <w:noProof/>
            <w:webHidden/>
          </w:rPr>
          <w:tab/>
        </w:r>
        <w:r w:rsidR="004B069A">
          <w:rPr>
            <w:noProof/>
            <w:webHidden/>
          </w:rPr>
          <w:fldChar w:fldCharType="begin"/>
        </w:r>
        <w:r w:rsidR="004B069A">
          <w:rPr>
            <w:noProof/>
            <w:webHidden/>
          </w:rPr>
          <w:instrText xml:space="preserve"> PAGEREF _Toc151277068 \h </w:instrText>
        </w:r>
        <w:r w:rsidR="004B069A">
          <w:rPr>
            <w:noProof/>
            <w:webHidden/>
          </w:rPr>
        </w:r>
        <w:r w:rsidR="004B069A">
          <w:rPr>
            <w:noProof/>
            <w:webHidden/>
          </w:rPr>
          <w:fldChar w:fldCharType="separate"/>
        </w:r>
        <w:r w:rsidR="0062259B">
          <w:rPr>
            <w:noProof/>
            <w:webHidden/>
          </w:rPr>
          <w:t>18-2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069" w:history="1">
        <w:r w:rsidR="004B069A" w:rsidRPr="002220B5">
          <w:rPr>
            <w:rStyle w:val="Hyperlink"/>
            <w:noProof/>
          </w:rPr>
          <w:t>18.4.1</w:t>
        </w:r>
        <w:r w:rsidR="004B069A">
          <w:rPr>
            <w:rFonts w:ascii="Times New Roman" w:hAnsi="Times New Roman"/>
            <w:iCs w:val="0"/>
            <w:noProof/>
            <w:sz w:val="24"/>
            <w:szCs w:val="24"/>
            <w:lang w:eastAsia="en-AU"/>
          </w:rPr>
          <w:tab/>
        </w:r>
        <w:r w:rsidR="004B069A" w:rsidRPr="002220B5">
          <w:rPr>
            <w:rStyle w:val="Hyperlink"/>
            <w:noProof/>
          </w:rPr>
          <w:t>Introduction</w:t>
        </w:r>
        <w:r w:rsidR="004B069A">
          <w:rPr>
            <w:noProof/>
            <w:webHidden/>
          </w:rPr>
          <w:tab/>
        </w:r>
        <w:r w:rsidR="004B069A">
          <w:rPr>
            <w:noProof/>
            <w:webHidden/>
          </w:rPr>
          <w:fldChar w:fldCharType="begin"/>
        </w:r>
        <w:r w:rsidR="004B069A">
          <w:rPr>
            <w:noProof/>
            <w:webHidden/>
          </w:rPr>
          <w:instrText xml:space="preserve"> PAGEREF _Toc151277069 \h </w:instrText>
        </w:r>
        <w:r w:rsidR="004B069A">
          <w:rPr>
            <w:noProof/>
            <w:webHidden/>
          </w:rPr>
        </w:r>
        <w:r w:rsidR="004B069A">
          <w:rPr>
            <w:noProof/>
            <w:webHidden/>
          </w:rPr>
          <w:fldChar w:fldCharType="separate"/>
        </w:r>
        <w:r w:rsidR="0062259B">
          <w:rPr>
            <w:noProof/>
            <w:webHidden/>
          </w:rPr>
          <w:t>18-2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070" w:history="1">
        <w:r w:rsidR="004B069A" w:rsidRPr="002220B5">
          <w:rPr>
            <w:rStyle w:val="Hyperlink"/>
            <w:noProof/>
          </w:rPr>
          <w:t xml:space="preserve">18.4.2. </w:t>
        </w:r>
        <w:r w:rsidR="004B069A">
          <w:rPr>
            <w:rFonts w:ascii="Times New Roman" w:hAnsi="Times New Roman"/>
            <w:iCs w:val="0"/>
            <w:noProof/>
            <w:sz w:val="24"/>
            <w:szCs w:val="24"/>
            <w:lang w:eastAsia="en-AU"/>
          </w:rPr>
          <w:tab/>
        </w:r>
        <w:r w:rsidR="004B069A" w:rsidRPr="002220B5">
          <w:rPr>
            <w:rStyle w:val="Hyperlink"/>
            <w:noProof/>
          </w:rPr>
          <w:t>Classes of Biosafety Cabinets</w:t>
        </w:r>
        <w:r w:rsidR="004B069A">
          <w:rPr>
            <w:noProof/>
            <w:webHidden/>
          </w:rPr>
          <w:tab/>
        </w:r>
        <w:r w:rsidR="004B069A">
          <w:rPr>
            <w:noProof/>
            <w:webHidden/>
          </w:rPr>
          <w:fldChar w:fldCharType="begin"/>
        </w:r>
        <w:r w:rsidR="004B069A">
          <w:rPr>
            <w:noProof/>
            <w:webHidden/>
          </w:rPr>
          <w:instrText xml:space="preserve"> PAGEREF _Toc151277070 \h </w:instrText>
        </w:r>
        <w:r w:rsidR="004B069A">
          <w:rPr>
            <w:noProof/>
            <w:webHidden/>
          </w:rPr>
        </w:r>
        <w:r w:rsidR="004B069A">
          <w:rPr>
            <w:noProof/>
            <w:webHidden/>
          </w:rPr>
          <w:fldChar w:fldCharType="separate"/>
        </w:r>
        <w:r w:rsidR="0062259B">
          <w:rPr>
            <w:noProof/>
            <w:webHidden/>
          </w:rPr>
          <w:t>18-2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071" w:history="1">
        <w:r w:rsidR="004B069A" w:rsidRPr="002220B5">
          <w:rPr>
            <w:rStyle w:val="Hyperlink"/>
            <w:noProof/>
          </w:rPr>
          <w:t xml:space="preserve">18.4.3. </w:t>
        </w:r>
        <w:r w:rsidR="004B069A">
          <w:rPr>
            <w:rFonts w:ascii="Times New Roman" w:hAnsi="Times New Roman"/>
            <w:iCs w:val="0"/>
            <w:noProof/>
            <w:sz w:val="24"/>
            <w:szCs w:val="24"/>
            <w:lang w:eastAsia="en-AU"/>
          </w:rPr>
          <w:tab/>
        </w:r>
        <w:r w:rsidR="004B069A" w:rsidRPr="002220B5">
          <w:rPr>
            <w:rStyle w:val="Hyperlink"/>
            <w:noProof/>
          </w:rPr>
          <w:t>General Requirements for Installation and Use of Biosafety Cabinets</w:t>
        </w:r>
        <w:r w:rsidR="004B069A">
          <w:rPr>
            <w:noProof/>
            <w:webHidden/>
          </w:rPr>
          <w:tab/>
        </w:r>
        <w:r w:rsidR="004B069A">
          <w:rPr>
            <w:noProof/>
            <w:webHidden/>
          </w:rPr>
          <w:fldChar w:fldCharType="begin"/>
        </w:r>
        <w:r w:rsidR="004B069A">
          <w:rPr>
            <w:noProof/>
            <w:webHidden/>
          </w:rPr>
          <w:instrText xml:space="preserve"> PAGEREF _Toc151277071 \h </w:instrText>
        </w:r>
        <w:r w:rsidR="004B069A">
          <w:rPr>
            <w:noProof/>
            <w:webHidden/>
          </w:rPr>
        </w:r>
        <w:r w:rsidR="004B069A">
          <w:rPr>
            <w:noProof/>
            <w:webHidden/>
          </w:rPr>
          <w:fldChar w:fldCharType="separate"/>
        </w:r>
        <w:r w:rsidR="0062259B">
          <w:rPr>
            <w:noProof/>
            <w:webHidden/>
          </w:rPr>
          <w:t>18-2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7072" w:history="1">
        <w:r w:rsidR="004B069A" w:rsidRPr="002220B5">
          <w:rPr>
            <w:rStyle w:val="Hyperlink"/>
            <w:noProof/>
          </w:rPr>
          <w:t>18.5</w:t>
        </w:r>
        <w:r w:rsidR="004B069A">
          <w:rPr>
            <w:rFonts w:ascii="Times New Roman" w:hAnsi="Times New Roman"/>
            <w:smallCaps w:val="0"/>
            <w:noProof/>
            <w:sz w:val="24"/>
            <w:szCs w:val="24"/>
            <w:lang w:eastAsia="en-AU"/>
          </w:rPr>
          <w:tab/>
        </w:r>
        <w:r w:rsidR="004B069A" w:rsidRPr="002220B5">
          <w:rPr>
            <w:rStyle w:val="Hyperlink"/>
            <w:noProof/>
          </w:rPr>
          <w:t>Centrifuges</w:t>
        </w:r>
        <w:r w:rsidR="004B069A">
          <w:rPr>
            <w:noProof/>
            <w:webHidden/>
          </w:rPr>
          <w:tab/>
        </w:r>
        <w:r w:rsidR="004B069A">
          <w:rPr>
            <w:noProof/>
            <w:webHidden/>
          </w:rPr>
          <w:fldChar w:fldCharType="begin"/>
        </w:r>
        <w:r w:rsidR="004B069A">
          <w:rPr>
            <w:noProof/>
            <w:webHidden/>
          </w:rPr>
          <w:instrText xml:space="preserve"> PAGEREF _Toc151277072 \h </w:instrText>
        </w:r>
        <w:r w:rsidR="004B069A">
          <w:rPr>
            <w:noProof/>
            <w:webHidden/>
          </w:rPr>
        </w:r>
        <w:r w:rsidR="004B069A">
          <w:rPr>
            <w:noProof/>
            <w:webHidden/>
          </w:rPr>
          <w:fldChar w:fldCharType="separate"/>
        </w:r>
        <w:r w:rsidR="0062259B">
          <w:rPr>
            <w:noProof/>
            <w:webHidden/>
          </w:rPr>
          <w:t>18-2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073" w:history="1">
        <w:r w:rsidR="004B069A" w:rsidRPr="002220B5">
          <w:rPr>
            <w:rStyle w:val="Hyperlink"/>
            <w:noProof/>
          </w:rPr>
          <w:t>18.5.1</w:t>
        </w:r>
        <w:r w:rsidR="004B069A">
          <w:rPr>
            <w:rFonts w:ascii="Times New Roman" w:hAnsi="Times New Roman"/>
            <w:iCs w:val="0"/>
            <w:noProof/>
            <w:sz w:val="24"/>
            <w:szCs w:val="24"/>
            <w:lang w:eastAsia="en-AU"/>
          </w:rPr>
          <w:tab/>
        </w:r>
        <w:r w:rsidR="004B069A" w:rsidRPr="002220B5">
          <w:rPr>
            <w:rStyle w:val="Hyperlink"/>
            <w:noProof/>
          </w:rPr>
          <w:t>Introduction</w:t>
        </w:r>
        <w:r w:rsidR="004B069A">
          <w:rPr>
            <w:noProof/>
            <w:webHidden/>
          </w:rPr>
          <w:tab/>
        </w:r>
        <w:r w:rsidR="004B069A">
          <w:rPr>
            <w:noProof/>
            <w:webHidden/>
          </w:rPr>
          <w:fldChar w:fldCharType="begin"/>
        </w:r>
        <w:r w:rsidR="004B069A">
          <w:rPr>
            <w:noProof/>
            <w:webHidden/>
          </w:rPr>
          <w:instrText xml:space="preserve"> PAGEREF _Toc151277073 \h </w:instrText>
        </w:r>
        <w:r w:rsidR="004B069A">
          <w:rPr>
            <w:noProof/>
            <w:webHidden/>
          </w:rPr>
        </w:r>
        <w:r w:rsidR="004B069A">
          <w:rPr>
            <w:noProof/>
            <w:webHidden/>
          </w:rPr>
          <w:fldChar w:fldCharType="separate"/>
        </w:r>
        <w:r w:rsidR="0062259B">
          <w:rPr>
            <w:noProof/>
            <w:webHidden/>
          </w:rPr>
          <w:t>18-2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074" w:history="1">
        <w:r w:rsidR="004B069A" w:rsidRPr="002220B5">
          <w:rPr>
            <w:rStyle w:val="Hyperlink"/>
            <w:noProof/>
            <w:lang w:val="en-US"/>
          </w:rPr>
          <w:t>18.5.2</w:t>
        </w:r>
        <w:r w:rsidR="004B069A">
          <w:rPr>
            <w:rFonts w:ascii="Times New Roman" w:hAnsi="Times New Roman"/>
            <w:iCs w:val="0"/>
            <w:noProof/>
            <w:sz w:val="24"/>
            <w:szCs w:val="24"/>
            <w:lang w:eastAsia="en-AU"/>
          </w:rPr>
          <w:tab/>
        </w:r>
        <w:r w:rsidR="004B069A" w:rsidRPr="002220B5">
          <w:rPr>
            <w:rStyle w:val="Hyperlink"/>
            <w:noProof/>
          </w:rPr>
          <w:t>Safety Requirements</w:t>
        </w:r>
        <w:r w:rsidR="004B069A">
          <w:rPr>
            <w:noProof/>
            <w:webHidden/>
          </w:rPr>
          <w:tab/>
        </w:r>
        <w:r w:rsidR="004B069A">
          <w:rPr>
            <w:noProof/>
            <w:webHidden/>
          </w:rPr>
          <w:fldChar w:fldCharType="begin"/>
        </w:r>
        <w:r w:rsidR="004B069A">
          <w:rPr>
            <w:noProof/>
            <w:webHidden/>
          </w:rPr>
          <w:instrText xml:space="preserve"> PAGEREF _Toc151277074 \h </w:instrText>
        </w:r>
        <w:r w:rsidR="004B069A">
          <w:rPr>
            <w:noProof/>
            <w:webHidden/>
          </w:rPr>
        </w:r>
        <w:r w:rsidR="004B069A">
          <w:rPr>
            <w:noProof/>
            <w:webHidden/>
          </w:rPr>
          <w:fldChar w:fldCharType="separate"/>
        </w:r>
        <w:r w:rsidR="0062259B">
          <w:rPr>
            <w:noProof/>
            <w:webHidden/>
          </w:rPr>
          <w:t>18-2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7075" w:history="1">
        <w:r w:rsidR="004B069A" w:rsidRPr="002220B5">
          <w:rPr>
            <w:rStyle w:val="Hyperlink"/>
            <w:noProof/>
          </w:rPr>
          <w:t>18.6</w:t>
        </w:r>
        <w:r w:rsidR="004B069A">
          <w:rPr>
            <w:rFonts w:ascii="Times New Roman" w:hAnsi="Times New Roman"/>
            <w:smallCaps w:val="0"/>
            <w:noProof/>
            <w:sz w:val="24"/>
            <w:szCs w:val="24"/>
            <w:lang w:eastAsia="en-AU"/>
          </w:rPr>
          <w:tab/>
        </w:r>
        <w:r w:rsidR="004B069A" w:rsidRPr="002220B5">
          <w:rPr>
            <w:rStyle w:val="Hyperlink"/>
            <w:noProof/>
          </w:rPr>
          <w:t>Freeze-Dryers</w:t>
        </w:r>
        <w:r w:rsidR="004B069A">
          <w:rPr>
            <w:noProof/>
            <w:webHidden/>
          </w:rPr>
          <w:tab/>
        </w:r>
        <w:r w:rsidR="004B069A">
          <w:rPr>
            <w:noProof/>
            <w:webHidden/>
          </w:rPr>
          <w:fldChar w:fldCharType="begin"/>
        </w:r>
        <w:r w:rsidR="004B069A">
          <w:rPr>
            <w:noProof/>
            <w:webHidden/>
          </w:rPr>
          <w:instrText xml:space="preserve"> PAGEREF _Toc151277075 \h </w:instrText>
        </w:r>
        <w:r w:rsidR="004B069A">
          <w:rPr>
            <w:noProof/>
            <w:webHidden/>
          </w:rPr>
        </w:r>
        <w:r w:rsidR="004B069A">
          <w:rPr>
            <w:noProof/>
            <w:webHidden/>
          </w:rPr>
          <w:fldChar w:fldCharType="separate"/>
        </w:r>
        <w:r w:rsidR="0062259B">
          <w:rPr>
            <w:noProof/>
            <w:webHidden/>
          </w:rPr>
          <w:t>18-2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076" w:history="1">
        <w:r w:rsidR="004B069A" w:rsidRPr="002220B5">
          <w:rPr>
            <w:rStyle w:val="Hyperlink"/>
            <w:noProof/>
          </w:rPr>
          <w:t>18.6.1</w:t>
        </w:r>
        <w:r w:rsidR="004B069A">
          <w:rPr>
            <w:rFonts w:ascii="Times New Roman" w:hAnsi="Times New Roman"/>
            <w:iCs w:val="0"/>
            <w:noProof/>
            <w:sz w:val="24"/>
            <w:szCs w:val="24"/>
            <w:lang w:eastAsia="en-AU"/>
          </w:rPr>
          <w:tab/>
        </w:r>
        <w:r w:rsidR="004B069A" w:rsidRPr="002220B5">
          <w:rPr>
            <w:rStyle w:val="Hyperlink"/>
            <w:noProof/>
          </w:rPr>
          <w:t>Introduction</w:t>
        </w:r>
        <w:r w:rsidR="004B069A">
          <w:rPr>
            <w:noProof/>
            <w:webHidden/>
          </w:rPr>
          <w:tab/>
        </w:r>
        <w:r w:rsidR="004B069A">
          <w:rPr>
            <w:noProof/>
            <w:webHidden/>
          </w:rPr>
          <w:fldChar w:fldCharType="begin"/>
        </w:r>
        <w:r w:rsidR="004B069A">
          <w:rPr>
            <w:noProof/>
            <w:webHidden/>
          </w:rPr>
          <w:instrText xml:space="preserve"> PAGEREF _Toc151277076 \h </w:instrText>
        </w:r>
        <w:r w:rsidR="004B069A">
          <w:rPr>
            <w:noProof/>
            <w:webHidden/>
          </w:rPr>
        </w:r>
        <w:r w:rsidR="004B069A">
          <w:rPr>
            <w:noProof/>
            <w:webHidden/>
          </w:rPr>
          <w:fldChar w:fldCharType="separate"/>
        </w:r>
        <w:r w:rsidR="0062259B">
          <w:rPr>
            <w:noProof/>
            <w:webHidden/>
          </w:rPr>
          <w:t>18-2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077" w:history="1">
        <w:r w:rsidR="004B069A" w:rsidRPr="002220B5">
          <w:rPr>
            <w:rStyle w:val="Hyperlink"/>
            <w:noProof/>
            <w:lang w:val="en-US"/>
          </w:rPr>
          <w:t>18.6.2</w:t>
        </w:r>
        <w:r w:rsidR="004B069A">
          <w:rPr>
            <w:rFonts w:ascii="Times New Roman" w:hAnsi="Times New Roman"/>
            <w:iCs w:val="0"/>
            <w:noProof/>
            <w:sz w:val="24"/>
            <w:szCs w:val="24"/>
            <w:lang w:eastAsia="en-AU"/>
          </w:rPr>
          <w:tab/>
        </w:r>
        <w:r w:rsidR="004B069A" w:rsidRPr="002220B5">
          <w:rPr>
            <w:rStyle w:val="Hyperlink"/>
            <w:noProof/>
          </w:rPr>
          <w:t>Safety Requirements</w:t>
        </w:r>
        <w:r w:rsidR="004B069A">
          <w:rPr>
            <w:noProof/>
            <w:webHidden/>
          </w:rPr>
          <w:tab/>
        </w:r>
        <w:r w:rsidR="004B069A">
          <w:rPr>
            <w:noProof/>
            <w:webHidden/>
          </w:rPr>
          <w:fldChar w:fldCharType="begin"/>
        </w:r>
        <w:r w:rsidR="004B069A">
          <w:rPr>
            <w:noProof/>
            <w:webHidden/>
          </w:rPr>
          <w:instrText xml:space="preserve"> PAGEREF _Toc151277077 \h </w:instrText>
        </w:r>
        <w:r w:rsidR="004B069A">
          <w:rPr>
            <w:noProof/>
            <w:webHidden/>
          </w:rPr>
        </w:r>
        <w:r w:rsidR="004B069A">
          <w:rPr>
            <w:noProof/>
            <w:webHidden/>
          </w:rPr>
          <w:fldChar w:fldCharType="separate"/>
        </w:r>
        <w:r w:rsidR="0062259B">
          <w:rPr>
            <w:noProof/>
            <w:webHidden/>
          </w:rPr>
          <w:t>18-2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7078" w:history="1">
        <w:r w:rsidR="004B069A" w:rsidRPr="002220B5">
          <w:rPr>
            <w:rStyle w:val="Hyperlink"/>
            <w:noProof/>
          </w:rPr>
          <w:t>18.7</w:t>
        </w:r>
        <w:r w:rsidR="004B069A">
          <w:rPr>
            <w:rFonts w:ascii="Times New Roman" w:hAnsi="Times New Roman"/>
            <w:smallCaps w:val="0"/>
            <w:noProof/>
            <w:sz w:val="24"/>
            <w:szCs w:val="24"/>
            <w:lang w:eastAsia="en-AU"/>
          </w:rPr>
          <w:tab/>
        </w:r>
        <w:r w:rsidR="004B069A" w:rsidRPr="002220B5">
          <w:rPr>
            <w:rStyle w:val="Hyperlink"/>
            <w:noProof/>
          </w:rPr>
          <w:t>Refrigeration</w:t>
        </w:r>
        <w:r w:rsidR="004B069A">
          <w:rPr>
            <w:noProof/>
            <w:webHidden/>
          </w:rPr>
          <w:tab/>
        </w:r>
        <w:r w:rsidR="004B069A">
          <w:rPr>
            <w:noProof/>
            <w:webHidden/>
          </w:rPr>
          <w:fldChar w:fldCharType="begin"/>
        </w:r>
        <w:r w:rsidR="004B069A">
          <w:rPr>
            <w:noProof/>
            <w:webHidden/>
          </w:rPr>
          <w:instrText xml:space="preserve"> PAGEREF _Toc151277078 \h </w:instrText>
        </w:r>
        <w:r w:rsidR="004B069A">
          <w:rPr>
            <w:noProof/>
            <w:webHidden/>
          </w:rPr>
        </w:r>
        <w:r w:rsidR="004B069A">
          <w:rPr>
            <w:noProof/>
            <w:webHidden/>
          </w:rPr>
          <w:fldChar w:fldCharType="separate"/>
        </w:r>
        <w:r w:rsidR="0062259B">
          <w:rPr>
            <w:noProof/>
            <w:webHidden/>
          </w:rPr>
          <w:t>18-2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7079" w:history="1">
        <w:r w:rsidR="004B069A" w:rsidRPr="002220B5">
          <w:rPr>
            <w:rStyle w:val="Hyperlink"/>
            <w:noProof/>
          </w:rPr>
          <w:t>18.8</w:t>
        </w:r>
        <w:r w:rsidR="004B069A">
          <w:rPr>
            <w:rFonts w:ascii="Times New Roman" w:hAnsi="Times New Roman"/>
            <w:smallCaps w:val="0"/>
            <w:noProof/>
            <w:sz w:val="24"/>
            <w:szCs w:val="24"/>
            <w:lang w:eastAsia="en-AU"/>
          </w:rPr>
          <w:tab/>
        </w:r>
        <w:r w:rsidR="004B069A" w:rsidRPr="002220B5">
          <w:rPr>
            <w:rStyle w:val="Hyperlink"/>
            <w:noProof/>
          </w:rPr>
          <w:t>Electrical Equipment</w:t>
        </w:r>
        <w:r w:rsidR="004B069A">
          <w:rPr>
            <w:noProof/>
            <w:webHidden/>
          </w:rPr>
          <w:tab/>
        </w:r>
        <w:r w:rsidR="004B069A">
          <w:rPr>
            <w:noProof/>
            <w:webHidden/>
          </w:rPr>
          <w:fldChar w:fldCharType="begin"/>
        </w:r>
        <w:r w:rsidR="004B069A">
          <w:rPr>
            <w:noProof/>
            <w:webHidden/>
          </w:rPr>
          <w:instrText xml:space="preserve"> PAGEREF _Toc151277079 \h </w:instrText>
        </w:r>
        <w:r w:rsidR="004B069A">
          <w:rPr>
            <w:noProof/>
            <w:webHidden/>
          </w:rPr>
        </w:r>
        <w:r w:rsidR="004B069A">
          <w:rPr>
            <w:noProof/>
            <w:webHidden/>
          </w:rPr>
          <w:fldChar w:fldCharType="separate"/>
        </w:r>
        <w:r w:rsidR="0062259B">
          <w:rPr>
            <w:noProof/>
            <w:webHidden/>
          </w:rPr>
          <w:t>18-2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080" w:history="1">
        <w:r w:rsidR="004B069A" w:rsidRPr="002220B5">
          <w:rPr>
            <w:rStyle w:val="Hyperlink"/>
            <w:noProof/>
          </w:rPr>
          <w:t>18.8.1</w:t>
        </w:r>
        <w:r w:rsidR="004B069A">
          <w:rPr>
            <w:rFonts w:ascii="Times New Roman" w:hAnsi="Times New Roman"/>
            <w:iCs w:val="0"/>
            <w:noProof/>
            <w:sz w:val="24"/>
            <w:szCs w:val="24"/>
            <w:lang w:eastAsia="en-AU"/>
          </w:rPr>
          <w:tab/>
        </w:r>
        <w:r w:rsidR="004B069A" w:rsidRPr="002220B5">
          <w:rPr>
            <w:rStyle w:val="Hyperlink"/>
            <w:noProof/>
          </w:rPr>
          <w:t>Introduction</w:t>
        </w:r>
        <w:r w:rsidR="004B069A">
          <w:rPr>
            <w:noProof/>
            <w:webHidden/>
          </w:rPr>
          <w:tab/>
        </w:r>
        <w:r w:rsidR="004B069A">
          <w:rPr>
            <w:noProof/>
            <w:webHidden/>
          </w:rPr>
          <w:fldChar w:fldCharType="begin"/>
        </w:r>
        <w:r w:rsidR="004B069A">
          <w:rPr>
            <w:noProof/>
            <w:webHidden/>
          </w:rPr>
          <w:instrText xml:space="preserve"> PAGEREF _Toc151277080 \h </w:instrText>
        </w:r>
        <w:r w:rsidR="004B069A">
          <w:rPr>
            <w:noProof/>
            <w:webHidden/>
          </w:rPr>
        </w:r>
        <w:r w:rsidR="004B069A">
          <w:rPr>
            <w:noProof/>
            <w:webHidden/>
          </w:rPr>
          <w:fldChar w:fldCharType="separate"/>
        </w:r>
        <w:r w:rsidR="0062259B">
          <w:rPr>
            <w:noProof/>
            <w:webHidden/>
          </w:rPr>
          <w:t>18-2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081" w:history="1">
        <w:r w:rsidR="004B069A" w:rsidRPr="002220B5">
          <w:rPr>
            <w:rStyle w:val="Hyperlink"/>
            <w:noProof/>
          </w:rPr>
          <w:t>18.8.2</w:t>
        </w:r>
        <w:r w:rsidR="004B069A">
          <w:rPr>
            <w:rFonts w:ascii="Times New Roman" w:hAnsi="Times New Roman"/>
            <w:iCs w:val="0"/>
            <w:noProof/>
            <w:sz w:val="24"/>
            <w:szCs w:val="24"/>
            <w:lang w:eastAsia="en-AU"/>
          </w:rPr>
          <w:tab/>
        </w:r>
        <w:r w:rsidR="004B069A" w:rsidRPr="002220B5">
          <w:rPr>
            <w:rStyle w:val="Hyperlink"/>
            <w:noProof/>
          </w:rPr>
          <w:t>Residual Current Devices in Laboratories</w:t>
        </w:r>
        <w:r w:rsidR="004B069A">
          <w:rPr>
            <w:noProof/>
            <w:webHidden/>
          </w:rPr>
          <w:tab/>
        </w:r>
        <w:r w:rsidR="004B069A">
          <w:rPr>
            <w:noProof/>
            <w:webHidden/>
          </w:rPr>
          <w:fldChar w:fldCharType="begin"/>
        </w:r>
        <w:r w:rsidR="004B069A">
          <w:rPr>
            <w:noProof/>
            <w:webHidden/>
          </w:rPr>
          <w:instrText xml:space="preserve"> PAGEREF _Toc151277081 \h </w:instrText>
        </w:r>
        <w:r w:rsidR="004B069A">
          <w:rPr>
            <w:noProof/>
            <w:webHidden/>
          </w:rPr>
        </w:r>
        <w:r w:rsidR="004B069A">
          <w:rPr>
            <w:noProof/>
            <w:webHidden/>
          </w:rPr>
          <w:fldChar w:fldCharType="separate"/>
        </w:r>
        <w:r w:rsidR="0062259B">
          <w:rPr>
            <w:noProof/>
            <w:webHidden/>
          </w:rPr>
          <w:t>18-2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082" w:history="1">
        <w:r w:rsidR="004B069A" w:rsidRPr="002220B5">
          <w:rPr>
            <w:rStyle w:val="Hyperlink"/>
            <w:noProof/>
          </w:rPr>
          <w:t>18.8.2.1</w:t>
        </w:r>
        <w:r w:rsidR="004B069A">
          <w:rPr>
            <w:rFonts w:ascii="Times New Roman" w:hAnsi="Times New Roman"/>
            <w:iCs w:val="0"/>
            <w:noProof/>
            <w:sz w:val="24"/>
            <w:szCs w:val="24"/>
            <w:lang w:eastAsia="en-AU"/>
          </w:rPr>
          <w:tab/>
        </w:r>
        <w:r w:rsidR="004B069A" w:rsidRPr="002220B5">
          <w:rPr>
            <w:rStyle w:val="Hyperlink"/>
            <w:noProof/>
          </w:rPr>
          <w:t>Legal Obligations</w:t>
        </w:r>
        <w:r w:rsidR="004B069A">
          <w:rPr>
            <w:noProof/>
            <w:webHidden/>
          </w:rPr>
          <w:tab/>
        </w:r>
        <w:r w:rsidR="004B069A">
          <w:rPr>
            <w:noProof/>
            <w:webHidden/>
          </w:rPr>
          <w:fldChar w:fldCharType="begin"/>
        </w:r>
        <w:r w:rsidR="004B069A">
          <w:rPr>
            <w:noProof/>
            <w:webHidden/>
          </w:rPr>
          <w:instrText xml:space="preserve"> PAGEREF _Toc151277082 \h </w:instrText>
        </w:r>
        <w:r w:rsidR="004B069A">
          <w:rPr>
            <w:noProof/>
            <w:webHidden/>
          </w:rPr>
        </w:r>
        <w:r w:rsidR="004B069A">
          <w:rPr>
            <w:noProof/>
            <w:webHidden/>
          </w:rPr>
          <w:fldChar w:fldCharType="separate"/>
        </w:r>
        <w:r w:rsidR="0062259B">
          <w:rPr>
            <w:noProof/>
            <w:webHidden/>
          </w:rPr>
          <w:t>18-2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083" w:history="1">
        <w:r w:rsidR="004B069A" w:rsidRPr="002220B5">
          <w:rPr>
            <w:rStyle w:val="Hyperlink"/>
            <w:noProof/>
          </w:rPr>
          <w:t xml:space="preserve">18.8.2.2 </w:t>
        </w:r>
        <w:r w:rsidR="004B069A">
          <w:rPr>
            <w:rFonts w:ascii="Times New Roman" w:hAnsi="Times New Roman"/>
            <w:iCs w:val="0"/>
            <w:noProof/>
            <w:sz w:val="24"/>
            <w:szCs w:val="24"/>
            <w:lang w:eastAsia="en-AU"/>
          </w:rPr>
          <w:tab/>
        </w:r>
        <w:r w:rsidR="004B069A" w:rsidRPr="002220B5">
          <w:rPr>
            <w:rStyle w:val="Hyperlink"/>
            <w:noProof/>
          </w:rPr>
          <w:t>Labelling of RCD outlets</w:t>
        </w:r>
        <w:r w:rsidR="004B069A">
          <w:rPr>
            <w:noProof/>
            <w:webHidden/>
          </w:rPr>
          <w:tab/>
        </w:r>
        <w:r w:rsidR="004B069A">
          <w:rPr>
            <w:noProof/>
            <w:webHidden/>
          </w:rPr>
          <w:fldChar w:fldCharType="begin"/>
        </w:r>
        <w:r w:rsidR="004B069A">
          <w:rPr>
            <w:noProof/>
            <w:webHidden/>
          </w:rPr>
          <w:instrText xml:space="preserve"> PAGEREF _Toc151277083 \h </w:instrText>
        </w:r>
        <w:r w:rsidR="004B069A">
          <w:rPr>
            <w:noProof/>
            <w:webHidden/>
          </w:rPr>
        </w:r>
        <w:r w:rsidR="004B069A">
          <w:rPr>
            <w:noProof/>
            <w:webHidden/>
          </w:rPr>
          <w:fldChar w:fldCharType="separate"/>
        </w:r>
        <w:r w:rsidR="0062259B">
          <w:rPr>
            <w:noProof/>
            <w:webHidden/>
          </w:rPr>
          <w:t>18-2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084" w:history="1">
        <w:r w:rsidR="004B069A" w:rsidRPr="002220B5">
          <w:rPr>
            <w:rStyle w:val="Hyperlink"/>
            <w:noProof/>
          </w:rPr>
          <w:t>18.8.3</w:t>
        </w:r>
        <w:r w:rsidR="004B069A">
          <w:rPr>
            <w:rFonts w:ascii="Times New Roman" w:hAnsi="Times New Roman"/>
            <w:iCs w:val="0"/>
            <w:noProof/>
            <w:sz w:val="24"/>
            <w:szCs w:val="24"/>
            <w:lang w:eastAsia="en-AU"/>
          </w:rPr>
          <w:tab/>
        </w:r>
        <w:r w:rsidR="004B069A" w:rsidRPr="002220B5">
          <w:rPr>
            <w:rStyle w:val="Hyperlink"/>
            <w:noProof/>
          </w:rPr>
          <w:t>Tagging and Testing of Electrical Equipment</w:t>
        </w:r>
        <w:r w:rsidR="004B069A">
          <w:rPr>
            <w:noProof/>
            <w:webHidden/>
          </w:rPr>
          <w:tab/>
        </w:r>
        <w:r w:rsidR="004B069A">
          <w:rPr>
            <w:noProof/>
            <w:webHidden/>
          </w:rPr>
          <w:fldChar w:fldCharType="begin"/>
        </w:r>
        <w:r w:rsidR="004B069A">
          <w:rPr>
            <w:noProof/>
            <w:webHidden/>
          </w:rPr>
          <w:instrText xml:space="preserve"> PAGEREF _Toc151277084 \h </w:instrText>
        </w:r>
        <w:r w:rsidR="004B069A">
          <w:rPr>
            <w:noProof/>
            <w:webHidden/>
          </w:rPr>
        </w:r>
        <w:r w:rsidR="004B069A">
          <w:rPr>
            <w:noProof/>
            <w:webHidden/>
          </w:rPr>
          <w:fldChar w:fldCharType="separate"/>
        </w:r>
        <w:r w:rsidR="0062259B">
          <w:rPr>
            <w:noProof/>
            <w:webHidden/>
          </w:rPr>
          <w:t>18-2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085" w:history="1">
        <w:r w:rsidR="004B069A" w:rsidRPr="002220B5">
          <w:rPr>
            <w:rStyle w:val="Hyperlink"/>
            <w:noProof/>
          </w:rPr>
          <w:t>18.8.4</w:t>
        </w:r>
        <w:r w:rsidR="004B069A">
          <w:rPr>
            <w:rFonts w:ascii="Times New Roman" w:hAnsi="Times New Roman"/>
            <w:iCs w:val="0"/>
            <w:noProof/>
            <w:sz w:val="24"/>
            <w:szCs w:val="24"/>
            <w:lang w:eastAsia="en-AU"/>
          </w:rPr>
          <w:tab/>
        </w:r>
        <w:r w:rsidR="004B069A" w:rsidRPr="002220B5">
          <w:rPr>
            <w:rStyle w:val="Hyperlink"/>
            <w:noProof/>
          </w:rPr>
          <w:t>Maintenance of Records</w:t>
        </w:r>
        <w:r w:rsidR="004B069A">
          <w:rPr>
            <w:noProof/>
            <w:webHidden/>
          </w:rPr>
          <w:tab/>
        </w:r>
        <w:r w:rsidR="004B069A">
          <w:rPr>
            <w:noProof/>
            <w:webHidden/>
          </w:rPr>
          <w:fldChar w:fldCharType="begin"/>
        </w:r>
        <w:r w:rsidR="004B069A">
          <w:rPr>
            <w:noProof/>
            <w:webHidden/>
          </w:rPr>
          <w:instrText xml:space="preserve"> PAGEREF _Toc151277085 \h </w:instrText>
        </w:r>
        <w:r w:rsidR="004B069A">
          <w:rPr>
            <w:noProof/>
            <w:webHidden/>
          </w:rPr>
        </w:r>
        <w:r w:rsidR="004B069A">
          <w:rPr>
            <w:noProof/>
            <w:webHidden/>
          </w:rPr>
          <w:fldChar w:fldCharType="separate"/>
        </w:r>
        <w:r w:rsidR="0062259B">
          <w:rPr>
            <w:noProof/>
            <w:webHidden/>
          </w:rPr>
          <w:t>18-2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7086" w:history="1">
        <w:r w:rsidR="004B069A" w:rsidRPr="002220B5">
          <w:rPr>
            <w:rStyle w:val="Hyperlink"/>
            <w:noProof/>
          </w:rPr>
          <w:t>18.9</w:t>
        </w:r>
        <w:r w:rsidR="004B069A">
          <w:rPr>
            <w:rFonts w:ascii="Times New Roman" w:hAnsi="Times New Roman"/>
            <w:smallCaps w:val="0"/>
            <w:noProof/>
            <w:sz w:val="24"/>
            <w:szCs w:val="24"/>
            <w:lang w:eastAsia="en-AU"/>
          </w:rPr>
          <w:tab/>
        </w:r>
        <w:r w:rsidR="004B069A" w:rsidRPr="002220B5">
          <w:rPr>
            <w:rStyle w:val="Hyperlink"/>
            <w:noProof/>
          </w:rPr>
          <w:t>Robotics</w:t>
        </w:r>
        <w:r w:rsidR="004B069A">
          <w:rPr>
            <w:noProof/>
            <w:webHidden/>
          </w:rPr>
          <w:tab/>
        </w:r>
        <w:r w:rsidR="004B069A">
          <w:rPr>
            <w:noProof/>
            <w:webHidden/>
          </w:rPr>
          <w:fldChar w:fldCharType="begin"/>
        </w:r>
        <w:r w:rsidR="004B069A">
          <w:rPr>
            <w:noProof/>
            <w:webHidden/>
          </w:rPr>
          <w:instrText xml:space="preserve"> PAGEREF _Toc151277086 \h </w:instrText>
        </w:r>
        <w:r w:rsidR="004B069A">
          <w:rPr>
            <w:noProof/>
            <w:webHidden/>
          </w:rPr>
        </w:r>
        <w:r w:rsidR="004B069A">
          <w:rPr>
            <w:noProof/>
            <w:webHidden/>
          </w:rPr>
          <w:fldChar w:fldCharType="separate"/>
        </w:r>
        <w:r w:rsidR="0062259B">
          <w:rPr>
            <w:noProof/>
            <w:webHidden/>
          </w:rPr>
          <w:t>18-2</w:t>
        </w:r>
        <w:r w:rsidR="004B069A">
          <w:rPr>
            <w:noProof/>
            <w:webHidden/>
          </w:rPr>
          <w:fldChar w:fldCharType="end"/>
        </w:r>
      </w:hyperlink>
    </w:p>
    <w:p w:rsidR="004B069A" w:rsidRDefault="00E42E2B">
      <w:pPr>
        <w:pStyle w:val="TOC2"/>
        <w:tabs>
          <w:tab w:val="left" w:pos="1200"/>
          <w:tab w:val="right" w:leader="dot" w:pos="9962"/>
        </w:tabs>
        <w:rPr>
          <w:rFonts w:ascii="Times New Roman" w:hAnsi="Times New Roman"/>
          <w:smallCaps w:val="0"/>
          <w:noProof/>
          <w:sz w:val="24"/>
          <w:szCs w:val="24"/>
          <w:lang w:eastAsia="en-AU"/>
        </w:rPr>
      </w:pPr>
      <w:hyperlink w:anchor="_Toc151277087" w:history="1">
        <w:r w:rsidR="004B069A" w:rsidRPr="002220B5">
          <w:rPr>
            <w:rStyle w:val="Hyperlink"/>
            <w:noProof/>
          </w:rPr>
          <w:t>18.10</w:t>
        </w:r>
        <w:r w:rsidR="004B069A">
          <w:rPr>
            <w:rFonts w:ascii="Times New Roman" w:hAnsi="Times New Roman"/>
            <w:smallCaps w:val="0"/>
            <w:noProof/>
            <w:sz w:val="24"/>
            <w:szCs w:val="24"/>
            <w:lang w:eastAsia="en-AU"/>
          </w:rPr>
          <w:tab/>
        </w:r>
        <w:r w:rsidR="004B069A" w:rsidRPr="002220B5">
          <w:rPr>
            <w:rStyle w:val="Hyperlink"/>
            <w:noProof/>
          </w:rPr>
          <w:t>Machinery and Hand Tools</w:t>
        </w:r>
        <w:r w:rsidR="004B069A">
          <w:rPr>
            <w:noProof/>
            <w:webHidden/>
          </w:rPr>
          <w:tab/>
        </w:r>
        <w:r w:rsidR="004B069A">
          <w:rPr>
            <w:noProof/>
            <w:webHidden/>
          </w:rPr>
          <w:fldChar w:fldCharType="begin"/>
        </w:r>
        <w:r w:rsidR="004B069A">
          <w:rPr>
            <w:noProof/>
            <w:webHidden/>
          </w:rPr>
          <w:instrText xml:space="preserve"> PAGEREF _Toc151277087 \h </w:instrText>
        </w:r>
        <w:r w:rsidR="004B069A">
          <w:rPr>
            <w:noProof/>
            <w:webHidden/>
          </w:rPr>
        </w:r>
        <w:r w:rsidR="004B069A">
          <w:rPr>
            <w:noProof/>
            <w:webHidden/>
          </w:rPr>
          <w:fldChar w:fldCharType="separate"/>
        </w:r>
        <w:r w:rsidR="0062259B">
          <w:rPr>
            <w:noProof/>
            <w:webHidden/>
          </w:rPr>
          <w:t>18-2</w:t>
        </w:r>
        <w:r w:rsidR="004B069A">
          <w:rPr>
            <w:noProof/>
            <w:webHidden/>
          </w:rPr>
          <w:fldChar w:fldCharType="end"/>
        </w:r>
      </w:hyperlink>
    </w:p>
    <w:p w:rsidR="004B069A" w:rsidRDefault="00E42E2B">
      <w:pPr>
        <w:pStyle w:val="TOC2"/>
        <w:tabs>
          <w:tab w:val="left" w:pos="1200"/>
          <w:tab w:val="right" w:leader="dot" w:pos="9962"/>
        </w:tabs>
        <w:rPr>
          <w:rFonts w:ascii="Times New Roman" w:hAnsi="Times New Roman"/>
          <w:smallCaps w:val="0"/>
          <w:noProof/>
          <w:sz w:val="24"/>
          <w:szCs w:val="24"/>
          <w:lang w:eastAsia="en-AU"/>
        </w:rPr>
      </w:pPr>
      <w:hyperlink w:anchor="_Toc151277088" w:history="1">
        <w:r w:rsidR="004B069A" w:rsidRPr="002220B5">
          <w:rPr>
            <w:rStyle w:val="Hyperlink"/>
            <w:noProof/>
          </w:rPr>
          <w:t>18.11</w:t>
        </w:r>
        <w:r w:rsidR="004B069A">
          <w:rPr>
            <w:rFonts w:ascii="Times New Roman" w:hAnsi="Times New Roman"/>
            <w:smallCaps w:val="0"/>
            <w:noProof/>
            <w:sz w:val="24"/>
            <w:szCs w:val="24"/>
            <w:lang w:eastAsia="en-AU"/>
          </w:rPr>
          <w:tab/>
        </w:r>
        <w:r w:rsidR="004B069A" w:rsidRPr="002220B5">
          <w:rPr>
            <w:rStyle w:val="Hyperlink"/>
            <w:noProof/>
          </w:rPr>
          <w:t>References</w:t>
        </w:r>
        <w:r w:rsidR="004B069A">
          <w:rPr>
            <w:noProof/>
            <w:webHidden/>
          </w:rPr>
          <w:tab/>
        </w:r>
        <w:r w:rsidR="004B069A">
          <w:rPr>
            <w:noProof/>
            <w:webHidden/>
          </w:rPr>
          <w:fldChar w:fldCharType="begin"/>
        </w:r>
        <w:r w:rsidR="004B069A">
          <w:rPr>
            <w:noProof/>
            <w:webHidden/>
          </w:rPr>
          <w:instrText xml:space="preserve"> PAGEREF _Toc151277088 \h </w:instrText>
        </w:r>
        <w:r w:rsidR="004B069A">
          <w:rPr>
            <w:noProof/>
            <w:webHidden/>
          </w:rPr>
        </w:r>
        <w:r w:rsidR="004B069A">
          <w:rPr>
            <w:noProof/>
            <w:webHidden/>
          </w:rPr>
          <w:fldChar w:fldCharType="separate"/>
        </w:r>
        <w:r w:rsidR="0062259B">
          <w:rPr>
            <w:noProof/>
            <w:webHidden/>
          </w:rPr>
          <w:t>18-2</w:t>
        </w:r>
        <w:r w:rsidR="004B069A">
          <w:rPr>
            <w:noProof/>
            <w:webHidden/>
          </w:rPr>
          <w:fldChar w:fldCharType="end"/>
        </w:r>
      </w:hyperlink>
    </w:p>
    <w:p w:rsidR="004B069A" w:rsidRDefault="00E42E2B">
      <w:pPr>
        <w:pStyle w:val="TOC1"/>
        <w:tabs>
          <w:tab w:val="left" w:pos="720"/>
          <w:tab w:val="right" w:leader="dot" w:pos="9962"/>
        </w:tabs>
        <w:rPr>
          <w:rFonts w:ascii="Times New Roman" w:hAnsi="Times New Roman" w:cs="Times New Roman"/>
          <w:b w:val="0"/>
          <w:bCs w:val="0"/>
          <w:caps w:val="0"/>
          <w:noProof/>
          <w:sz w:val="24"/>
          <w:szCs w:val="24"/>
          <w:lang w:eastAsia="en-AU"/>
        </w:rPr>
      </w:pPr>
      <w:hyperlink w:anchor="_Toc151277089" w:history="1">
        <w:r w:rsidR="004B069A" w:rsidRPr="002220B5">
          <w:rPr>
            <w:rStyle w:val="Hyperlink"/>
            <w:noProof/>
          </w:rPr>
          <w:t>19</w:t>
        </w:r>
        <w:r w:rsidR="004B069A">
          <w:rPr>
            <w:rFonts w:ascii="Times New Roman" w:hAnsi="Times New Roman" w:cs="Times New Roman"/>
            <w:b w:val="0"/>
            <w:bCs w:val="0"/>
            <w:caps w:val="0"/>
            <w:noProof/>
            <w:sz w:val="24"/>
            <w:szCs w:val="24"/>
            <w:lang w:eastAsia="en-AU"/>
          </w:rPr>
          <w:tab/>
        </w:r>
        <w:r w:rsidR="004B069A" w:rsidRPr="002220B5">
          <w:rPr>
            <w:rStyle w:val="Hyperlink"/>
            <w:noProof/>
          </w:rPr>
          <w:t>Nanotechnology</w:t>
        </w:r>
        <w:r w:rsidR="004B069A">
          <w:rPr>
            <w:noProof/>
            <w:webHidden/>
          </w:rPr>
          <w:tab/>
        </w:r>
        <w:r w:rsidR="004B069A">
          <w:rPr>
            <w:noProof/>
            <w:webHidden/>
          </w:rPr>
          <w:fldChar w:fldCharType="begin"/>
        </w:r>
        <w:r w:rsidR="004B069A">
          <w:rPr>
            <w:noProof/>
            <w:webHidden/>
          </w:rPr>
          <w:instrText xml:space="preserve"> PAGEREF _Toc151277089 \h </w:instrText>
        </w:r>
        <w:r w:rsidR="004B069A">
          <w:rPr>
            <w:noProof/>
            <w:webHidden/>
          </w:rPr>
        </w:r>
        <w:r w:rsidR="004B069A">
          <w:rPr>
            <w:noProof/>
            <w:webHidden/>
          </w:rPr>
          <w:fldChar w:fldCharType="separate"/>
        </w:r>
        <w:r w:rsidR="0062259B">
          <w:rPr>
            <w:noProof/>
            <w:webHidden/>
          </w:rPr>
          <w:t>19-2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7090" w:history="1">
        <w:r w:rsidR="004B069A" w:rsidRPr="002220B5">
          <w:rPr>
            <w:rStyle w:val="Hyperlink"/>
            <w:noProof/>
          </w:rPr>
          <w:t>19.1</w:t>
        </w:r>
        <w:r w:rsidR="004B069A">
          <w:rPr>
            <w:rFonts w:ascii="Times New Roman" w:hAnsi="Times New Roman"/>
            <w:smallCaps w:val="0"/>
            <w:noProof/>
            <w:sz w:val="24"/>
            <w:szCs w:val="24"/>
            <w:lang w:eastAsia="en-AU"/>
          </w:rPr>
          <w:tab/>
        </w:r>
        <w:r w:rsidR="004B069A" w:rsidRPr="002220B5">
          <w:rPr>
            <w:rStyle w:val="Hyperlink"/>
            <w:noProof/>
          </w:rPr>
          <w:t>Introduction</w:t>
        </w:r>
        <w:r w:rsidR="004B069A">
          <w:rPr>
            <w:noProof/>
            <w:webHidden/>
          </w:rPr>
          <w:tab/>
        </w:r>
        <w:r w:rsidR="004B069A">
          <w:rPr>
            <w:noProof/>
            <w:webHidden/>
          </w:rPr>
          <w:fldChar w:fldCharType="begin"/>
        </w:r>
        <w:r w:rsidR="004B069A">
          <w:rPr>
            <w:noProof/>
            <w:webHidden/>
          </w:rPr>
          <w:instrText xml:space="preserve"> PAGEREF _Toc151277090 \h </w:instrText>
        </w:r>
        <w:r w:rsidR="004B069A">
          <w:rPr>
            <w:noProof/>
            <w:webHidden/>
          </w:rPr>
        </w:r>
        <w:r w:rsidR="004B069A">
          <w:rPr>
            <w:noProof/>
            <w:webHidden/>
          </w:rPr>
          <w:fldChar w:fldCharType="separate"/>
        </w:r>
        <w:r w:rsidR="0062259B">
          <w:rPr>
            <w:noProof/>
            <w:webHidden/>
          </w:rPr>
          <w:t>19-2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7091" w:history="1">
        <w:r w:rsidR="004B069A" w:rsidRPr="002220B5">
          <w:rPr>
            <w:rStyle w:val="Hyperlink"/>
            <w:noProof/>
          </w:rPr>
          <w:t>19.2</w:t>
        </w:r>
        <w:r w:rsidR="004B069A">
          <w:rPr>
            <w:rFonts w:ascii="Times New Roman" w:hAnsi="Times New Roman"/>
            <w:smallCaps w:val="0"/>
            <w:noProof/>
            <w:sz w:val="24"/>
            <w:szCs w:val="24"/>
            <w:lang w:eastAsia="en-AU"/>
          </w:rPr>
          <w:tab/>
        </w:r>
        <w:r w:rsidR="004B069A" w:rsidRPr="002220B5">
          <w:rPr>
            <w:rStyle w:val="Hyperlink"/>
            <w:noProof/>
          </w:rPr>
          <w:t>Safety Considerations</w:t>
        </w:r>
        <w:r w:rsidR="004B069A">
          <w:rPr>
            <w:noProof/>
            <w:webHidden/>
          </w:rPr>
          <w:tab/>
        </w:r>
        <w:r w:rsidR="004B069A">
          <w:rPr>
            <w:noProof/>
            <w:webHidden/>
          </w:rPr>
          <w:fldChar w:fldCharType="begin"/>
        </w:r>
        <w:r w:rsidR="004B069A">
          <w:rPr>
            <w:noProof/>
            <w:webHidden/>
          </w:rPr>
          <w:instrText xml:space="preserve"> PAGEREF _Toc151277091 \h </w:instrText>
        </w:r>
        <w:r w:rsidR="004B069A">
          <w:rPr>
            <w:noProof/>
            <w:webHidden/>
          </w:rPr>
        </w:r>
        <w:r w:rsidR="004B069A">
          <w:rPr>
            <w:noProof/>
            <w:webHidden/>
          </w:rPr>
          <w:fldChar w:fldCharType="separate"/>
        </w:r>
        <w:r w:rsidR="0062259B">
          <w:rPr>
            <w:noProof/>
            <w:webHidden/>
          </w:rPr>
          <w:t>19-2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7092" w:history="1">
        <w:r w:rsidR="004B069A" w:rsidRPr="002220B5">
          <w:rPr>
            <w:rStyle w:val="Hyperlink"/>
            <w:noProof/>
          </w:rPr>
          <w:t>19.3</w:t>
        </w:r>
        <w:r w:rsidR="004B069A">
          <w:rPr>
            <w:rFonts w:ascii="Times New Roman" w:hAnsi="Times New Roman"/>
            <w:smallCaps w:val="0"/>
            <w:noProof/>
            <w:sz w:val="24"/>
            <w:szCs w:val="24"/>
            <w:lang w:eastAsia="en-AU"/>
          </w:rPr>
          <w:tab/>
        </w:r>
        <w:r w:rsidR="004B069A" w:rsidRPr="002220B5">
          <w:rPr>
            <w:rStyle w:val="Hyperlink"/>
            <w:noProof/>
          </w:rPr>
          <w:t>Controls for Potential Nanotechnology Risks</w:t>
        </w:r>
        <w:r w:rsidR="004B069A">
          <w:rPr>
            <w:noProof/>
            <w:webHidden/>
          </w:rPr>
          <w:tab/>
        </w:r>
        <w:r w:rsidR="004B069A">
          <w:rPr>
            <w:noProof/>
            <w:webHidden/>
          </w:rPr>
          <w:fldChar w:fldCharType="begin"/>
        </w:r>
        <w:r w:rsidR="004B069A">
          <w:rPr>
            <w:noProof/>
            <w:webHidden/>
          </w:rPr>
          <w:instrText xml:space="preserve"> PAGEREF _Toc151277092 \h </w:instrText>
        </w:r>
        <w:r w:rsidR="004B069A">
          <w:rPr>
            <w:noProof/>
            <w:webHidden/>
          </w:rPr>
        </w:r>
        <w:r w:rsidR="004B069A">
          <w:rPr>
            <w:noProof/>
            <w:webHidden/>
          </w:rPr>
          <w:fldChar w:fldCharType="separate"/>
        </w:r>
        <w:r w:rsidR="0062259B">
          <w:rPr>
            <w:noProof/>
            <w:webHidden/>
          </w:rPr>
          <w:t>19-2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7093" w:history="1">
        <w:r w:rsidR="004B069A" w:rsidRPr="002220B5">
          <w:rPr>
            <w:rStyle w:val="Hyperlink"/>
            <w:noProof/>
          </w:rPr>
          <w:t>19.4</w:t>
        </w:r>
        <w:r w:rsidR="004B069A">
          <w:rPr>
            <w:rFonts w:ascii="Times New Roman" w:hAnsi="Times New Roman"/>
            <w:smallCaps w:val="0"/>
            <w:noProof/>
            <w:sz w:val="24"/>
            <w:szCs w:val="24"/>
            <w:lang w:eastAsia="en-AU"/>
          </w:rPr>
          <w:tab/>
        </w:r>
        <w:r w:rsidR="004B069A" w:rsidRPr="002220B5">
          <w:rPr>
            <w:rStyle w:val="Hyperlink"/>
            <w:noProof/>
          </w:rPr>
          <w:t>References</w:t>
        </w:r>
        <w:r w:rsidR="004B069A">
          <w:rPr>
            <w:noProof/>
            <w:webHidden/>
          </w:rPr>
          <w:tab/>
        </w:r>
        <w:r w:rsidR="004B069A">
          <w:rPr>
            <w:noProof/>
            <w:webHidden/>
          </w:rPr>
          <w:fldChar w:fldCharType="begin"/>
        </w:r>
        <w:r w:rsidR="004B069A">
          <w:rPr>
            <w:noProof/>
            <w:webHidden/>
          </w:rPr>
          <w:instrText xml:space="preserve"> PAGEREF _Toc151277093 \h </w:instrText>
        </w:r>
        <w:r w:rsidR="004B069A">
          <w:rPr>
            <w:noProof/>
            <w:webHidden/>
          </w:rPr>
        </w:r>
        <w:r w:rsidR="004B069A">
          <w:rPr>
            <w:noProof/>
            <w:webHidden/>
          </w:rPr>
          <w:fldChar w:fldCharType="separate"/>
        </w:r>
        <w:r w:rsidR="0062259B">
          <w:rPr>
            <w:noProof/>
            <w:webHidden/>
          </w:rPr>
          <w:t>19-2</w:t>
        </w:r>
        <w:r w:rsidR="004B069A">
          <w:rPr>
            <w:noProof/>
            <w:webHidden/>
          </w:rPr>
          <w:fldChar w:fldCharType="end"/>
        </w:r>
      </w:hyperlink>
    </w:p>
    <w:p w:rsidR="004B069A" w:rsidRDefault="00E42E2B">
      <w:pPr>
        <w:pStyle w:val="TOC1"/>
        <w:tabs>
          <w:tab w:val="left" w:pos="720"/>
          <w:tab w:val="right" w:leader="dot" w:pos="9962"/>
        </w:tabs>
        <w:rPr>
          <w:rFonts w:ascii="Times New Roman" w:hAnsi="Times New Roman" w:cs="Times New Roman"/>
          <w:b w:val="0"/>
          <w:bCs w:val="0"/>
          <w:caps w:val="0"/>
          <w:noProof/>
          <w:sz w:val="24"/>
          <w:szCs w:val="24"/>
          <w:lang w:eastAsia="en-AU"/>
        </w:rPr>
      </w:pPr>
      <w:hyperlink w:anchor="_Toc151277094" w:history="1">
        <w:r w:rsidR="004B069A" w:rsidRPr="002220B5">
          <w:rPr>
            <w:rStyle w:val="Hyperlink"/>
            <w:noProof/>
          </w:rPr>
          <w:t>20</w:t>
        </w:r>
        <w:r w:rsidR="004B069A">
          <w:rPr>
            <w:rFonts w:ascii="Times New Roman" w:hAnsi="Times New Roman" w:cs="Times New Roman"/>
            <w:b w:val="0"/>
            <w:bCs w:val="0"/>
            <w:caps w:val="0"/>
            <w:noProof/>
            <w:sz w:val="24"/>
            <w:szCs w:val="24"/>
            <w:lang w:eastAsia="en-AU"/>
          </w:rPr>
          <w:tab/>
        </w:r>
        <w:r w:rsidR="004B069A" w:rsidRPr="002220B5">
          <w:rPr>
            <w:rStyle w:val="Hyperlink"/>
            <w:noProof/>
          </w:rPr>
          <w:t>Termination of Laboratory Work</w:t>
        </w:r>
        <w:r w:rsidR="004B069A">
          <w:rPr>
            <w:noProof/>
            <w:webHidden/>
          </w:rPr>
          <w:tab/>
        </w:r>
        <w:r w:rsidR="004B069A">
          <w:rPr>
            <w:noProof/>
            <w:webHidden/>
          </w:rPr>
          <w:fldChar w:fldCharType="begin"/>
        </w:r>
        <w:r w:rsidR="004B069A">
          <w:rPr>
            <w:noProof/>
            <w:webHidden/>
          </w:rPr>
          <w:instrText xml:space="preserve"> PAGEREF _Toc151277094 \h </w:instrText>
        </w:r>
        <w:r w:rsidR="004B069A">
          <w:rPr>
            <w:noProof/>
            <w:webHidden/>
          </w:rPr>
        </w:r>
        <w:r w:rsidR="004B069A">
          <w:rPr>
            <w:noProof/>
            <w:webHidden/>
          </w:rPr>
          <w:fldChar w:fldCharType="separate"/>
        </w:r>
        <w:r w:rsidR="0062259B">
          <w:rPr>
            <w:noProof/>
            <w:webHidden/>
          </w:rPr>
          <w:t>20-2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7095" w:history="1">
        <w:r w:rsidR="004B069A" w:rsidRPr="002220B5">
          <w:rPr>
            <w:rStyle w:val="Hyperlink"/>
            <w:noProof/>
          </w:rPr>
          <w:t>20.1</w:t>
        </w:r>
        <w:r w:rsidR="004B069A">
          <w:rPr>
            <w:rFonts w:ascii="Times New Roman" w:hAnsi="Times New Roman"/>
            <w:smallCaps w:val="0"/>
            <w:noProof/>
            <w:sz w:val="24"/>
            <w:szCs w:val="24"/>
            <w:lang w:eastAsia="en-AU"/>
          </w:rPr>
          <w:tab/>
        </w:r>
        <w:r w:rsidR="004B069A" w:rsidRPr="002220B5">
          <w:rPr>
            <w:rStyle w:val="Hyperlink"/>
            <w:noProof/>
          </w:rPr>
          <w:t>Introduction</w:t>
        </w:r>
        <w:r w:rsidR="004B069A">
          <w:rPr>
            <w:noProof/>
            <w:webHidden/>
          </w:rPr>
          <w:tab/>
        </w:r>
        <w:r w:rsidR="004B069A">
          <w:rPr>
            <w:noProof/>
            <w:webHidden/>
          </w:rPr>
          <w:fldChar w:fldCharType="begin"/>
        </w:r>
        <w:r w:rsidR="004B069A">
          <w:rPr>
            <w:noProof/>
            <w:webHidden/>
          </w:rPr>
          <w:instrText xml:space="preserve"> PAGEREF _Toc151277095 \h </w:instrText>
        </w:r>
        <w:r w:rsidR="004B069A">
          <w:rPr>
            <w:noProof/>
            <w:webHidden/>
          </w:rPr>
        </w:r>
        <w:r w:rsidR="004B069A">
          <w:rPr>
            <w:noProof/>
            <w:webHidden/>
          </w:rPr>
          <w:fldChar w:fldCharType="separate"/>
        </w:r>
        <w:r w:rsidR="0062259B">
          <w:rPr>
            <w:noProof/>
            <w:webHidden/>
          </w:rPr>
          <w:t>20-2</w:t>
        </w:r>
        <w:r w:rsidR="004B069A">
          <w:rPr>
            <w:noProof/>
            <w:webHidden/>
          </w:rPr>
          <w:fldChar w:fldCharType="end"/>
        </w:r>
      </w:hyperlink>
    </w:p>
    <w:p w:rsidR="004B069A" w:rsidRDefault="00E42E2B">
      <w:pPr>
        <w:pStyle w:val="TOC2"/>
        <w:tabs>
          <w:tab w:val="left" w:pos="960"/>
          <w:tab w:val="right" w:leader="dot" w:pos="9962"/>
        </w:tabs>
        <w:rPr>
          <w:rFonts w:ascii="Times New Roman" w:hAnsi="Times New Roman"/>
          <w:smallCaps w:val="0"/>
          <w:noProof/>
          <w:sz w:val="24"/>
          <w:szCs w:val="24"/>
          <w:lang w:eastAsia="en-AU"/>
        </w:rPr>
      </w:pPr>
      <w:hyperlink w:anchor="_Toc151277096" w:history="1">
        <w:r w:rsidR="004B069A" w:rsidRPr="002220B5">
          <w:rPr>
            <w:rStyle w:val="Hyperlink"/>
            <w:noProof/>
          </w:rPr>
          <w:t>20.2</w:t>
        </w:r>
        <w:r w:rsidR="004B069A">
          <w:rPr>
            <w:rFonts w:ascii="Times New Roman" w:hAnsi="Times New Roman"/>
            <w:smallCaps w:val="0"/>
            <w:noProof/>
            <w:sz w:val="24"/>
            <w:szCs w:val="24"/>
            <w:lang w:eastAsia="en-AU"/>
          </w:rPr>
          <w:tab/>
        </w:r>
        <w:r w:rsidR="004B069A" w:rsidRPr="002220B5">
          <w:rPr>
            <w:rStyle w:val="Hyperlink"/>
            <w:noProof/>
          </w:rPr>
          <w:t>Termination of Laboratory Work Procedures for Hazardous Materials in Laboratories</w:t>
        </w:r>
        <w:r w:rsidR="004B069A">
          <w:rPr>
            <w:noProof/>
            <w:webHidden/>
          </w:rPr>
          <w:tab/>
        </w:r>
        <w:r w:rsidR="004B069A">
          <w:rPr>
            <w:noProof/>
            <w:webHidden/>
          </w:rPr>
          <w:fldChar w:fldCharType="begin"/>
        </w:r>
        <w:r w:rsidR="004B069A">
          <w:rPr>
            <w:noProof/>
            <w:webHidden/>
          </w:rPr>
          <w:instrText xml:space="preserve"> PAGEREF _Toc151277096 \h </w:instrText>
        </w:r>
        <w:r w:rsidR="004B069A">
          <w:rPr>
            <w:noProof/>
            <w:webHidden/>
          </w:rPr>
        </w:r>
        <w:r w:rsidR="004B069A">
          <w:rPr>
            <w:noProof/>
            <w:webHidden/>
          </w:rPr>
          <w:fldChar w:fldCharType="separate"/>
        </w:r>
        <w:r w:rsidR="0062259B">
          <w:rPr>
            <w:noProof/>
            <w:webHidden/>
          </w:rPr>
          <w:t>20-2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097" w:history="1">
        <w:r w:rsidR="004B069A" w:rsidRPr="002220B5">
          <w:rPr>
            <w:rStyle w:val="Hyperlink"/>
            <w:noProof/>
          </w:rPr>
          <w:t>20.2.1</w:t>
        </w:r>
        <w:r w:rsidR="004B069A">
          <w:rPr>
            <w:rFonts w:ascii="Times New Roman" w:hAnsi="Times New Roman"/>
            <w:iCs w:val="0"/>
            <w:noProof/>
            <w:sz w:val="24"/>
            <w:szCs w:val="24"/>
            <w:lang w:eastAsia="en-AU"/>
          </w:rPr>
          <w:tab/>
        </w:r>
        <w:r w:rsidR="004B069A" w:rsidRPr="002220B5">
          <w:rPr>
            <w:rStyle w:val="Hyperlink"/>
            <w:noProof/>
          </w:rPr>
          <w:t>Chemicals</w:t>
        </w:r>
        <w:r w:rsidR="004B069A">
          <w:rPr>
            <w:noProof/>
            <w:webHidden/>
          </w:rPr>
          <w:tab/>
        </w:r>
        <w:r w:rsidR="004B069A">
          <w:rPr>
            <w:noProof/>
            <w:webHidden/>
          </w:rPr>
          <w:fldChar w:fldCharType="begin"/>
        </w:r>
        <w:r w:rsidR="004B069A">
          <w:rPr>
            <w:noProof/>
            <w:webHidden/>
          </w:rPr>
          <w:instrText xml:space="preserve"> PAGEREF _Toc151277097 \h </w:instrText>
        </w:r>
        <w:r w:rsidR="004B069A">
          <w:rPr>
            <w:noProof/>
            <w:webHidden/>
          </w:rPr>
        </w:r>
        <w:r w:rsidR="004B069A">
          <w:rPr>
            <w:noProof/>
            <w:webHidden/>
          </w:rPr>
          <w:fldChar w:fldCharType="separate"/>
        </w:r>
        <w:r w:rsidR="0062259B">
          <w:rPr>
            <w:noProof/>
            <w:webHidden/>
          </w:rPr>
          <w:t>20-2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098" w:history="1">
        <w:r w:rsidR="004B069A" w:rsidRPr="002220B5">
          <w:rPr>
            <w:rStyle w:val="Hyperlink"/>
            <w:noProof/>
          </w:rPr>
          <w:t>20.2.2</w:t>
        </w:r>
        <w:r w:rsidR="004B069A">
          <w:rPr>
            <w:rFonts w:ascii="Times New Roman" w:hAnsi="Times New Roman"/>
            <w:iCs w:val="0"/>
            <w:noProof/>
            <w:sz w:val="24"/>
            <w:szCs w:val="24"/>
            <w:lang w:eastAsia="en-AU"/>
          </w:rPr>
          <w:tab/>
        </w:r>
        <w:r w:rsidR="004B069A" w:rsidRPr="002220B5">
          <w:rPr>
            <w:rStyle w:val="Hyperlink"/>
            <w:noProof/>
          </w:rPr>
          <w:t>Regulated Hazardous Substances (e.g. carcinogens, poisons)</w:t>
        </w:r>
        <w:r w:rsidR="004B069A">
          <w:rPr>
            <w:noProof/>
            <w:webHidden/>
          </w:rPr>
          <w:tab/>
        </w:r>
        <w:r w:rsidR="004B069A">
          <w:rPr>
            <w:noProof/>
            <w:webHidden/>
          </w:rPr>
          <w:fldChar w:fldCharType="begin"/>
        </w:r>
        <w:r w:rsidR="004B069A">
          <w:rPr>
            <w:noProof/>
            <w:webHidden/>
          </w:rPr>
          <w:instrText xml:space="preserve"> PAGEREF _Toc151277098 \h </w:instrText>
        </w:r>
        <w:r w:rsidR="004B069A">
          <w:rPr>
            <w:noProof/>
            <w:webHidden/>
          </w:rPr>
        </w:r>
        <w:r w:rsidR="004B069A">
          <w:rPr>
            <w:noProof/>
            <w:webHidden/>
          </w:rPr>
          <w:fldChar w:fldCharType="separate"/>
        </w:r>
        <w:r w:rsidR="0062259B">
          <w:rPr>
            <w:noProof/>
            <w:webHidden/>
          </w:rPr>
          <w:t>20-2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099" w:history="1">
        <w:r w:rsidR="004B069A" w:rsidRPr="002220B5">
          <w:rPr>
            <w:rStyle w:val="Hyperlink"/>
            <w:noProof/>
          </w:rPr>
          <w:t>20.2.3</w:t>
        </w:r>
        <w:r w:rsidR="004B069A">
          <w:rPr>
            <w:rFonts w:ascii="Times New Roman" w:hAnsi="Times New Roman"/>
            <w:iCs w:val="0"/>
            <w:noProof/>
            <w:sz w:val="24"/>
            <w:szCs w:val="24"/>
            <w:lang w:eastAsia="en-AU"/>
          </w:rPr>
          <w:tab/>
        </w:r>
        <w:r w:rsidR="004B069A" w:rsidRPr="002220B5">
          <w:rPr>
            <w:rStyle w:val="Hyperlink"/>
            <w:noProof/>
          </w:rPr>
          <w:t>Gas Cylinders</w:t>
        </w:r>
        <w:r w:rsidR="004B069A">
          <w:rPr>
            <w:noProof/>
            <w:webHidden/>
          </w:rPr>
          <w:tab/>
        </w:r>
        <w:r w:rsidR="004B069A">
          <w:rPr>
            <w:noProof/>
            <w:webHidden/>
          </w:rPr>
          <w:fldChar w:fldCharType="begin"/>
        </w:r>
        <w:r w:rsidR="004B069A">
          <w:rPr>
            <w:noProof/>
            <w:webHidden/>
          </w:rPr>
          <w:instrText xml:space="preserve"> PAGEREF _Toc151277099 \h </w:instrText>
        </w:r>
        <w:r w:rsidR="004B069A">
          <w:rPr>
            <w:noProof/>
            <w:webHidden/>
          </w:rPr>
        </w:r>
        <w:r w:rsidR="004B069A">
          <w:rPr>
            <w:noProof/>
            <w:webHidden/>
          </w:rPr>
          <w:fldChar w:fldCharType="separate"/>
        </w:r>
        <w:r w:rsidR="0062259B">
          <w:rPr>
            <w:noProof/>
            <w:webHidden/>
          </w:rPr>
          <w:t>20-2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100" w:history="1">
        <w:r w:rsidR="004B069A" w:rsidRPr="002220B5">
          <w:rPr>
            <w:rStyle w:val="Hyperlink"/>
            <w:noProof/>
          </w:rPr>
          <w:t>20.2.4</w:t>
        </w:r>
        <w:r w:rsidR="004B069A">
          <w:rPr>
            <w:rFonts w:ascii="Times New Roman" w:hAnsi="Times New Roman"/>
            <w:iCs w:val="0"/>
            <w:noProof/>
            <w:sz w:val="24"/>
            <w:szCs w:val="24"/>
            <w:lang w:eastAsia="en-AU"/>
          </w:rPr>
          <w:tab/>
        </w:r>
        <w:r w:rsidR="004B069A" w:rsidRPr="002220B5">
          <w:rPr>
            <w:rStyle w:val="Hyperlink"/>
            <w:noProof/>
          </w:rPr>
          <w:t>Animal and Human Tissue</w:t>
        </w:r>
        <w:r w:rsidR="004B069A">
          <w:rPr>
            <w:noProof/>
            <w:webHidden/>
          </w:rPr>
          <w:tab/>
        </w:r>
        <w:r w:rsidR="004B069A">
          <w:rPr>
            <w:noProof/>
            <w:webHidden/>
          </w:rPr>
          <w:fldChar w:fldCharType="begin"/>
        </w:r>
        <w:r w:rsidR="004B069A">
          <w:rPr>
            <w:noProof/>
            <w:webHidden/>
          </w:rPr>
          <w:instrText xml:space="preserve"> PAGEREF _Toc151277100 \h </w:instrText>
        </w:r>
        <w:r w:rsidR="004B069A">
          <w:rPr>
            <w:noProof/>
            <w:webHidden/>
          </w:rPr>
        </w:r>
        <w:r w:rsidR="004B069A">
          <w:rPr>
            <w:noProof/>
            <w:webHidden/>
          </w:rPr>
          <w:fldChar w:fldCharType="separate"/>
        </w:r>
        <w:r w:rsidR="0062259B">
          <w:rPr>
            <w:noProof/>
            <w:webHidden/>
          </w:rPr>
          <w:t>20-2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101" w:history="1">
        <w:r w:rsidR="004B069A" w:rsidRPr="002220B5">
          <w:rPr>
            <w:rStyle w:val="Hyperlink"/>
            <w:noProof/>
          </w:rPr>
          <w:t>20.2.5</w:t>
        </w:r>
        <w:r w:rsidR="004B069A">
          <w:rPr>
            <w:rFonts w:ascii="Times New Roman" w:hAnsi="Times New Roman"/>
            <w:iCs w:val="0"/>
            <w:noProof/>
            <w:sz w:val="24"/>
            <w:szCs w:val="24"/>
            <w:lang w:eastAsia="en-AU"/>
          </w:rPr>
          <w:tab/>
        </w:r>
        <w:r w:rsidR="004B069A" w:rsidRPr="002220B5">
          <w:rPr>
            <w:rStyle w:val="Hyperlink"/>
            <w:noProof/>
          </w:rPr>
          <w:t>Microorganisms and Cultures</w:t>
        </w:r>
        <w:r w:rsidR="004B069A">
          <w:rPr>
            <w:noProof/>
            <w:webHidden/>
          </w:rPr>
          <w:tab/>
        </w:r>
        <w:r w:rsidR="004B069A">
          <w:rPr>
            <w:noProof/>
            <w:webHidden/>
          </w:rPr>
          <w:fldChar w:fldCharType="begin"/>
        </w:r>
        <w:r w:rsidR="004B069A">
          <w:rPr>
            <w:noProof/>
            <w:webHidden/>
          </w:rPr>
          <w:instrText xml:space="preserve"> PAGEREF _Toc151277101 \h </w:instrText>
        </w:r>
        <w:r w:rsidR="004B069A">
          <w:rPr>
            <w:noProof/>
            <w:webHidden/>
          </w:rPr>
        </w:r>
        <w:r w:rsidR="004B069A">
          <w:rPr>
            <w:noProof/>
            <w:webHidden/>
          </w:rPr>
          <w:fldChar w:fldCharType="separate"/>
        </w:r>
        <w:r w:rsidR="0062259B">
          <w:rPr>
            <w:noProof/>
            <w:webHidden/>
          </w:rPr>
          <w:t>20-2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102" w:history="1">
        <w:r w:rsidR="004B069A" w:rsidRPr="002220B5">
          <w:rPr>
            <w:rStyle w:val="Hyperlink"/>
            <w:noProof/>
          </w:rPr>
          <w:t>20.2.6</w:t>
        </w:r>
        <w:r w:rsidR="004B069A">
          <w:rPr>
            <w:rFonts w:ascii="Times New Roman" w:hAnsi="Times New Roman"/>
            <w:iCs w:val="0"/>
            <w:noProof/>
            <w:sz w:val="24"/>
            <w:szCs w:val="24"/>
            <w:lang w:eastAsia="en-AU"/>
          </w:rPr>
          <w:tab/>
        </w:r>
        <w:r w:rsidR="004B069A" w:rsidRPr="002220B5">
          <w:rPr>
            <w:rStyle w:val="Hyperlink"/>
            <w:noProof/>
          </w:rPr>
          <w:t>Radioactive Materials</w:t>
        </w:r>
        <w:r w:rsidR="004B069A">
          <w:rPr>
            <w:noProof/>
            <w:webHidden/>
          </w:rPr>
          <w:tab/>
        </w:r>
        <w:r w:rsidR="004B069A">
          <w:rPr>
            <w:noProof/>
            <w:webHidden/>
          </w:rPr>
          <w:fldChar w:fldCharType="begin"/>
        </w:r>
        <w:r w:rsidR="004B069A">
          <w:rPr>
            <w:noProof/>
            <w:webHidden/>
          </w:rPr>
          <w:instrText xml:space="preserve"> PAGEREF _Toc151277102 \h </w:instrText>
        </w:r>
        <w:r w:rsidR="004B069A">
          <w:rPr>
            <w:noProof/>
            <w:webHidden/>
          </w:rPr>
        </w:r>
        <w:r w:rsidR="004B069A">
          <w:rPr>
            <w:noProof/>
            <w:webHidden/>
          </w:rPr>
          <w:fldChar w:fldCharType="separate"/>
        </w:r>
        <w:r w:rsidR="0062259B">
          <w:rPr>
            <w:noProof/>
            <w:webHidden/>
          </w:rPr>
          <w:t>20-2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103" w:history="1">
        <w:r w:rsidR="004B069A" w:rsidRPr="002220B5">
          <w:rPr>
            <w:rStyle w:val="Hyperlink"/>
            <w:noProof/>
          </w:rPr>
          <w:t>20.2.7</w:t>
        </w:r>
        <w:r w:rsidR="004B069A">
          <w:rPr>
            <w:rFonts w:ascii="Times New Roman" w:hAnsi="Times New Roman"/>
            <w:iCs w:val="0"/>
            <w:noProof/>
            <w:sz w:val="24"/>
            <w:szCs w:val="24"/>
            <w:lang w:eastAsia="en-AU"/>
          </w:rPr>
          <w:tab/>
        </w:r>
        <w:r w:rsidR="004B069A" w:rsidRPr="002220B5">
          <w:rPr>
            <w:rStyle w:val="Hyperlink"/>
            <w:noProof/>
          </w:rPr>
          <w:t>Mixed Hazards</w:t>
        </w:r>
        <w:r w:rsidR="004B069A">
          <w:rPr>
            <w:noProof/>
            <w:webHidden/>
          </w:rPr>
          <w:tab/>
        </w:r>
        <w:r w:rsidR="004B069A">
          <w:rPr>
            <w:noProof/>
            <w:webHidden/>
          </w:rPr>
          <w:fldChar w:fldCharType="begin"/>
        </w:r>
        <w:r w:rsidR="004B069A">
          <w:rPr>
            <w:noProof/>
            <w:webHidden/>
          </w:rPr>
          <w:instrText xml:space="preserve"> PAGEREF _Toc151277103 \h </w:instrText>
        </w:r>
        <w:r w:rsidR="004B069A">
          <w:rPr>
            <w:noProof/>
            <w:webHidden/>
          </w:rPr>
        </w:r>
        <w:r w:rsidR="004B069A">
          <w:rPr>
            <w:noProof/>
            <w:webHidden/>
          </w:rPr>
          <w:fldChar w:fldCharType="separate"/>
        </w:r>
        <w:r w:rsidR="0062259B">
          <w:rPr>
            <w:noProof/>
            <w:webHidden/>
          </w:rPr>
          <w:t>20-2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104" w:history="1">
        <w:r w:rsidR="004B069A" w:rsidRPr="002220B5">
          <w:rPr>
            <w:rStyle w:val="Hyperlink"/>
            <w:noProof/>
          </w:rPr>
          <w:t>20.2.8</w:t>
        </w:r>
        <w:r w:rsidR="004B069A">
          <w:rPr>
            <w:rFonts w:ascii="Times New Roman" w:hAnsi="Times New Roman"/>
            <w:iCs w:val="0"/>
            <w:noProof/>
            <w:sz w:val="24"/>
            <w:szCs w:val="24"/>
            <w:lang w:eastAsia="en-AU"/>
          </w:rPr>
          <w:tab/>
        </w:r>
        <w:r w:rsidR="004B069A" w:rsidRPr="002220B5">
          <w:rPr>
            <w:rStyle w:val="Hyperlink"/>
            <w:noProof/>
          </w:rPr>
          <w:t>Equipment</w:t>
        </w:r>
        <w:r w:rsidR="004B069A">
          <w:rPr>
            <w:noProof/>
            <w:webHidden/>
          </w:rPr>
          <w:tab/>
        </w:r>
        <w:r w:rsidR="004B069A">
          <w:rPr>
            <w:noProof/>
            <w:webHidden/>
          </w:rPr>
          <w:fldChar w:fldCharType="begin"/>
        </w:r>
        <w:r w:rsidR="004B069A">
          <w:rPr>
            <w:noProof/>
            <w:webHidden/>
          </w:rPr>
          <w:instrText xml:space="preserve"> PAGEREF _Toc151277104 \h </w:instrText>
        </w:r>
        <w:r w:rsidR="004B069A">
          <w:rPr>
            <w:noProof/>
            <w:webHidden/>
          </w:rPr>
        </w:r>
        <w:r w:rsidR="004B069A">
          <w:rPr>
            <w:noProof/>
            <w:webHidden/>
          </w:rPr>
          <w:fldChar w:fldCharType="separate"/>
        </w:r>
        <w:r w:rsidR="0062259B">
          <w:rPr>
            <w:noProof/>
            <w:webHidden/>
          </w:rPr>
          <w:t>20-2</w:t>
        </w:r>
        <w:r w:rsidR="004B069A">
          <w:rPr>
            <w:noProof/>
            <w:webHidden/>
          </w:rPr>
          <w:fldChar w:fldCharType="end"/>
        </w:r>
      </w:hyperlink>
    </w:p>
    <w:p w:rsidR="004B069A" w:rsidRDefault="00E42E2B">
      <w:pPr>
        <w:pStyle w:val="TOC3"/>
        <w:rPr>
          <w:rFonts w:ascii="Times New Roman" w:hAnsi="Times New Roman"/>
          <w:iCs w:val="0"/>
          <w:noProof/>
          <w:sz w:val="24"/>
          <w:szCs w:val="24"/>
          <w:lang w:eastAsia="en-AU"/>
        </w:rPr>
      </w:pPr>
      <w:hyperlink w:anchor="_Toc151277105" w:history="1">
        <w:r w:rsidR="004B069A" w:rsidRPr="002220B5">
          <w:rPr>
            <w:rStyle w:val="Hyperlink"/>
            <w:noProof/>
          </w:rPr>
          <w:t>20.2.9</w:t>
        </w:r>
        <w:r w:rsidR="004B069A">
          <w:rPr>
            <w:rFonts w:ascii="Times New Roman" w:hAnsi="Times New Roman"/>
            <w:iCs w:val="0"/>
            <w:noProof/>
            <w:sz w:val="24"/>
            <w:szCs w:val="24"/>
            <w:lang w:eastAsia="en-AU"/>
          </w:rPr>
          <w:tab/>
        </w:r>
        <w:r w:rsidR="004B069A" w:rsidRPr="002220B5">
          <w:rPr>
            <w:rStyle w:val="Hyperlink"/>
            <w:noProof/>
          </w:rPr>
          <w:t>Shared Storage Areas</w:t>
        </w:r>
        <w:r w:rsidR="004B069A">
          <w:rPr>
            <w:noProof/>
            <w:webHidden/>
          </w:rPr>
          <w:tab/>
        </w:r>
        <w:r w:rsidR="004B069A">
          <w:rPr>
            <w:noProof/>
            <w:webHidden/>
          </w:rPr>
          <w:fldChar w:fldCharType="begin"/>
        </w:r>
        <w:r w:rsidR="004B069A">
          <w:rPr>
            <w:noProof/>
            <w:webHidden/>
          </w:rPr>
          <w:instrText xml:space="preserve"> PAGEREF _Toc151277105 \h </w:instrText>
        </w:r>
        <w:r w:rsidR="004B069A">
          <w:rPr>
            <w:noProof/>
            <w:webHidden/>
          </w:rPr>
        </w:r>
        <w:r w:rsidR="004B069A">
          <w:rPr>
            <w:noProof/>
            <w:webHidden/>
          </w:rPr>
          <w:fldChar w:fldCharType="separate"/>
        </w:r>
        <w:r w:rsidR="0062259B">
          <w:rPr>
            <w:noProof/>
            <w:webHidden/>
          </w:rPr>
          <w:t>20-2</w:t>
        </w:r>
        <w:r w:rsidR="004B069A">
          <w:rPr>
            <w:noProof/>
            <w:webHidden/>
          </w:rPr>
          <w:fldChar w:fldCharType="end"/>
        </w:r>
      </w:hyperlink>
    </w:p>
    <w:p w:rsidR="004B069A" w:rsidRDefault="00E42E2B">
      <w:pPr>
        <w:pStyle w:val="TOC1"/>
        <w:tabs>
          <w:tab w:val="left" w:pos="720"/>
          <w:tab w:val="right" w:leader="dot" w:pos="9962"/>
        </w:tabs>
        <w:rPr>
          <w:rFonts w:ascii="Times New Roman" w:hAnsi="Times New Roman" w:cs="Times New Roman"/>
          <w:b w:val="0"/>
          <w:bCs w:val="0"/>
          <w:caps w:val="0"/>
          <w:noProof/>
          <w:sz w:val="24"/>
          <w:szCs w:val="24"/>
          <w:lang w:eastAsia="en-AU"/>
        </w:rPr>
      </w:pPr>
      <w:hyperlink w:anchor="_Toc151277106" w:history="1">
        <w:r w:rsidR="004B069A" w:rsidRPr="002220B5">
          <w:rPr>
            <w:rStyle w:val="Hyperlink"/>
            <w:noProof/>
          </w:rPr>
          <w:t>21</w:t>
        </w:r>
        <w:r w:rsidR="004B069A">
          <w:rPr>
            <w:rFonts w:ascii="Times New Roman" w:hAnsi="Times New Roman" w:cs="Times New Roman"/>
            <w:b w:val="0"/>
            <w:bCs w:val="0"/>
            <w:caps w:val="0"/>
            <w:noProof/>
            <w:sz w:val="24"/>
            <w:szCs w:val="24"/>
            <w:lang w:eastAsia="en-AU"/>
          </w:rPr>
          <w:tab/>
        </w:r>
        <w:r w:rsidR="004B069A" w:rsidRPr="002220B5">
          <w:rPr>
            <w:rStyle w:val="Hyperlink"/>
            <w:noProof/>
          </w:rPr>
          <w:t>Further Information</w:t>
        </w:r>
        <w:r w:rsidR="004B069A">
          <w:rPr>
            <w:noProof/>
            <w:webHidden/>
          </w:rPr>
          <w:tab/>
        </w:r>
        <w:r w:rsidR="004B069A">
          <w:rPr>
            <w:noProof/>
            <w:webHidden/>
          </w:rPr>
          <w:fldChar w:fldCharType="begin"/>
        </w:r>
        <w:r w:rsidR="004B069A">
          <w:rPr>
            <w:noProof/>
            <w:webHidden/>
          </w:rPr>
          <w:instrText xml:space="preserve"> PAGEREF _Toc151277106 \h </w:instrText>
        </w:r>
        <w:r w:rsidR="004B069A">
          <w:rPr>
            <w:noProof/>
            <w:webHidden/>
          </w:rPr>
        </w:r>
        <w:r w:rsidR="004B069A">
          <w:rPr>
            <w:noProof/>
            <w:webHidden/>
          </w:rPr>
          <w:fldChar w:fldCharType="separate"/>
        </w:r>
        <w:r w:rsidR="0062259B">
          <w:rPr>
            <w:noProof/>
            <w:webHidden/>
          </w:rPr>
          <w:t>21-2</w:t>
        </w:r>
        <w:r w:rsidR="004B069A">
          <w:rPr>
            <w:noProof/>
            <w:webHidden/>
          </w:rPr>
          <w:fldChar w:fldCharType="end"/>
        </w:r>
      </w:hyperlink>
    </w:p>
    <w:p w:rsidR="00445F2B" w:rsidRPr="00C3797A" w:rsidRDefault="00C11124" w:rsidP="00082D26">
      <w:pPr>
        <w:pStyle w:val="Default"/>
        <w:tabs>
          <w:tab w:val="left" w:pos="720"/>
          <w:tab w:val="left" w:pos="960"/>
          <w:tab w:val="left" w:pos="1320"/>
          <w:tab w:val="left" w:pos="1680"/>
          <w:tab w:val="left" w:pos="2040"/>
        </w:tabs>
        <w:rPr>
          <w:b/>
          <w:bCs/>
          <w:caps/>
          <w:color w:val="auto"/>
          <w:sz w:val="20"/>
          <w:szCs w:val="20"/>
          <w:lang w:val="en-AU"/>
        </w:rPr>
      </w:pPr>
      <w:r>
        <w:rPr>
          <w:b/>
          <w:bCs/>
          <w:i/>
          <w:caps/>
          <w:color w:val="auto"/>
          <w:sz w:val="20"/>
          <w:szCs w:val="20"/>
          <w:lang w:val="en-AU"/>
        </w:rPr>
        <w:fldChar w:fldCharType="end"/>
      </w:r>
      <w:r w:rsidR="00445F2B" w:rsidRPr="00C3797A">
        <w:rPr>
          <w:b/>
          <w:bCs/>
          <w:caps/>
          <w:color w:val="auto"/>
          <w:sz w:val="20"/>
          <w:szCs w:val="20"/>
          <w:lang w:val="en-AU"/>
        </w:rPr>
        <w:br w:type="page"/>
      </w:r>
    </w:p>
    <w:p w:rsidR="00445F2B" w:rsidRDefault="00445F2B" w:rsidP="00082D26">
      <w:pPr>
        <w:pStyle w:val="Default"/>
        <w:tabs>
          <w:tab w:val="left" w:pos="720"/>
          <w:tab w:val="left" w:pos="960"/>
          <w:tab w:val="left" w:pos="1320"/>
          <w:tab w:val="left" w:pos="1680"/>
          <w:tab w:val="left" w:pos="2040"/>
        </w:tabs>
        <w:rPr>
          <w:b/>
          <w:bCs/>
          <w:caps/>
          <w:color w:val="auto"/>
          <w:sz w:val="20"/>
          <w:szCs w:val="20"/>
          <w:lang w:val="en-AU"/>
        </w:rPr>
      </w:pPr>
    </w:p>
    <w:p w:rsidR="00445F2B" w:rsidRDefault="00445F2B" w:rsidP="00082D26">
      <w:pPr>
        <w:pStyle w:val="Default"/>
        <w:tabs>
          <w:tab w:val="left" w:pos="720"/>
          <w:tab w:val="left" w:pos="960"/>
          <w:tab w:val="left" w:pos="1320"/>
          <w:tab w:val="left" w:pos="1680"/>
          <w:tab w:val="left" w:pos="2040"/>
        </w:tabs>
        <w:rPr>
          <w:b/>
          <w:bCs/>
          <w:caps/>
          <w:color w:val="auto"/>
          <w:sz w:val="20"/>
          <w:szCs w:val="20"/>
          <w:lang w:val="en-AU"/>
        </w:rPr>
      </w:pPr>
    </w:p>
    <w:p w:rsidR="00445F2B" w:rsidRDefault="00445F2B" w:rsidP="00082D26">
      <w:pPr>
        <w:pStyle w:val="Default"/>
        <w:tabs>
          <w:tab w:val="left" w:pos="720"/>
          <w:tab w:val="left" w:pos="960"/>
          <w:tab w:val="left" w:pos="1320"/>
          <w:tab w:val="left" w:pos="1680"/>
          <w:tab w:val="left" w:pos="2040"/>
        </w:tabs>
        <w:rPr>
          <w:b/>
          <w:bCs/>
          <w:caps/>
          <w:color w:val="auto"/>
          <w:sz w:val="20"/>
          <w:szCs w:val="20"/>
          <w:lang w:val="en-AU"/>
        </w:rPr>
      </w:pPr>
    </w:p>
    <w:p w:rsidR="00445F2B" w:rsidRDefault="00445F2B" w:rsidP="00082D26">
      <w:pPr>
        <w:pStyle w:val="Default"/>
        <w:tabs>
          <w:tab w:val="left" w:pos="720"/>
          <w:tab w:val="left" w:pos="960"/>
          <w:tab w:val="left" w:pos="1320"/>
          <w:tab w:val="left" w:pos="1680"/>
          <w:tab w:val="left" w:pos="2040"/>
        </w:tabs>
        <w:rPr>
          <w:b/>
          <w:bCs/>
          <w:caps/>
          <w:color w:val="auto"/>
          <w:sz w:val="20"/>
          <w:szCs w:val="20"/>
          <w:lang w:val="en-AU"/>
        </w:rPr>
      </w:pPr>
    </w:p>
    <w:p w:rsidR="001B1A3E" w:rsidRPr="00A71910" w:rsidRDefault="001B1A3E" w:rsidP="00082D26">
      <w:pPr>
        <w:pStyle w:val="Default"/>
        <w:tabs>
          <w:tab w:val="left" w:pos="720"/>
          <w:tab w:val="left" w:pos="960"/>
          <w:tab w:val="left" w:pos="1320"/>
          <w:tab w:val="left" w:pos="1680"/>
          <w:tab w:val="left" w:pos="2040"/>
        </w:tabs>
        <w:rPr>
          <w:b/>
          <w:color w:val="auto"/>
          <w:u w:val="single"/>
        </w:rPr>
      </w:pPr>
      <w:r w:rsidRPr="00A71910">
        <w:rPr>
          <w:b/>
          <w:color w:val="auto"/>
          <w:u w:val="single"/>
        </w:rPr>
        <w:t>Preface:</w:t>
      </w:r>
    </w:p>
    <w:p w:rsidR="00957C5A" w:rsidRPr="00C6643B" w:rsidRDefault="00957C5A" w:rsidP="00082D26">
      <w:pPr>
        <w:pStyle w:val="Default"/>
        <w:tabs>
          <w:tab w:val="left" w:pos="720"/>
          <w:tab w:val="left" w:pos="960"/>
          <w:tab w:val="left" w:pos="1320"/>
          <w:tab w:val="left" w:pos="1680"/>
          <w:tab w:val="left" w:pos="2040"/>
        </w:tabs>
        <w:rPr>
          <w:color w:val="auto"/>
        </w:rPr>
      </w:pPr>
    </w:p>
    <w:p w:rsidR="00957C5A" w:rsidRPr="00C6643B" w:rsidRDefault="00957C5A" w:rsidP="00082D26">
      <w:pPr>
        <w:pStyle w:val="Default"/>
        <w:tabs>
          <w:tab w:val="left" w:pos="720"/>
          <w:tab w:val="left" w:pos="960"/>
          <w:tab w:val="left" w:pos="1320"/>
          <w:tab w:val="left" w:pos="1680"/>
          <w:tab w:val="left" w:pos="2040"/>
        </w:tabs>
        <w:rPr>
          <w:color w:val="auto"/>
        </w:rPr>
      </w:pPr>
      <w:r w:rsidRPr="00C6643B">
        <w:rPr>
          <w:color w:val="auto"/>
        </w:rPr>
        <w:t>These guidelines have been designed to be used most effectively in an interactive format on-line</w:t>
      </w:r>
      <w:r w:rsidR="00BC6930">
        <w:rPr>
          <w:color w:val="auto"/>
        </w:rPr>
        <w:t xml:space="preserve">.  </w:t>
      </w:r>
      <w:r w:rsidRPr="00C6643B">
        <w:rPr>
          <w:color w:val="auto"/>
        </w:rPr>
        <w:t>When</w:t>
      </w:r>
      <w:r w:rsidR="00C8229D" w:rsidRPr="00C6643B">
        <w:rPr>
          <w:color w:val="auto"/>
        </w:rPr>
        <w:t xml:space="preserve"> accessed </w:t>
      </w:r>
      <w:r w:rsidRPr="00C6643B">
        <w:rPr>
          <w:color w:val="auto"/>
        </w:rPr>
        <w:t>electronically</w:t>
      </w:r>
      <w:r w:rsidR="00C8229D" w:rsidRPr="00C6643B">
        <w:rPr>
          <w:color w:val="auto"/>
        </w:rPr>
        <w:t xml:space="preserve">, direct links </w:t>
      </w:r>
      <w:r w:rsidRPr="00C6643B">
        <w:rPr>
          <w:color w:val="auto"/>
        </w:rPr>
        <w:t xml:space="preserve">are provided </w:t>
      </w:r>
      <w:r w:rsidR="008B6864" w:rsidRPr="00C6643B">
        <w:rPr>
          <w:color w:val="auto"/>
        </w:rPr>
        <w:t xml:space="preserve">throughout the document </w:t>
      </w:r>
      <w:r w:rsidRPr="00C6643B">
        <w:rPr>
          <w:color w:val="auto"/>
        </w:rPr>
        <w:t>for</w:t>
      </w:r>
      <w:r w:rsidR="00C8229D" w:rsidRPr="00C6643B">
        <w:rPr>
          <w:color w:val="auto"/>
        </w:rPr>
        <w:t xml:space="preserve"> various internal and external </w:t>
      </w:r>
      <w:r w:rsidRPr="00C6643B">
        <w:rPr>
          <w:color w:val="auto"/>
        </w:rPr>
        <w:t xml:space="preserve">references and </w:t>
      </w:r>
      <w:r w:rsidR="00C8229D" w:rsidRPr="00C6643B">
        <w:rPr>
          <w:color w:val="auto"/>
        </w:rPr>
        <w:t>sites</w:t>
      </w:r>
      <w:r w:rsidR="00BC6930">
        <w:rPr>
          <w:color w:val="auto"/>
        </w:rPr>
        <w:t xml:space="preserve">.  </w:t>
      </w:r>
      <w:r w:rsidR="00C8229D" w:rsidRPr="00C6643B">
        <w:rPr>
          <w:color w:val="auto"/>
        </w:rPr>
        <w:t>The</w:t>
      </w:r>
      <w:r w:rsidRPr="00C6643B">
        <w:rPr>
          <w:color w:val="auto"/>
        </w:rPr>
        <w:t>se</w:t>
      </w:r>
      <w:r w:rsidR="008B6864" w:rsidRPr="00C6643B">
        <w:rPr>
          <w:color w:val="auto"/>
        </w:rPr>
        <w:t xml:space="preserve"> links </w:t>
      </w:r>
      <w:r w:rsidRPr="00C6643B">
        <w:rPr>
          <w:color w:val="auto"/>
        </w:rPr>
        <w:t>are underlined</w:t>
      </w:r>
      <w:r w:rsidR="008B6864" w:rsidRPr="00C6643B">
        <w:rPr>
          <w:color w:val="auto"/>
        </w:rPr>
        <w:t xml:space="preserve"> and</w:t>
      </w:r>
      <w:r w:rsidR="00A63740">
        <w:rPr>
          <w:color w:val="auto"/>
        </w:rPr>
        <w:t xml:space="preserve"> are</w:t>
      </w:r>
      <w:r w:rsidR="008B6864" w:rsidRPr="00C6643B">
        <w:rPr>
          <w:color w:val="auto"/>
        </w:rPr>
        <w:t xml:space="preserve"> in blue font</w:t>
      </w:r>
      <w:r w:rsidR="00BC6930">
        <w:rPr>
          <w:color w:val="auto"/>
        </w:rPr>
        <w:t xml:space="preserve">.  </w:t>
      </w:r>
      <w:r w:rsidR="00C8229D" w:rsidRPr="00C6643B">
        <w:rPr>
          <w:color w:val="auto"/>
        </w:rPr>
        <w:t xml:space="preserve">Please also note that the links to the various Australian Standards throughout the guidelines will navigate </w:t>
      </w:r>
      <w:r w:rsidR="009934F0" w:rsidRPr="00C6643B">
        <w:rPr>
          <w:color w:val="auto"/>
        </w:rPr>
        <w:t xml:space="preserve">only </w:t>
      </w:r>
      <w:r w:rsidR="00C8229D" w:rsidRPr="00C6643B">
        <w:rPr>
          <w:color w:val="auto"/>
        </w:rPr>
        <w:t>to the Australian Standards homepage</w:t>
      </w:r>
      <w:r w:rsidR="00BC6930">
        <w:rPr>
          <w:color w:val="auto"/>
        </w:rPr>
        <w:t xml:space="preserve">.  </w:t>
      </w:r>
      <w:r w:rsidR="00C8229D" w:rsidRPr="00C6643B">
        <w:rPr>
          <w:color w:val="auto"/>
        </w:rPr>
        <w:t>From this homepage a selection of the specific standard can b</w:t>
      </w:r>
      <w:r w:rsidRPr="00C6643B">
        <w:rPr>
          <w:color w:val="auto"/>
        </w:rPr>
        <w:t>e made</w:t>
      </w:r>
      <w:r w:rsidR="00BC6930">
        <w:rPr>
          <w:color w:val="auto"/>
        </w:rPr>
        <w:t xml:space="preserve">.  </w:t>
      </w:r>
      <w:r w:rsidRPr="00C6643B">
        <w:rPr>
          <w:color w:val="auto"/>
        </w:rPr>
        <w:t xml:space="preserve">The ‘Table of Contents’ </w:t>
      </w:r>
      <w:r w:rsidR="00300D50">
        <w:rPr>
          <w:color w:val="auto"/>
        </w:rPr>
        <w:t xml:space="preserve">can </w:t>
      </w:r>
      <w:r w:rsidRPr="00C6643B">
        <w:rPr>
          <w:color w:val="auto"/>
        </w:rPr>
        <w:t xml:space="preserve">also </w:t>
      </w:r>
      <w:r w:rsidR="009934F0" w:rsidRPr="00C6643B">
        <w:rPr>
          <w:color w:val="auto"/>
        </w:rPr>
        <w:t>link</w:t>
      </w:r>
      <w:r w:rsidRPr="00C6643B">
        <w:rPr>
          <w:color w:val="auto"/>
        </w:rPr>
        <w:t xml:space="preserve"> </w:t>
      </w:r>
      <w:r w:rsidR="00C8229D" w:rsidRPr="00C6643B">
        <w:rPr>
          <w:color w:val="auto"/>
        </w:rPr>
        <w:t>directly to specific sections in the guidelines</w:t>
      </w:r>
      <w:r w:rsidR="00BC6930">
        <w:rPr>
          <w:color w:val="auto"/>
        </w:rPr>
        <w:t xml:space="preserve">.  </w:t>
      </w:r>
      <w:r w:rsidR="00C8229D" w:rsidRPr="00C6643B">
        <w:rPr>
          <w:color w:val="auto"/>
        </w:rPr>
        <w:t>These can be accessed by pointing on the selected section</w:t>
      </w:r>
      <w:r w:rsidR="008B6864" w:rsidRPr="00C6643B">
        <w:rPr>
          <w:color w:val="auto"/>
        </w:rPr>
        <w:t xml:space="preserve"> and following the instructions</w:t>
      </w:r>
      <w:r w:rsidR="00BC6930">
        <w:rPr>
          <w:color w:val="auto"/>
        </w:rPr>
        <w:t xml:space="preserve">.  </w:t>
      </w:r>
    </w:p>
    <w:p w:rsidR="00130F6F" w:rsidRPr="00C6643B" w:rsidRDefault="00130F6F" w:rsidP="00082D26">
      <w:pPr>
        <w:pStyle w:val="Default"/>
        <w:tabs>
          <w:tab w:val="left" w:pos="720"/>
          <w:tab w:val="left" w:pos="960"/>
          <w:tab w:val="left" w:pos="1320"/>
          <w:tab w:val="left" w:pos="1680"/>
          <w:tab w:val="left" w:pos="2040"/>
        </w:tabs>
        <w:rPr>
          <w:color w:val="auto"/>
        </w:rPr>
      </w:pPr>
    </w:p>
    <w:p w:rsidR="00957C5A" w:rsidRPr="00C6643B" w:rsidRDefault="00D725EE" w:rsidP="00082D26">
      <w:pPr>
        <w:pStyle w:val="Default"/>
        <w:tabs>
          <w:tab w:val="left" w:pos="720"/>
          <w:tab w:val="left" w:pos="960"/>
          <w:tab w:val="left" w:pos="1320"/>
          <w:tab w:val="left" w:pos="1680"/>
          <w:tab w:val="left" w:pos="2040"/>
        </w:tabs>
        <w:rPr>
          <w:color w:val="auto"/>
        </w:rPr>
      </w:pPr>
      <w:r>
        <w:rPr>
          <w:color w:val="auto"/>
        </w:rPr>
        <w:t>S</w:t>
      </w:r>
      <w:r w:rsidR="00130F6F" w:rsidRPr="00C6643B">
        <w:rPr>
          <w:color w:val="auto"/>
        </w:rPr>
        <w:t xml:space="preserve">eparate </w:t>
      </w:r>
      <w:r>
        <w:rPr>
          <w:color w:val="auto"/>
        </w:rPr>
        <w:t>guidelines</w:t>
      </w:r>
      <w:r w:rsidR="00130F6F" w:rsidRPr="00C6643B">
        <w:rPr>
          <w:color w:val="auto"/>
        </w:rPr>
        <w:t xml:space="preserve"> for Radiation Safety </w:t>
      </w:r>
      <w:r>
        <w:rPr>
          <w:color w:val="auto"/>
        </w:rPr>
        <w:t>are now available</w:t>
      </w:r>
      <w:r w:rsidR="00BC6930">
        <w:rPr>
          <w:color w:val="auto"/>
        </w:rPr>
        <w:t xml:space="preserve">.  </w:t>
      </w:r>
      <w:r w:rsidR="00130F6F" w:rsidRPr="00C6643B">
        <w:rPr>
          <w:color w:val="auto"/>
        </w:rPr>
        <w:t xml:space="preserve">Any matters relating to radiation safety will be covered in </w:t>
      </w:r>
      <w:r>
        <w:rPr>
          <w:color w:val="auto"/>
        </w:rPr>
        <w:t>these</w:t>
      </w:r>
      <w:r w:rsidR="00130F6F" w:rsidRPr="00C6643B">
        <w:rPr>
          <w:color w:val="auto"/>
        </w:rPr>
        <w:t xml:space="preserve"> </w:t>
      </w:r>
      <w:r>
        <w:rPr>
          <w:color w:val="auto"/>
        </w:rPr>
        <w:t>guidelines</w:t>
      </w:r>
      <w:r w:rsidR="00130F6F" w:rsidRPr="00C6643B">
        <w:rPr>
          <w:color w:val="auto"/>
        </w:rPr>
        <w:t xml:space="preserve">, </w:t>
      </w:r>
      <w:r w:rsidR="00E614BD">
        <w:rPr>
          <w:color w:val="auto"/>
        </w:rPr>
        <w:t>which will be available on the W</w:t>
      </w:r>
      <w:r w:rsidR="00130F6F" w:rsidRPr="00C6643B">
        <w:rPr>
          <w:color w:val="auto"/>
        </w:rPr>
        <w:t>HS website.</w:t>
      </w:r>
    </w:p>
    <w:p w:rsidR="00C8229D" w:rsidRPr="00C6643B" w:rsidRDefault="00C8229D" w:rsidP="00082D26">
      <w:pPr>
        <w:pStyle w:val="Default"/>
        <w:tabs>
          <w:tab w:val="left" w:pos="720"/>
          <w:tab w:val="left" w:pos="960"/>
          <w:tab w:val="left" w:pos="1320"/>
          <w:tab w:val="left" w:pos="1680"/>
          <w:tab w:val="left" w:pos="2040"/>
        </w:tabs>
        <w:rPr>
          <w:color w:val="auto"/>
        </w:rPr>
      </w:pPr>
    </w:p>
    <w:p w:rsidR="0092585A" w:rsidRDefault="0092585A" w:rsidP="00082D26">
      <w:pPr>
        <w:pStyle w:val="Default"/>
        <w:tabs>
          <w:tab w:val="left" w:pos="720"/>
          <w:tab w:val="left" w:pos="960"/>
          <w:tab w:val="left" w:pos="1320"/>
          <w:tab w:val="left" w:pos="1680"/>
          <w:tab w:val="left" w:pos="2040"/>
        </w:tabs>
        <w:sectPr w:rsidR="0092585A" w:rsidSect="00DC0566">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418" w:left="1134" w:header="720" w:footer="720" w:gutter="0"/>
          <w:pgNumType w:fmt="lowerRoman" w:start="1"/>
          <w:cols w:space="720"/>
          <w:noEndnote/>
        </w:sectPr>
      </w:pPr>
    </w:p>
    <w:p w:rsidR="000D3FE7" w:rsidRPr="00EB0B78" w:rsidRDefault="000D3FE7" w:rsidP="00F463CE">
      <w:pPr>
        <w:pStyle w:val="Heading1"/>
        <w:tabs>
          <w:tab w:val="left" w:pos="1080"/>
        </w:tabs>
        <w:rPr>
          <w:b/>
        </w:rPr>
      </w:pPr>
      <w:bookmarkStart w:id="1" w:name="_Toc85869154"/>
      <w:bookmarkStart w:id="2" w:name="_Toc88986281"/>
      <w:bookmarkStart w:id="3" w:name="_Toc151276856"/>
      <w:r w:rsidRPr="00EB0B78">
        <w:rPr>
          <w:b/>
        </w:rPr>
        <w:lastRenderedPageBreak/>
        <w:t>Introduction</w:t>
      </w:r>
      <w:bookmarkEnd w:id="1"/>
      <w:bookmarkEnd w:id="2"/>
      <w:bookmarkEnd w:id="3"/>
    </w:p>
    <w:p w:rsidR="000D3FE7" w:rsidRPr="00A11FE4" w:rsidRDefault="000D3FE7" w:rsidP="00082D26">
      <w:pPr>
        <w:pStyle w:val="Default"/>
        <w:tabs>
          <w:tab w:val="left" w:pos="720"/>
          <w:tab w:val="left" w:pos="960"/>
          <w:tab w:val="left" w:pos="1320"/>
          <w:tab w:val="left" w:pos="1680"/>
          <w:tab w:val="left" w:pos="2040"/>
        </w:tabs>
      </w:pPr>
    </w:p>
    <w:p w:rsidR="000D3FE7" w:rsidRPr="00A11FE4" w:rsidRDefault="000D3FE7" w:rsidP="00082D26">
      <w:pPr>
        <w:pStyle w:val="BodyText"/>
        <w:tabs>
          <w:tab w:val="left" w:pos="720"/>
          <w:tab w:val="left" w:pos="960"/>
          <w:tab w:val="left" w:pos="1320"/>
          <w:tab w:val="left" w:pos="1680"/>
          <w:tab w:val="left" w:pos="2040"/>
        </w:tabs>
        <w:rPr>
          <w:rFonts w:cs="Arial"/>
        </w:rPr>
      </w:pPr>
      <w:r w:rsidRPr="00A11FE4">
        <w:rPr>
          <w:rFonts w:cs="Arial"/>
        </w:rPr>
        <w:t>The purpose of these Guid</w:t>
      </w:r>
      <w:r w:rsidR="00F1689B">
        <w:rPr>
          <w:rFonts w:cs="Arial"/>
        </w:rPr>
        <w:t>elines is to provide practical W</w:t>
      </w:r>
      <w:r w:rsidRPr="00A11FE4">
        <w:rPr>
          <w:rFonts w:cs="Arial"/>
        </w:rPr>
        <w:t>HS guidance for all who may be required to visit, work or learn in any laboratory that is under the control of the</w:t>
      </w:r>
      <w:r w:rsidR="00F1689B">
        <w:rPr>
          <w:rFonts w:cs="Arial"/>
        </w:rPr>
        <w:t xml:space="preserve"> Western Sydney University.</w:t>
      </w:r>
    </w:p>
    <w:p w:rsidR="000D3FE7" w:rsidRPr="00A11FE4" w:rsidRDefault="000D3FE7" w:rsidP="00082D26">
      <w:pPr>
        <w:pStyle w:val="Default"/>
        <w:tabs>
          <w:tab w:val="left" w:pos="720"/>
          <w:tab w:val="left" w:pos="960"/>
          <w:tab w:val="left" w:pos="1320"/>
          <w:tab w:val="left" w:pos="1680"/>
          <w:tab w:val="left" w:pos="2040"/>
        </w:tabs>
      </w:pPr>
    </w:p>
    <w:p w:rsidR="000D3FE7" w:rsidRPr="00A11FE4" w:rsidRDefault="000D3FE7" w:rsidP="00082D26">
      <w:pPr>
        <w:pStyle w:val="Default"/>
        <w:tabs>
          <w:tab w:val="left" w:pos="720"/>
          <w:tab w:val="left" w:pos="960"/>
          <w:tab w:val="left" w:pos="1320"/>
          <w:tab w:val="left" w:pos="1680"/>
          <w:tab w:val="left" w:pos="2040"/>
        </w:tabs>
      </w:pPr>
      <w:r w:rsidRPr="00A11FE4">
        <w:t xml:space="preserve">The Guidelines have been developed to complement other risk management information contained in: </w:t>
      </w:r>
    </w:p>
    <w:p w:rsidR="000D3FE7" w:rsidRPr="00A11FE4" w:rsidRDefault="000D3FE7" w:rsidP="00082D26">
      <w:pPr>
        <w:pStyle w:val="Default"/>
        <w:tabs>
          <w:tab w:val="left" w:pos="720"/>
          <w:tab w:val="left" w:pos="960"/>
          <w:tab w:val="left" w:pos="1320"/>
          <w:tab w:val="left" w:pos="1680"/>
          <w:tab w:val="left" w:pos="2040"/>
        </w:tabs>
      </w:pPr>
    </w:p>
    <w:p w:rsidR="000D3FE7" w:rsidRPr="00A11FE4" w:rsidRDefault="000D3FE7" w:rsidP="00082D26">
      <w:pPr>
        <w:pStyle w:val="Default"/>
        <w:numPr>
          <w:ilvl w:val="0"/>
          <w:numId w:val="6"/>
        </w:numPr>
        <w:tabs>
          <w:tab w:val="left" w:pos="1080"/>
          <w:tab w:val="left" w:pos="1320"/>
          <w:tab w:val="left" w:pos="1680"/>
          <w:tab w:val="left" w:pos="2040"/>
        </w:tabs>
        <w:ind w:left="1080" w:hanging="1080"/>
      </w:pPr>
      <w:r w:rsidRPr="00A11FE4">
        <w:t>Australian Standards that are applicable to the design, construction, maintenance and safe operation of laboratories as amended</w:t>
      </w:r>
    </w:p>
    <w:p w:rsidR="00451EBA" w:rsidRDefault="000D3FE7" w:rsidP="00082D26">
      <w:pPr>
        <w:pStyle w:val="Default"/>
        <w:numPr>
          <w:ilvl w:val="0"/>
          <w:numId w:val="6"/>
        </w:numPr>
        <w:tabs>
          <w:tab w:val="left" w:pos="1080"/>
          <w:tab w:val="left" w:pos="1320"/>
          <w:tab w:val="left" w:pos="1680"/>
          <w:tab w:val="left" w:pos="2040"/>
        </w:tabs>
        <w:ind w:left="1080" w:hanging="1080"/>
      </w:pPr>
      <w:r w:rsidRPr="00A11FE4">
        <w:t xml:space="preserve">WorkCover NSW publications </w:t>
      </w:r>
      <w:r w:rsidR="00300D50">
        <w:t xml:space="preserve">and Codes of Practice </w:t>
      </w:r>
      <w:r w:rsidRPr="00A11FE4">
        <w:t>applicabl</w:t>
      </w:r>
      <w:r w:rsidR="00722BEB">
        <w:t>e to safety within laboratories</w:t>
      </w:r>
    </w:p>
    <w:p w:rsidR="00722BEB" w:rsidRPr="00A11FE4" w:rsidRDefault="00722BEB" w:rsidP="00722BEB">
      <w:pPr>
        <w:pStyle w:val="Default"/>
        <w:numPr>
          <w:ilvl w:val="0"/>
          <w:numId w:val="6"/>
        </w:numPr>
        <w:tabs>
          <w:tab w:val="clear" w:pos="3240"/>
          <w:tab w:val="left" w:pos="1080"/>
          <w:tab w:val="left" w:pos="1320"/>
          <w:tab w:val="left" w:pos="1680"/>
          <w:tab w:val="left" w:pos="2040"/>
        </w:tabs>
        <w:ind w:left="1080" w:hanging="1080"/>
      </w:pPr>
      <w:r w:rsidRPr="00A11FE4">
        <w:t>The CCH Australia Limited Laboratory Safety Manual as amended</w:t>
      </w:r>
      <w:r>
        <w:t>.</w:t>
      </w:r>
    </w:p>
    <w:p w:rsidR="00451EBA" w:rsidRPr="00A11FE4" w:rsidRDefault="00451EBA" w:rsidP="00082D26">
      <w:pPr>
        <w:pStyle w:val="Default"/>
      </w:pPr>
    </w:p>
    <w:p w:rsidR="000D3FE7" w:rsidRPr="00A11FE4" w:rsidRDefault="000D3FE7" w:rsidP="00082D26">
      <w:pPr>
        <w:pStyle w:val="BodyText"/>
        <w:tabs>
          <w:tab w:val="left" w:pos="720"/>
          <w:tab w:val="left" w:pos="960"/>
          <w:tab w:val="left" w:pos="1320"/>
          <w:tab w:val="left" w:pos="1680"/>
          <w:tab w:val="left" w:pos="2040"/>
        </w:tabs>
        <w:rPr>
          <w:rFonts w:cs="Arial"/>
        </w:rPr>
      </w:pPr>
      <w:r w:rsidRPr="00A11FE4">
        <w:rPr>
          <w:rFonts w:cs="Arial"/>
        </w:rPr>
        <w:t>Whereas the University must ultimately accept responsibility for health and safety of persons who visit, work or learn in the laboratories under its control it nonetheless recognizes that certain key stakeholders can, more so than others, have a significant impact on establishing, implementing and maintaining safety standards within laboratories</w:t>
      </w:r>
      <w:r w:rsidR="00BC6930">
        <w:rPr>
          <w:rFonts w:cs="Arial"/>
        </w:rPr>
        <w:t xml:space="preserve">.  </w:t>
      </w:r>
    </w:p>
    <w:p w:rsidR="000D3FE7" w:rsidRPr="00A11FE4" w:rsidRDefault="000D3FE7" w:rsidP="00082D26">
      <w:pPr>
        <w:pStyle w:val="BodyText"/>
        <w:tabs>
          <w:tab w:val="left" w:pos="720"/>
          <w:tab w:val="left" w:pos="960"/>
          <w:tab w:val="left" w:pos="1320"/>
          <w:tab w:val="left" w:pos="1680"/>
          <w:tab w:val="left" w:pos="2040"/>
        </w:tabs>
        <w:rPr>
          <w:rFonts w:cs="Arial"/>
        </w:rPr>
      </w:pPr>
    </w:p>
    <w:p w:rsidR="000D3FE7" w:rsidRPr="00A11FE4" w:rsidRDefault="000D3FE7" w:rsidP="00082D26">
      <w:pPr>
        <w:pStyle w:val="BodyText"/>
        <w:tabs>
          <w:tab w:val="left" w:pos="720"/>
          <w:tab w:val="left" w:pos="960"/>
          <w:tab w:val="left" w:pos="1320"/>
          <w:tab w:val="left" w:pos="1680"/>
          <w:tab w:val="left" w:pos="2040"/>
        </w:tabs>
        <w:rPr>
          <w:rFonts w:cs="Arial"/>
        </w:rPr>
      </w:pPr>
      <w:r w:rsidRPr="00A11FE4">
        <w:rPr>
          <w:rFonts w:cs="Arial"/>
        </w:rPr>
        <w:t>The content of these Guidelines therefore, is especially directed to:</w:t>
      </w:r>
    </w:p>
    <w:p w:rsidR="000D3FE7" w:rsidRPr="00A11FE4" w:rsidRDefault="000D3FE7" w:rsidP="00082D26">
      <w:pPr>
        <w:pStyle w:val="BodyText"/>
        <w:tabs>
          <w:tab w:val="left" w:pos="720"/>
          <w:tab w:val="left" w:pos="960"/>
          <w:tab w:val="left" w:pos="1320"/>
          <w:tab w:val="left" w:pos="1680"/>
          <w:tab w:val="left" w:pos="2040"/>
        </w:tabs>
        <w:rPr>
          <w:rFonts w:cs="Arial"/>
        </w:rPr>
      </w:pPr>
    </w:p>
    <w:p w:rsidR="00451EBA" w:rsidRPr="00A11FE4" w:rsidRDefault="00451EBA" w:rsidP="00082D26">
      <w:pPr>
        <w:pStyle w:val="BodyText"/>
        <w:numPr>
          <w:ilvl w:val="0"/>
          <w:numId w:val="1"/>
        </w:numPr>
        <w:tabs>
          <w:tab w:val="left" w:pos="1080"/>
          <w:tab w:val="left" w:pos="1440"/>
          <w:tab w:val="left" w:pos="1680"/>
          <w:tab w:val="left" w:pos="2040"/>
        </w:tabs>
        <w:ind w:hanging="1080"/>
        <w:rPr>
          <w:rFonts w:cs="Arial"/>
        </w:rPr>
      </w:pPr>
      <w:r w:rsidRPr="00A11FE4">
        <w:rPr>
          <w:rFonts w:cs="Arial"/>
        </w:rPr>
        <w:t>Deans of Colleges</w:t>
      </w:r>
    </w:p>
    <w:p w:rsidR="00451EBA" w:rsidRPr="00A11FE4" w:rsidRDefault="00451EBA" w:rsidP="00082D26">
      <w:pPr>
        <w:pStyle w:val="BodyText"/>
        <w:numPr>
          <w:ilvl w:val="0"/>
          <w:numId w:val="1"/>
        </w:numPr>
        <w:tabs>
          <w:tab w:val="left" w:pos="1080"/>
          <w:tab w:val="left" w:pos="1440"/>
          <w:tab w:val="left" w:pos="1680"/>
          <w:tab w:val="left" w:pos="2040"/>
        </w:tabs>
        <w:ind w:hanging="1080"/>
        <w:rPr>
          <w:rFonts w:cs="Arial"/>
        </w:rPr>
      </w:pPr>
      <w:r w:rsidRPr="00A11FE4">
        <w:rPr>
          <w:rFonts w:cs="Arial"/>
        </w:rPr>
        <w:t>Heads of School</w:t>
      </w:r>
    </w:p>
    <w:p w:rsidR="00451EBA" w:rsidRPr="00A11FE4" w:rsidRDefault="00451EBA" w:rsidP="00082D26">
      <w:pPr>
        <w:pStyle w:val="BodyText"/>
        <w:numPr>
          <w:ilvl w:val="0"/>
          <w:numId w:val="1"/>
        </w:numPr>
        <w:tabs>
          <w:tab w:val="left" w:pos="1080"/>
          <w:tab w:val="left" w:pos="1440"/>
          <w:tab w:val="left" w:pos="1680"/>
          <w:tab w:val="left" w:pos="2040"/>
        </w:tabs>
        <w:ind w:hanging="1080"/>
        <w:rPr>
          <w:rFonts w:cs="Arial"/>
        </w:rPr>
      </w:pPr>
      <w:r w:rsidRPr="00A11FE4">
        <w:rPr>
          <w:rFonts w:cs="Arial"/>
        </w:rPr>
        <w:t xml:space="preserve">Academics with teaching, unit/site coordination, supervisory and/or </w:t>
      </w:r>
    </w:p>
    <w:p w:rsidR="00451EBA" w:rsidRPr="00A11FE4" w:rsidRDefault="00451EBA" w:rsidP="00082D26">
      <w:pPr>
        <w:pStyle w:val="BodyText"/>
        <w:tabs>
          <w:tab w:val="left" w:pos="1080"/>
          <w:tab w:val="left" w:pos="1440"/>
          <w:tab w:val="left" w:pos="1680"/>
          <w:tab w:val="left" w:pos="2040"/>
        </w:tabs>
        <w:rPr>
          <w:rFonts w:cs="Arial"/>
        </w:rPr>
      </w:pPr>
      <w:r w:rsidRPr="00A11FE4">
        <w:rPr>
          <w:rFonts w:cs="Arial"/>
        </w:rPr>
        <w:tab/>
        <w:t>managerial responsibilities</w:t>
      </w:r>
    </w:p>
    <w:p w:rsidR="00451EBA" w:rsidRPr="00A11FE4" w:rsidRDefault="00451EBA" w:rsidP="00082D26">
      <w:pPr>
        <w:pStyle w:val="Default"/>
        <w:numPr>
          <w:ilvl w:val="0"/>
          <w:numId w:val="1"/>
        </w:numPr>
        <w:tabs>
          <w:tab w:val="left" w:pos="1080"/>
          <w:tab w:val="left" w:pos="1440"/>
          <w:tab w:val="left" w:pos="1680"/>
          <w:tab w:val="left" w:pos="2040"/>
        </w:tabs>
        <w:ind w:hanging="1080"/>
        <w:rPr>
          <w:color w:val="auto"/>
        </w:rPr>
      </w:pPr>
      <w:r w:rsidRPr="00A11FE4">
        <w:rPr>
          <w:color w:val="auto"/>
        </w:rPr>
        <w:t>Casual Academic</w:t>
      </w:r>
      <w:r w:rsidRPr="00C6643B">
        <w:rPr>
          <w:color w:val="auto"/>
        </w:rPr>
        <w:t xml:space="preserve"> Staff</w:t>
      </w:r>
    </w:p>
    <w:p w:rsidR="00451EBA" w:rsidRPr="00A11FE4" w:rsidRDefault="00451EBA" w:rsidP="00082D26">
      <w:pPr>
        <w:pStyle w:val="Default"/>
        <w:numPr>
          <w:ilvl w:val="0"/>
          <w:numId w:val="1"/>
        </w:numPr>
        <w:tabs>
          <w:tab w:val="left" w:pos="1080"/>
          <w:tab w:val="left" w:pos="1440"/>
          <w:tab w:val="left" w:pos="1680"/>
          <w:tab w:val="left" w:pos="2040"/>
        </w:tabs>
        <w:ind w:hanging="1080"/>
        <w:rPr>
          <w:color w:val="auto"/>
        </w:rPr>
      </w:pPr>
      <w:r w:rsidRPr="00A11FE4">
        <w:rPr>
          <w:color w:val="auto"/>
        </w:rPr>
        <w:t>Researchers and research supervisors</w:t>
      </w:r>
    </w:p>
    <w:p w:rsidR="00451EBA" w:rsidRPr="00A11FE4" w:rsidRDefault="00451EBA" w:rsidP="00082D26">
      <w:pPr>
        <w:pStyle w:val="Default"/>
        <w:numPr>
          <w:ilvl w:val="0"/>
          <w:numId w:val="1"/>
        </w:numPr>
        <w:tabs>
          <w:tab w:val="left" w:pos="1080"/>
          <w:tab w:val="left" w:pos="1440"/>
          <w:tab w:val="left" w:pos="1680"/>
          <w:tab w:val="left" w:pos="2040"/>
        </w:tabs>
        <w:ind w:hanging="1080"/>
      </w:pPr>
      <w:r w:rsidRPr="00A11FE4">
        <w:t xml:space="preserve">Technical Managers </w:t>
      </w:r>
    </w:p>
    <w:p w:rsidR="00451EBA" w:rsidRPr="00A11FE4" w:rsidRDefault="00451EBA" w:rsidP="00082D26">
      <w:pPr>
        <w:pStyle w:val="Default"/>
        <w:numPr>
          <w:ilvl w:val="0"/>
          <w:numId w:val="1"/>
        </w:numPr>
        <w:tabs>
          <w:tab w:val="left" w:pos="1080"/>
          <w:tab w:val="left" w:pos="1440"/>
          <w:tab w:val="left" w:pos="1680"/>
          <w:tab w:val="left" w:pos="2040"/>
        </w:tabs>
        <w:ind w:hanging="1080"/>
      </w:pPr>
      <w:r w:rsidRPr="00A11FE4">
        <w:t xml:space="preserve">Technical Staff </w:t>
      </w:r>
      <w:r w:rsidRPr="00C6643B">
        <w:rPr>
          <w:color w:val="auto"/>
        </w:rPr>
        <w:t>(permanent and casual)</w:t>
      </w:r>
    </w:p>
    <w:p w:rsidR="00451EBA" w:rsidRPr="00A11FE4" w:rsidRDefault="00451EBA" w:rsidP="00082D26">
      <w:pPr>
        <w:pStyle w:val="Default"/>
        <w:numPr>
          <w:ilvl w:val="0"/>
          <w:numId w:val="1"/>
        </w:numPr>
        <w:tabs>
          <w:tab w:val="left" w:pos="1080"/>
          <w:tab w:val="left" w:pos="1440"/>
          <w:tab w:val="left" w:pos="1680"/>
          <w:tab w:val="left" w:pos="2040"/>
        </w:tabs>
        <w:ind w:hanging="1080"/>
      </w:pPr>
      <w:r w:rsidRPr="00A11FE4">
        <w:t>Capital Works &amp; Facilities Staff responsible for overseeing the design, construction and maintenance of laboratories and associated facilities</w:t>
      </w:r>
    </w:p>
    <w:p w:rsidR="00451EBA" w:rsidRPr="00A11FE4" w:rsidRDefault="00451EBA" w:rsidP="00082D26">
      <w:pPr>
        <w:pStyle w:val="BodyText"/>
        <w:numPr>
          <w:ilvl w:val="0"/>
          <w:numId w:val="1"/>
        </w:numPr>
        <w:tabs>
          <w:tab w:val="left" w:pos="1080"/>
          <w:tab w:val="left" w:pos="1440"/>
          <w:tab w:val="left" w:pos="1680"/>
          <w:tab w:val="left" w:pos="2040"/>
        </w:tabs>
        <w:ind w:hanging="1080"/>
        <w:rPr>
          <w:rFonts w:cs="Arial"/>
        </w:rPr>
      </w:pPr>
      <w:r w:rsidRPr="00A11FE4">
        <w:rPr>
          <w:rFonts w:cs="Arial"/>
        </w:rPr>
        <w:t>Undergraduate, Honours and Postgraduate Students</w:t>
      </w:r>
    </w:p>
    <w:p w:rsidR="00451EBA" w:rsidRPr="00A11FE4" w:rsidRDefault="00451EBA" w:rsidP="00082D26">
      <w:pPr>
        <w:pStyle w:val="Default"/>
        <w:numPr>
          <w:ilvl w:val="0"/>
          <w:numId w:val="1"/>
        </w:numPr>
        <w:tabs>
          <w:tab w:val="left" w:pos="1080"/>
          <w:tab w:val="left" w:pos="1440"/>
          <w:tab w:val="left" w:pos="1680"/>
          <w:tab w:val="left" w:pos="2040"/>
        </w:tabs>
        <w:ind w:hanging="1080"/>
      </w:pPr>
      <w:r w:rsidRPr="00A11FE4">
        <w:t>Visitors</w:t>
      </w:r>
    </w:p>
    <w:p w:rsidR="00451EBA" w:rsidRPr="00A11FE4" w:rsidRDefault="00451EBA" w:rsidP="00082D26">
      <w:pPr>
        <w:pStyle w:val="Default"/>
        <w:numPr>
          <w:ilvl w:val="0"/>
          <w:numId w:val="1"/>
        </w:numPr>
        <w:tabs>
          <w:tab w:val="left" w:pos="1080"/>
          <w:tab w:val="left" w:pos="1440"/>
          <w:tab w:val="left" w:pos="1680"/>
          <w:tab w:val="left" w:pos="2040"/>
        </w:tabs>
        <w:ind w:hanging="1080"/>
      </w:pPr>
      <w:r w:rsidRPr="00A11FE4">
        <w:t>Contractors engaged by the University to undertake work within a laboratory</w:t>
      </w:r>
    </w:p>
    <w:p w:rsidR="00451EBA" w:rsidRPr="00A11FE4" w:rsidRDefault="00451EBA" w:rsidP="00082D26">
      <w:pPr>
        <w:pStyle w:val="BodyText"/>
        <w:tabs>
          <w:tab w:val="left" w:pos="720"/>
          <w:tab w:val="left" w:pos="960"/>
          <w:tab w:val="left" w:pos="1320"/>
          <w:tab w:val="left" w:pos="1680"/>
          <w:tab w:val="left" w:pos="2040"/>
        </w:tabs>
        <w:rPr>
          <w:rFonts w:cs="Arial"/>
        </w:rPr>
      </w:pPr>
    </w:p>
    <w:p w:rsidR="00451EBA" w:rsidRPr="00A11FE4" w:rsidRDefault="00451EBA" w:rsidP="00082D26">
      <w:pPr>
        <w:pStyle w:val="BodyText"/>
        <w:tabs>
          <w:tab w:val="left" w:pos="720"/>
          <w:tab w:val="left" w:pos="960"/>
          <w:tab w:val="left" w:pos="1320"/>
          <w:tab w:val="left" w:pos="1680"/>
          <w:tab w:val="left" w:pos="2040"/>
        </w:tabs>
        <w:rPr>
          <w:rFonts w:cs="Arial"/>
        </w:rPr>
      </w:pPr>
      <w:r w:rsidRPr="00A11FE4">
        <w:rPr>
          <w:rFonts w:cs="Arial"/>
        </w:rPr>
        <w:t>As these Guidelines cover basic laboratory safety requirements it is expected that individual Colleges, Schools and Departments will develop and implement local safety instructions that are designed to meet their specific needs but remain compatible with these Guidelines.</w:t>
      </w:r>
    </w:p>
    <w:p w:rsidR="00451EBA" w:rsidRPr="00A11FE4" w:rsidRDefault="00451EBA" w:rsidP="00082D26">
      <w:pPr>
        <w:pStyle w:val="BodyText"/>
        <w:tabs>
          <w:tab w:val="left" w:pos="720"/>
          <w:tab w:val="left" w:pos="960"/>
          <w:tab w:val="left" w:pos="1320"/>
          <w:tab w:val="left" w:pos="1680"/>
          <w:tab w:val="left" w:pos="2040"/>
        </w:tabs>
        <w:rPr>
          <w:rFonts w:cs="Arial"/>
        </w:rPr>
      </w:pPr>
    </w:p>
    <w:p w:rsidR="000D3FE7" w:rsidRPr="0092585A" w:rsidRDefault="00451EBA" w:rsidP="0092585A">
      <w:pPr>
        <w:pStyle w:val="BodyText"/>
        <w:tabs>
          <w:tab w:val="left" w:pos="720"/>
          <w:tab w:val="left" w:pos="960"/>
          <w:tab w:val="left" w:pos="1320"/>
          <w:tab w:val="left" w:pos="1680"/>
          <w:tab w:val="left" w:pos="2040"/>
        </w:tabs>
        <w:rPr>
          <w:rFonts w:cs="Arial"/>
        </w:rPr>
      </w:pPr>
      <w:r w:rsidRPr="00C6643B">
        <w:t>It should be noted that there may be a need for exclusion from certain requirements of these guidelines by certain laboratories and/or associated facilities</w:t>
      </w:r>
      <w:r w:rsidR="00BC6930">
        <w:t xml:space="preserve">.  </w:t>
      </w:r>
      <w:r w:rsidRPr="00C6643B">
        <w:t xml:space="preserve">These exclusions should be determined by each individual College, School or Department </w:t>
      </w:r>
      <w:r w:rsidR="00EF12B9" w:rsidRPr="00C6643B">
        <w:t>by</w:t>
      </w:r>
      <w:r w:rsidRPr="00C6643B">
        <w:t xml:space="preserve"> the risk management process, and then be commun</w:t>
      </w:r>
      <w:r w:rsidR="001B21DE" w:rsidRPr="00C6643B">
        <w:t>icated to all relevant persons</w:t>
      </w:r>
      <w:r w:rsidRPr="00C6643B">
        <w:t xml:space="preserve"> and documented in local safety instructions and procedures.</w:t>
      </w:r>
    </w:p>
    <w:p w:rsidR="00F463CE" w:rsidRDefault="00F463CE" w:rsidP="00D02989">
      <w:pPr>
        <w:pStyle w:val="Heading1"/>
        <w:numPr>
          <w:ilvl w:val="0"/>
          <w:numId w:val="0"/>
        </w:numPr>
        <w:sectPr w:rsidR="00F463CE" w:rsidSect="00D02989">
          <w:pgSz w:w="12240" w:h="15840"/>
          <w:pgMar w:top="1134" w:right="1134" w:bottom="1418" w:left="1134" w:header="720" w:footer="720" w:gutter="0"/>
          <w:pgNumType w:start="1" w:chapStyle="1"/>
          <w:cols w:space="720"/>
          <w:noEndnote/>
        </w:sectPr>
      </w:pPr>
      <w:bookmarkStart w:id="4" w:name="_Toc88986282"/>
    </w:p>
    <w:p w:rsidR="000D3FE7" w:rsidRPr="00F463CE" w:rsidRDefault="000D3FE7" w:rsidP="00F463CE">
      <w:pPr>
        <w:pStyle w:val="Heading1"/>
        <w:tabs>
          <w:tab w:val="clear" w:pos="432"/>
          <w:tab w:val="num" w:pos="1080"/>
        </w:tabs>
        <w:rPr>
          <w:b/>
        </w:rPr>
      </w:pPr>
      <w:bookmarkStart w:id="5" w:name="_Toc151276857"/>
      <w:r w:rsidRPr="00F463CE">
        <w:rPr>
          <w:b/>
        </w:rPr>
        <w:lastRenderedPageBreak/>
        <w:t>Glossary</w:t>
      </w:r>
      <w:bookmarkEnd w:id="4"/>
      <w:bookmarkEnd w:id="5"/>
      <w:r w:rsidRPr="00F463CE">
        <w:rPr>
          <w:b/>
        </w:rPr>
        <w:t xml:space="preserve"> </w:t>
      </w:r>
    </w:p>
    <w:p w:rsidR="000D3FE7" w:rsidRPr="00A11FE4" w:rsidRDefault="000D3FE7" w:rsidP="00082D26">
      <w:pPr>
        <w:pStyle w:val="Default"/>
        <w:tabs>
          <w:tab w:val="left" w:pos="720"/>
          <w:tab w:val="left" w:pos="960"/>
          <w:tab w:val="left" w:pos="1320"/>
          <w:tab w:val="left" w:pos="1680"/>
          <w:tab w:val="left" w:pos="2040"/>
        </w:tabs>
      </w:pPr>
    </w:p>
    <w:tbl>
      <w:tblPr>
        <w:tblW w:w="9120" w:type="dxa"/>
        <w:tblInd w:w="468" w:type="dxa"/>
        <w:tblLayout w:type="fixed"/>
        <w:tblLook w:val="0000" w:firstRow="0" w:lastRow="0" w:firstColumn="0" w:lastColumn="0" w:noHBand="0" w:noVBand="0"/>
      </w:tblPr>
      <w:tblGrid>
        <w:gridCol w:w="1767"/>
        <w:gridCol w:w="7353"/>
      </w:tblGrid>
      <w:tr w:rsidR="000D3FE7" w:rsidRPr="00A11FE4" w:rsidTr="00071A00">
        <w:tc>
          <w:tcPr>
            <w:tcW w:w="1767" w:type="dxa"/>
          </w:tcPr>
          <w:p w:rsidR="000D3FE7" w:rsidRPr="00A11FE4" w:rsidRDefault="000D3FE7" w:rsidP="00082D26">
            <w:pPr>
              <w:pStyle w:val="Heading5"/>
              <w:numPr>
                <w:ilvl w:val="12"/>
                <w:numId w:val="0"/>
              </w:numPr>
              <w:tabs>
                <w:tab w:val="left" w:pos="720"/>
                <w:tab w:val="left" w:pos="960"/>
                <w:tab w:val="left" w:pos="1320"/>
                <w:tab w:val="left" w:pos="1680"/>
                <w:tab w:val="left" w:pos="2040"/>
              </w:tabs>
              <w:jc w:val="left"/>
              <w:rPr>
                <w:rFonts w:ascii="Arial" w:hAnsi="Arial" w:cs="Arial"/>
                <w:sz w:val="24"/>
                <w:szCs w:val="24"/>
              </w:rPr>
            </w:pPr>
            <w:r w:rsidRPr="00A11FE4">
              <w:rPr>
                <w:rFonts w:ascii="Arial" w:hAnsi="Arial" w:cs="Arial"/>
                <w:sz w:val="24"/>
                <w:szCs w:val="24"/>
              </w:rPr>
              <w:t xml:space="preserve">Academic </w:t>
            </w:r>
          </w:p>
        </w:tc>
        <w:tc>
          <w:tcPr>
            <w:tcW w:w="7353"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rPr>
            </w:pPr>
            <w:r w:rsidRPr="00A11FE4">
              <w:rPr>
                <w:rFonts w:ascii="Arial" w:hAnsi="Arial" w:cs="Arial"/>
              </w:rPr>
              <w:t xml:space="preserve">A person who is required to undertake a </w:t>
            </w:r>
            <w:r w:rsidR="00451EBA" w:rsidRPr="00C6643B">
              <w:rPr>
                <w:rFonts w:ascii="Arial" w:hAnsi="Arial" w:cs="Arial"/>
              </w:rPr>
              <w:t>teaching,</w:t>
            </w:r>
            <w:r w:rsidR="00451EBA" w:rsidRPr="00A11FE4">
              <w:rPr>
                <w:rFonts w:ascii="Arial" w:hAnsi="Arial" w:cs="Arial"/>
                <w:color w:val="FF0000"/>
              </w:rPr>
              <w:t xml:space="preserve"> </w:t>
            </w:r>
            <w:r w:rsidRPr="00A11FE4">
              <w:rPr>
                <w:rFonts w:ascii="Arial" w:hAnsi="Arial" w:cs="Arial"/>
              </w:rPr>
              <w:t>course coordination, unit coordination and/or local unit coordination role as part of the delivery of an academic program.</w:t>
            </w:r>
          </w:p>
        </w:tc>
      </w:tr>
      <w:tr w:rsidR="000D3FE7" w:rsidRPr="00A11FE4" w:rsidTr="00071A00">
        <w:tc>
          <w:tcPr>
            <w:tcW w:w="1767" w:type="dxa"/>
          </w:tcPr>
          <w:p w:rsidR="000D3FE7" w:rsidRPr="00A11FE4" w:rsidRDefault="000D3FE7" w:rsidP="00082D26">
            <w:pPr>
              <w:pStyle w:val="Heading5"/>
              <w:numPr>
                <w:ilvl w:val="12"/>
                <w:numId w:val="0"/>
              </w:numPr>
              <w:tabs>
                <w:tab w:val="left" w:pos="720"/>
                <w:tab w:val="left" w:pos="960"/>
                <w:tab w:val="left" w:pos="1320"/>
                <w:tab w:val="left" w:pos="1680"/>
                <w:tab w:val="left" w:pos="2040"/>
              </w:tabs>
              <w:jc w:val="left"/>
              <w:rPr>
                <w:rFonts w:ascii="Arial" w:hAnsi="Arial" w:cs="Arial"/>
                <w:sz w:val="24"/>
                <w:szCs w:val="24"/>
              </w:rPr>
            </w:pPr>
            <w:r w:rsidRPr="00A11FE4">
              <w:rPr>
                <w:rFonts w:ascii="Arial" w:hAnsi="Arial" w:cs="Arial"/>
                <w:sz w:val="24"/>
                <w:szCs w:val="24"/>
              </w:rPr>
              <w:t>Act</w:t>
            </w:r>
          </w:p>
        </w:tc>
        <w:tc>
          <w:tcPr>
            <w:tcW w:w="7353"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rPr>
            </w:pPr>
            <w:r w:rsidRPr="00A11FE4">
              <w:rPr>
                <w:rFonts w:ascii="Arial" w:hAnsi="Arial" w:cs="Arial"/>
              </w:rPr>
              <w:t xml:space="preserve">NSW </w:t>
            </w:r>
            <w:hyperlink r:id="rId15" w:history="1">
              <w:r w:rsidR="00E81006" w:rsidRPr="00830E3C">
                <w:rPr>
                  <w:rStyle w:val="Hyperlink"/>
                  <w:rFonts w:ascii="Arial" w:hAnsi="Arial" w:cs="Arial"/>
                  <w:i/>
                </w:rPr>
                <w:t>OHS Act 2000</w:t>
              </w:r>
            </w:hyperlink>
            <w:r w:rsidRPr="00A11FE4">
              <w:rPr>
                <w:rFonts w:ascii="Arial" w:hAnsi="Arial" w:cs="Arial"/>
              </w:rPr>
              <w:t>.</w:t>
            </w:r>
          </w:p>
        </w:tc>
      </w:tr>
      <w:tr w:rsidR="000D3FE7" w:rsidRPr="00A11FE4" w:rsidTr="00071A00">
        <w:tc>
          <w:tcPr>
            <w:tcW w:w="1767"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b/>
              </w:rPr>
            </w:pPr>
            <w:r w:rsidRPr="00A11FE4">
              <w:rPr>
                <w:rFonts w:ascii="Arial" w:hAnsi="Arial" w:cs="Arial"/>
                <w:b/>
              </w:rPr>
              <w:t>Advisory Body</w:t>
            </w:r>
          </w:p>
        </w:tc>
        <w:tc>
          <w:tcPr>
            <w:tcW w:w="7353" w:type="dxa"/>
          </w:tcPr>
          <w:p w:rsidR="000D3FE7" w:rsidRPr="00A11FE4" w:rsidRDefault="000D3FE7" w:rsidP="00082D26">
            <w:pPr>
              <w:rPr>
                <w:rFonts w:ascii="Arial" w:hAnsi="Arial" w:cs="Arial"/>
              </w:rPr>
            </w:pPr>
            <w:r w:rsidRPr="00A11FE4">
              <w:rPr>
                <w:rFonts w:ascii="Arial" w:hAnsi="Arial" w:cs="Arial"/>
              </w:rPr>
              <w:t>A reputable body which has been formed for the purpose of providing reliable and impartial advice and assistance to employers, employees, government, unions or other interested parties.</w:t>
            </w:r>
          </w:p>
        </w:tc>
      </w:tr>
      <w:tr w:rsidR="000D3FE7" w:rsidRPr="00A11FE4" w:rsidTr="00071A00">
        <w:tc>
          <w:tcPr>
            <w:tcW w:w="1767"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b/>
              </w:rPr>
            </w:pPr>
            <w:r w:rsidRPr="00A11FE4">
              <w:rPr>
                <w:rFonts w:ascii="Arial" w:hAnsi="Arial" w:cs="Arial"/>
                <w:b/>
              </w:rPr>
              <w:t>Australian Standard</w:t>
            </w:r>
          </w:p>
        </w:tc>
        <w:tc>
          <w:tcPr>
            <w:tcW w:w="7353"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rPr>
            </w:pPr>
            <w:r w:rsidRPr="00A11FE4">
              <w:rPr>
                <w:rFonts w:ascii="Arial" w:hAnsi="Arial" w:cs="Arial"/>
              </w:rPr>
              <w:t>A document published by Standards Australia for the purpose of establishing national benchmarks for products and services so as to enhance quality o</w:t>
            </w:r>
            <w:r w:rsidR="00A6168C">
              <w:rPr>
                <w:rFonts w:ascii="Arial" w:hAnsi="Arial" w:cs="Arial"/>
              </w:rPr>
              <w:t>f life and industry efficiency</w:t>
            </w:r>
            <w:r w:rsidR="00BC6930">
              <w:rPr>
                <w:rFonts w:ascii="Arial" w:hAnsi="Arial" w:cs="Arial"/>
              </w:rPr>
              <w:t xml:space="preserve">.  </w:t>
            </w:r>
            <w:r w:rsidRPr="00A11FE4">
              <w:rPr>
                <w:rFonts w:ascii="Arial" w:hAnsi="Arial" w:cs="Arial"/>
              </w:rPr>
              <w:t>Australian Standards are advisory but can be cited under legislative arrangements as legal standards of compliance.</w:t>
            </w:r>
          </w:p>
        </w:tc>
      </w:tr>
      <w:tr w:rsidR="000D3FE7" w:rsidRPr="00A11FE4" w:rsidTr="00071A00">
        <w:tc>
          <w:tcPr>
            <w:tcW w:w="1767"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b/>
              </w:rPr>
            </w:pPr>
            <w:r w:rsidRPr="00A11FE4">
              <w:rPr>
                <w:rFonts w:ascii="Arial" w:hAnsi="Arial" w:cs="Arial"/>
                <w:b/>
              </w:rPr>
              <w:t>Biosafety &amp; Radiation Safety Committee (BRSC)</w:t>
            </w:r>
          </w:p>
        </w:tc>
        <w:tc>
          <w:tcPr>
            <w:tcW w:w="7353" w:type="dxa"/>
          </w:tcPr>
          <w:p w:rsidR="000D3FE7" w:rsidRPr="00A11FE4" w:rsidRDefault="00451EBA" w:rsidP="00E614BD">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color w:val="FF0000"/>
              </w:rPr>
            </w:pPr>
            <w:r w:rsidRPr="00C6643B">
              <w:rPr>
                <w:rFonts w:ascii="Arial" w:hAnsi="Arial" w:cs="Arial"/>
              </w:rPr>
              <w:t xml:space="preserve">A </w:t>
            </w:r>
            <w:r w:rsidR="00E614BD">
              <w:rPr>
                <w:rFonts w:ascii="Arial" w:hAnsi="Arial" w:cs="Arial"/>
              </w:rPr>
              <w:t xml:space="preserve">University </w:t>
            </w:r>
            <w:r w:rsidRPr="00C6643B">
              <w:rPr>
                <w:rFonts w:ascii="Arial" w:hAnsi="Arial" w:cs="Arial"/>
              </w:rPr>
              <w:t>Committee that reviews, approves and monitors all teaching and research proposals involving the use of biological materials</w:t>
            </w:r>
            <w:r w:rsidRPr="00C6643B">
              <w:rPr>
                <w:rFonts w:ascii="Arial" w:hAnsi="Arial" w:cs="Arial"/>
                <w:lang w:val="en"/>
              </w:rPr>
              <w:t>, recombinant DNA or genetically modified organisms</w:t>
            </w:r>
            <w:r w:rsidR="001A6E0F">
              <w:rPr>
                <w:rFonts w:ascii="Arial" w:hAnsi="Arial" w:cs="Arial"/>
                <w:lang w:val="en"/>
              </w:rPr>
              <w:t xml:space="preserve"> (GMO</w:t>
            </w:r>
            <w:r w:rsidR="00BD3C33">
              <w:rPr>
                <w:rFonts w:ascii="Arial" w:hAnsi="Arial" w:cs="Arial"/>
                <w:lang w:val="en"/>
              </w:rPr>
              <w:t>s</w:t>
            </w:r>
            <w:r w:rsidR="001A6E0F">
              <w:rPr>
                <w:rFonts w:ascii="Arial" w:hAnsi="Arial" w:cs="Arial"/>
                <w:lang w:val="en"/>
              </w:rPr>
              <w:t>)</w:t>
            </w:r>
            <w:r w:rsidRPr="00C6643B">
              <w:rPr>
                <w:rFonts w:ascii="Arial" w:hAnsi="Arial" w:cs="Arial"/>
                <w:lang w:val="en"/>
              </w:rPr>
              <w:t xml:space="preserve"> and ionising radiation sources</w:t>
            </w:r>
            <w:r w:rsidR="00BC6930">
              <w:rPr>
                <w:rFonts w:ascii="Arial" w:hAnsi="Arial" w:cs="Arial"/>
                <w:lang w:val="en"/>
              </w:rPr>
              <w:t xml:space="preserve">.  </w:t>
            </w:r>
            <w:r w:rsidRPr="00C6643B">
              <w:rPr>
                <w:rFonts w:ascii="Arial" w:hAnsi="Arial" w:cs="Arial"/>
                <w:lang w:val="en"/>
              </w:rPr>
              <w:t>It also</w:t>
            </w:r>
            <w:r w:rsidRPr="00C6643B">
              <w:rPr>
                <w:rFonts w:ascii="Arial" w:hAnsi="Arial" w:cs="Arial"/>
              </w:rPr>
              <w:t xml:space="preserve"> facilitates the certification of certain laboratories &amp; associated facilities</w:t>
            </w:r>
            <w:r w:rsidRPr="00C6643B">
              <w:rPr>
                <w:rFonts w:ascii="Arial" w:hAnsi="Arial" w:cs="Arial"/>
                <w:lang w:val="en"/>
              </w:rPr>
              <w:t xml:space="preserve"> conducting such work</w:t>
            </w:r>
            <w:r w:rsidR="00BC6930">
              <w:rPr>
                <w:rFonts w:ascii="Arial" w:hAnsi="Arial" w:cs="Arial"/>
                <w:lang w:val="en"/>
              </w:rPr>
              <w:t xml:space="preserve">.  </w:t>
            </w:r>
            <w:r w:rsidRPr="00C6643B">
              <w:rPr>
                <w:rFonts w:ascii="Arial" w:hAnsi="Arial" w:cs="Arial"/>
              </w:rPr>
              <w:t>The Committee is accredited by the Office of the Gene Technology Regulator (OGTR) to ensure that the requirements of the</w:t>
            </w:r>
            <w:r w:rsidRPr="00A11FE4">
              <w:rPr>
                <w:rFonts w:ascii="Arial" w:hAnsi="Arial" w:cs="Arial"/>
                <w:color w:val="FF0000"/>
              </w:rPr>
              <w:t xml:space="preserve"> </w:t>
            </w:r>
            <w:hyperlink r:id="rId16" w:history="1">
              <w:r w:rsidR="00E81006" w:rsidRPr="00830E3C">
                <w:rPr>
                  <w:rStyle w:val="Hyperlink"/>
                  <w:rFonts w:ascii="Arial" w:hAnsi="Arial" w:cs="Arial"/>
                  <w:i/>
                  <w:iCs/>
                </w:rPr>
                <w:t>Gene Technology Act 2000</w:t>
              </w:r>
            </w:hyperlink>
            <w:r w:rsidRPr="00C6643B">
              <w:rPr>
                <w:rFonts w:ascii="Arial" w:hAnsi="Arial" w:cs="Arial"/>
              </w:rPr>
              <w:t>, the</w:t>
            </w:r>
            <w:r w:rsidRPr="00A11FE4">
              <w:rPr>
                <w:rFonts w:ascii="Arial" w:hAnsi="Arial" w:cs="Arial"/>
                <w:color w:val="FF0000"/>
              </w:rPr>
              <w:t xml:space="preserve"> </w:t>
            </w:r>
            <w:hyperlink r:id="rId17" w:history="1">
              <w:r w:rsidR="00E81006" w:rsidRPr="00830E3C">
                <w:rPr>
                  <w:rStyle w:val="Hyperlink"/>
                  <w:rFonts w:ascii="Arial" w:hAnsi="Arial" w:cs="Arial"/>
                  <w:i/>
                  <w:iCs/>
                </w:rPr>
                <w:t>Gene Technology Regulations 2001</w:t>
              </w:r>
            </w:hyperlink>
            <w:r w:rsidRPr="00A11FE4">
              <w:rPr>
                <w:rFonts w:ascii="Arial" w:hAnsi="Arial" w:cs="Arial"/>
                <w:color w:val="FF0000"/>
              </w:rPr>
              <w:t xml:space="preserve"> </w:t>
            </w:r>
            <w:r w:rsidRPr="00C6643B">
              <w:rPr>
                <w:rFonts w:ascii="Arial" w:hAnsi="Arial" w:cs="Arial"/>
              </w:rPr>
              <w:t>and OGTR Guidelines are followed</w:t>
            </w:r>
            <w:r w:rsidR="00BC6930">
              <w:rPr>
                <w:rFonts w:ascii="Arial" w:hAnsi="Arial" w:cs="Arial"/>
              </w:rPr>
              <w:t xml:space="preserve">.  </w:t>
            </w:r>
            <w:r w:rsidRPr="00C6643B">
              <w:rPr>
                <w:rFonts w:ascii="Arial" w:hAnsi="Arial" w:cs="Arial"/>
              </w:rPr>
              <w:t xml:space="preserve">(Refer to details on </w:t>
            </w:r>
            <w:r w:rsidRPr="00E614BD">
              <w:rPr>
                <w:rFonts w:ascii="Arial" w:hAnsi="Arial" w:cs="Arial"/>
              </w:rPr>
              <w:t>BRSC</w:t>
            </w:r>
            <w:r w:rsidRPr="00C6643B">
              <w:rPr>
                <w:rFonts w:ascii="Arial" w:hAnsi="Arial" w:cs="Arial"/>
              </w:rPr>
              <w:t>)</w:t>
            </w:r>
          </w:p>
        </w:tc>
      </w:tr>
      <w:tr w:rsidR="000D3FE7" w:rsidRPr="00A11FE4" w:rsidTr="00071A00">
        <w:tc>
          <w:tcPr>
            <w:tcW w:w="1767"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b/>
              </w:rPr>
            </w:pPr>
            <w:r w:rsidRPr="00A11FE4">
              <w:rPr>
                <w:rFonts w:ascii="Arial" w:hAnsi="Arial" w:cs="Arial"/>
                <w:b/>
              </w:rPr>
              <w:t>Capital Works &amp; Facilities (CWF)</w:t>
            </w:r>
          </w:p>
        </w:tc>
        <w:tc>
          <w:tcPr>
            <w:tcW w:w="7353" w:type="dxa"/>
          </w:tcPr>
          <w:p w:rsidR="000D3FE7" w:rsidRPr="00A11FE4" w:rsidRDefault="000D3FE7" w:rsidP="00E614BD">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rPr>
            </w:pPr>
            <w:r w:rsidRPr="00A11FE4">
              <w:rPr>
                <w:rFonts w:ascii="Arial" w:hAnsi="Arial" w:cs="Arial"/>
              </w:rPr>
              <w:t xml:space="preserve">The Department within </w:t>
            </w:r>
            <w:r w:rsidR="00E614BD">
              <w:rPr>
                <w:rFonts w:ascii="Arial" w:hAnsi="Arial" w:cs="Arial"/>
              </w:rPr>
              <w:t>the University</w:t>
            </w:r>
            <w:r w:rsidRPr="00A11FE4">
              <w:rPr>
                <w:rFonts w:ascii="Arial" w:hAnsi="Arial" w:cs="Arial"/>
              </w:rPr>
              <w:t xml:space="preserve"> responsible for overseeing the design, building, maintenance and upkeep of all property infrastructure that is occupied by the University.</w:t>
            </w:r>
          </w:p>
        </w:tc>
      </w:tr>
      <w:tr w:rsidR="00451EBA" w:rsidRPr="00A11FE4" w:rsidTr="00071A00">
        <w:tc>
          <w:tcPr>
            <w:tcW w:w="1767" w:type="dxa"/>
          </w:tcPr>
          <w:p w:rsidR="00451EBA" w:rsidRPr="00C6643B" w:rsidRDefault="00451EBA"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b/>
              </w:rPr>
            </w:pPr>
            <w:r w:rsidRPr="00C6643B">
              <w:rPr>
                <w:rFonts w:ascii="Arial" w:hAnsi="Arial" w:cs="Arial"/>
                <w:b/>
              </w:rPr>
              <w:t>Casual Academic</w:t>
            </w:r>
          </w:p>
        </w:tc>
        <w:tc>
          <w:tcPr>
            <w:tcW w:w="7353" w:type="dxa"/>
          </w:tcPr>
          <w:p w:rsidR="00451EBA" w:rsidRPr="00C6643B" w:rsidRDefault="00451EBA"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rPr>
            </w:pPr>
            <w:r w:rsidRPr="00C6643B">
              <w:rPr>
                <w:rFonts w:ascii="Arial" w:hAnsi="Arial" w:cs="Arial"/>
              </w:rPr>
              <w:t>A person who is employed by the University on a casual basis to teach in laboratory practicums as an academic supervisor or demonstrator.</w:t>
            </w:r>
          </w:p>
        </w:tc>
      </w:tr>
      <w:tr w:rsidR="000D3FE7" w:rsidRPr="00A11FE4" w:rsidTr="00071A00">
        <w:tc>
          <w:tcPr>
            <w:tcW w:w="1767"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b/>
              </w:rPr>
            </w:pPr>
            <w:r w:rsidRPr="00A11FE4">
              <w:rPr>
                <w:rFonts w:ascii="Arial" w:hAnsi="Arial" w:cs="Arial"/>
                <w:b/>
              </w:rPr>
              <w:t>Chemical spill</w:t>
            </w:r>
          </w:p>
        </w:tc>
        <w:tc>
          <w:tcPr>
            <w:tcW w:w="7353"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rPr>
            </w:pPr>
            <w:r w:rsidRPr="00A11FE4">
              <w:rPr>
                <w:rFonts w:ascii="Arial" w:hAnsi="Arial" w:cs="Arial"/>
              </w:rPr>
              <w:t>A chemical spill is taken to have occurred when any quantity of chemical drops, leaks, overflows or by any other means touches any place other than the place intended for the chemical.</w:t>
            </w:r>
          </w:p>
        </w:tc>
      </w:tr>
      <w:tr w:rsidR="000D3FE7" w:rsidRPr="00A11FE4" w:rsidTr="00071A00">
        <w:tc>
          <w:tcPr>
            <w:tcW w:w="1767"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b/>
              </w:rPr>
            </w:pPr>
            <w:r w:rsidRPr="00A11FE4">
              <w:rPr>
                <w:rFonts w:ascii="Arial" w:hAnsi="Arial" w:cs="Arial"/>
                <w:b/>
              </w:rPr>
              <w:t>Code of Practice (CoP)</w:t>
            </w:r>
          </w:p>
        </w:tc>
        <w:tc>
          <w:tcPr>
            <w:tcW w:w="7353"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rPr>
            </w:pPr>
            <w:r w:rsidRPr="00A11FE4">
              <w:rPr>
                <w:rFonts w:ascii="Arial" w:hAnsi="Arial" w:cs="Arial"/>
              </w:rPr>
              <w:t>An advisory document developed for the purpose of assisting employers and employees to meet legal requirements under specific</w:t>
            </w:r>
            <w:r w:rsidR="00A6168C">
              <w:rPr>
                <w:rFonts w:ascii="Arial" w:hAnsi="Arial" w:cs="Arial"/>
              </w:rPr>
              <w:t xml:space="preserve"> Federal or State legislation</w:t>
            </w:r>
            <w:r w:rsidR="00BC6930">
              <w:rPr>
                <w:rFonts w:ascii="Arial" w:hAnsi="Arial" w:cs="Arial"/>
              </w:rPr>
              <w:t xml:space="preserve">.  </w:t>
            </w:r>
            <w:r w:rsidRPr="00A11FE4">
              <w:rPr>
                <w:rFonts w:ascii="Arial" w:hAnsi="Arial" w:cs="Arial"/>
              </w:rPr>
              <w:t>Codes of practice can be regarded as stand-alone documents or can be approved un</w:t>
            </w:r>
            <w:r w:rsidR="00A6168C">
              <w:rPr>
                <w:rFonts w:ascii="Arial" w:hAnsi="Arial" w:cs="Arial"/>
              </w:rPr>
              <w:t>der legislation</w:t>
            </w:r>
            <w:r w:rsidR="00BC6930">
              <w:rPr>
                <w:rFonts w:ascii="Arial" w:hAnsi="Arial" w:cs="Arial"/>
              </w:rPr>
              <w:t xml:space="preserve">.  </w:t>
            </w:r>
            <w:r w:rsidRPr="00A11FE4">
              <w:rPr>
                <w:rFonts w:ascii="Arial" w:hAnsi="Arial" w:cs="Arial"/>
              </w:rPr>
              <w:t>Failure by an employer to comply with a recognised code can constitute a prima facie case that the duty of care has not been fully met.</w:t>
            </w:r>
          </w:p>
        </w:tc>
      </w:tr>
      <w:tr w:rsidR="000D3FE7" w:rsidRPr="00A11FE4" w:rsidTr="00071A00">
        <w:tc>
          <w:tcPr>
            <w:tcW w:w="1767"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b/>
              </w:rPr>
            </w:pPr>
            <w:r w:rsidRPr="00A11FE4">
              <w:rPr>
                <w:rFonts w:ascii="Arial" w:hAnsi="Arial" w:cs="Arial"/>
                <w:b/>
              </w:rPr>
              <w:t>Contractor</w:t>
            </w:r>
          </w:p>
        </w:tc>
        <w:tc>
          <w:tcPr>
            <w:tcW w:w="7353"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rPr>
            </w:pPr>
            <w:r w:rsidRPr="00A11FE4">
              <w:rPr>
                <w:rFonts w:ascii="Arial" w:hAnsi="Arial" w:cs="Arial"/>
              </w:rPr>
              <w:t>An organisation (company) or person engaged by the University under a contract for service to undertake work and/or provide a service on a ‘one off’ or as part of a contract agreement.</w:t>
            </w:r>
          </w:p>
        </w:tc>
      </w:tr>
    </w:tbl>
    <w:p w:rsidR="00071A00" w:rsidRDefault="00071A00">
      <w:r>
        <w:br w:type="page"/>
      </w:r>
    </w:p>
    <w:tbl>
      <w:tblPr>
        <w:tblW w:w="9120" w:type="dxa"/>
        <w:tblInd w:w="468" w:type="dxa"/>
        <w:tblLayout w:type="fixed"/>
        <w:tblLook w:val="0000" w:firstRow="0" w:lastRow="0" w:firstColumn="0" w:lastColumn="0" w:noHBand="0" w:noVBand="0"/>
      </w:tblPr>
      <w:tblGrid>
        <w:gridCol w:w="1767"/>
        <w:gridCol w:w="7353"/>
      </w:tblGrid>
      <w:tr w:rsidR="000D3FE7" w:rsidRPr="00A11FE4" w:rsidTr="00071A00">
        <w:tc>
          <w:tcPr>
            <w:tcW w:w="1767"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b/>
              </w:rPr>
            </w:pPr>
            <w:r w:rsidRPr="00A11FE4">
              <w:rPr>
                <w:rFonts w:ascii="Arial" w:hAnsi="Arial" w:cs="Arial"/>
                <w:b/>
              </w:rPr>
              <w:lastRenderedPageBreak/>
              <w:t>Course Coordinator</w:t>
            </w:r>
          </w:p>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b/>
              </w:rPr>
            </w:pPr>
          </w:p>
        </w:tc>
        <w:tc>
          <w:tcPr>
            <w:tcW w:w="7353"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rPr>
            </w:pPr>
            <w:r w:rsidRPr="00A11FE4">
              <w:rPr>
                <w:rFonts w:ascii="Arial" w:hAnsi="Arial" w:cs="Arial"/>
              </w:rPr>
              <w:t xml:space="preserve">An </w:t>
            </w:r>
            <w:r w:rsidRPr="00A11FE4">
              <w:rPr>
                <w:rFonts w:ascii="Arial" w:hAnsi="Arial" w:cs="Arial"/>
                <w:b/>
                <w:bCs/>
              </w:rPr>
              <w:t>academic</w:t>
            </w:r>
            <w:r w:rsidRPr="00A11FE4">
              <w:rPr>
                <w:rFonts w:ascii="Arial" w:hAnsi="Arial" w:cs="Arial"/>
              </w:rPr>
              <w:t xml:space="preserve"> who has the overall responsibility for the development and design of a course in consultation with </w:t>
            </w:r>
            <w:r w:rsidRPr="00A11FE4">
              <w:rPr>
                <w:rFonts w:ascii="Arial" w:hAnsi="Arial" w:cs="Arial"/>
                <w:b/>
                <w:bCs/>
              </w:rPr>
              <w:t>unit coordinators.</w:t>
            </w:r>
          </w:p>
        </w:tc>
      </w:tr>
      <w:tr w:rsidR="000D3FE7" w:rsidRPr="00A11FE4" w:rsidTr="00071A00">
        <w:tc>
          <w:tcPr>
            <w:tcW w:w="1767"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b/>
              </w:rPr>
            </w:pPr>
            <w:r w:rsidRPr="00A11FE4">
              <w:rPr>
                <w:rFonts w:ascii="Arial" w:hAnsi="Arial" w:cs="Arial"/>
                <w:b/>
              </w:rPr>
              <w:t>Duty of Care</w:t>
            </w:r>
          </w:p>
        </w:tc>
        <w:tc>
          <w:tcPr>
            <w:tcW w:w="7353" w:type="dxa"/>
          </w:tcPr>
          <w:p w:rsidR="000D3FE7" w:rsidRPr="00A11FE4" w:rsidRDefault="000D3FE7" w:rsidP="00082D26">
            <w:pPr>
              <w:rPr>
                <w:rFonts w:ascii="Arial" w:hAnsi="Arial" w:cs="Arial"/>
              </w:rPr>
            </w:pPr>
            <w:r w:rsidRPr="00A11FE4">
              <w:rPr>
                <w:rFonts w:ascii="Arial" w:hAnsi="Arial" w:cs="Arial"/>
              </w:rPr>
              <w:t xml:space="preserve">An employer’s legal responsibilities under the Act for the occupational </w:t>
            </w:r>
            <w:r w:rsidR="00A6168C">
              <w:rPr>
                <w:rFonts w:ascii="Arial" w:hAnsi="Arial" w:cs="Arial"/>
              </w:rPr>
              <w:t>health and safety of employees</w:t>
            </w:r>
            <w:r w:rsidR="00BC6930">
              <w:rPr>
                <w:rFonts w:ascii="Arial" w:hAnsi="Arial" w:cs="Arial"/>
              </w:rPr>
              <w:t xml:space="preserve">.  </w:t>
            </w:r>
            <w:r w:rsidRPr="00A11FE4">
              <w:rPr>
                <w:rFonts w:ascii="Arial" w:hAnsi="Arial" w:cs="Arial"/>
              </w:rPr>
              <w:t>At law these responsibilities are flexible and complex, are not transferable and arise out of a contract of service</w:t>
            </w:r>
            <w:r w:rsidR="00BC6930">
              <w:rPr>
                <w:rFonts w:ascii="Arial" w:hAnsi="Arial" w:cs="Arial"/>
              </w:rPr>
              <w:t xml:space="preserve">.  </w:t>
            </w:r>
            <w:r w:rsidR="00743B4E" w:rsidRPr="00C6643B">
              <w:rPr>
                <w:rFonts w:ascii="Arial" w:hAnsi="Arial" w:cs="Arial"/>
              </w:rPr>
              <w:t xml:space="preserve">Employees have a responsibility to take reasonable care of the health and safety of themselves and others, and must cooperate with employers in their efforts to comply with </w:t>
            </w:r>
            <w:r w:rsidR="00026EF5" w:rsidRPr="00C6643B">
              <w:rPr>
                <w:rFonts w:ascii="Arial" w:hAnsi="Arial" w:cs="Arial"/>
              </w:rPr>
              <w:t>requirements of the</w:t>
            </w:r>
            <w:r w:rsidR="00743B4E" w:rsidRPr="00C6643B">
              <w:rPr>
                <w:rFonts w:ascii="Arial" w:hAnsi="Arial" w:cs="Arial"/>
              </w:rPr>
              <w:t xml:space="preserve"> </w:t>
            </w:r>
            <w:r w:rsidR="00026EF5" w:rsidRPr="00C6643B">
              <w:rPr>
                <w:rFonts w:ascii="Arial" w:hAnsi="Arial" w:cs="Arial"/>
              </w:rPr>
              <w:t>Act</w:t>
            </w:r>
            <w:r w:rsidR="00BC6930">
              <w:rPr>
                <w:rFonts w:ascii="Arial" w:hAnsi="Arial" w:cs="Arial"/>
              </w:rPr>
              <w:t xml:space="preserve">.  </w:t>
            </w:r>
          </w:p>
        </w:tc>
      </w:tr>
      <w:tr w:rsidR="000D3FE7" w:rsidRPr="00A11FE4" w:rsidTr="00071A00">
        <w:tc>
          <w:tcPr>
            <w:tcW w:w="1767"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b/>
              </w:rPr>
            </w:pPr>
            <w:r w:rsidRPr="00A11FE4">
              <w:rPr>
                <w:rFonts w:ascii="Arial" w:hAnsi="Arial" w:cs="Arial"/>
                <w:b/>
              </w:rPr>
              <w:t>Genetically modified organism (GMO)</w:t>
            </w:r>
          </w:p>
        </w:tc>
        <w:tc>
          <w:tcPr>
            <w:tcW w:w="7353" w:type="dxa"/>
          </w:tcPr>
          <w:p w:rsidR="000D3FE7" w:rsidRPr="00A11FE4" w:rsidRDefault="000D3FE7" w:rsidP="00082D26">
            <w:pPr>
              <w:rPr>
                <w:rFonts w:ascii="Arial" w:hAnsi="Arial" w:cs="Arial"/>
              </w:rPr>
            </w:pPr>
            <w:r w:rsidRPr="00A11FE4">
              <w:rPr>
                <w:rFonts w:ascii="Arial" w:hAnsi="Arial" w:cs="Arial"/>
              </w:rPr>
              <w:t xml:space="preserve">An organism that has been genetically modified and is regulated under the </w:t>
            </w:r>
            <w:hyperlink r:id="rId18" w:history="1">
              <w:r w:rsidR="00E81006" w:rsidRPr="00830E3C">
                <w:rPr>
                  <w:rStyle w:val="Hyperlink"/>
                  <w:rFonts w:ascii="Arial" w:hAnsi="Arial" w:cs="Arial"/>
                  <w:i/>
                  <w:iCs/>
                </w:rPr>
                <w:t>Gene Technology Act 2000</w:t>
              </w:r>
            </w:hyperlink>
            <w:r w:rsidR="00E81006">
              <w:rPr>
                <w:iCs/>
              </w:rPr>
              <w:t xml:space="preserve"> </w:t>
            </w:r>
            <w:r w:rsidRPr="00A11FE4">
              <w:rPr>
                <w:rFonts w:ascii="Arial" w:hAnsi="Arial" w:cs="Arial"/>
              </w:rPr>
              <w:t xml:space="preserve">and the </w:t>
            </w:r>
            <w:hyperlink r:id="rId19" w:history="1">
              <w:r w:rsidR="00E81006" w:rsidRPr="00830E3C">
                <w:rPr>
                  <w:rStyle w:val="Hyperlink"/>
                  <w:rFonts w:ascii="Arial" w:hAnsi="Arial" w:cs="Arial"/>
                  <w:i/>
                  <w:iCs/>
                </w:rPr>
                <w:t>Gene Technology Regulations 2001</w:t>
              </w:r>
            </w:hyperlink>
          </w:p>
        </w:tc>
      </w:tr>
      <w:tr w:rsidR="000D3FE7" w:rsidRPr="00A11FE4" w:rsidTr="00071A00">
        <w:tc>
          <w:tcPr>
            <w:tcW w:w="1767" w:type="dxa"/>
          </w:tcPr>
          <w:p w:rsidR="000D3FE7" w:rsidRPr="00A11FE4" w:rsidRDefault="000D3FE7" w:rsidP="00082D26">
            <w:pPr>
              <w:rPr>
                <w:rFonts w:ascii="Arial" w:hAnsi="Arial" w:cs="Arial"/>
                <w:b/>
                <w:bCs/>
              </w:rPr>
            </w:pPr>
            <w:r w:rsidRPr="00A11FE4">
              <w:rPr>
                <w:rFonts w:ascii="Arial" w:hAnsi="Arial" w:cs="Arial"/>
                <w:b/>
                <w:bCs/>
              </w:rPr>
              <w:t>Hazard</w:t>
            </w:r>
          </w:p>
        </w:tc>
        <w:tc>
          <w:tcPr>
            <w:tcW w:w="7353"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rPr>
            </w:pPr>
            <w:r w:rsidRPr="00A11FE4">
              <w:rPr>
                <w:rFonts w:ascii="Arial" w:hAnsi="Arial" w:cs="Arial"/>
              </w:rPr>
              <w:t>A characteristic that is inherent in the work or has the potential to cause death or injury to persons and/or interrupt or interfere with the work process or activity.</w:t>
            </w:r>
          </w:p>
        </w:tc>
      </w:tr>
      <w:tr w:rsidR="000D3FE7" w:rsidRPr="00A11FE4" w:rsidTr="00071A00">
        <w:tc>
          <w:tcPr>
            <w:tcW w:w="1767"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b/>
              </w:rPr>
            </w:pPr>
            <w:r w:rsidRPr="00A11FE4">
              <w:rPr>
                <w:rFonts w:ascii="Arial" w:hAnsi="Arial" w:cs="Arial"/>
                <w:b/>
              </w:rPr>
              <w:t>Hierarchy of Control Principle</w:t>
            </w:r>
          </w:p>
        </w:tc>
        <w:tc>
          <w:tcPr>
            <w:tcW w:w="7353"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rPr>
            </w:pPr>
            <w:r w:rsidRPr="00A11FE4">
              <w:rPr>
                <w:rFonts w:ascii="Arial" w:hAnsi="Arial" w:cs="Arial"/>
              </w:rPr>
              <w:t>A list of control measures, in priority order that can be used to eliminate or minimise exposure to hazards.</w:t>
            </w:r>
          </w:p>
        </w:tc>
      </w:tr>
      <w:tr w:rsidR="000D3FE7" w:rsidRPr="00A11FE4" w:rsidTr="00071A00">
        <w:tc>
          <w:tcPr>
            <w:tcW w:w="1767"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b/>
              </w:rPr>
            </w:pPr>
            <w:r w:rsidRPr="00A11FE4">
              <w:rPr>
                <w:rFonts w:ascii="Arial" w:hAnsi="Arial" w:cs="Arial"/>
                <w:b/>
              </w:rPr>
              <w:t>Joint Consultation</w:t>
            </w:r>
          </w:p>
        </w:tc>
        <w:tc>
          <w:tcPr>
            <w:tcW w:w="7353"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rPr>
            </w:pPr>
            <w:r w:rsidRPr="00A11FE4">
              <w:rPr>
                <w:rFonts w:ascii="Arial" w:hAnsi="Arial" w:cs="Arial"/>
              </w:rPr>
              <w:t>A process of consultation between an employer, an employee and/or union regarding matters of mutual interest with a view to negotiating an agreed outcome.</w:t>
            </w:r>
          </w:p>
        </w:tc>
      </w:tr>
      <w:tr w:rsidR="000D3FE7" w:rsidRPr="00A11FE4" w:rsidTr="00071A00">
        <w:tc>
          <w:tcPr>
            <w:tcW w:w="1767" w:type="dxa"/>
          </w:tcPr>
          <w:p w:rsidR="000D3FE7" w:rsidRPr="00A11FE4" w:rsidRDefault="000D3FE7" w:rsidP="00082D26">
            <w:pPr>
              <w:tabs>
                <w:tab w:val="left" w:pos="720"/>
                <w:tab w:val="left" w:pos="960"/>
                <w:tab w:val="left" w:pos="1320"/>
                <w:tab w:val="left" w:pos="1680"/>
                <w:tab w:val="left" w:pos="2040"/>
              </w:tabs>
              <w:rPr>
                <w:rFonts w:ascii="Arial" w:hAnsi="Arial" w:cs="Arial"/>
                <w:b/>
                <w:bCs/>
              </w:rPr>
            </w:pPr>
            <w:r w:rsidRPr="00A11FE4">
              <w:rPr>
                <w:rFonts w:ascii="Arial" w:hAnsi="Arial" w:cs="Arial"/>
                <w:b/>
                <w:bCs/>
              </w:rPr>
              <w:t>Laboratory and Associated Facilities</w:t>
            </w:r>
          </w:p>
        </w:tc>
        <w:tc>
          <w:tcPr>
            <w:tcW w:w="7353" w:type="dxa"/>
          </w:tcPr>
          <w:p w:rsidR="000D3FE7" w:rsidRPr="00A11FE4" w:rsidRDefault="000D3FE7" w:rsidP="00082D26">
            <w:pPr>
              <w:tabs>
                <w:tab w:val="left" w:pos="720"/>
                <w:tab w:val="left" w:pos="960"/>
                <w:tab w:val="left" w:pos="1320"/>
                <w:tab w:val="left" w:pos="1680"/>
                <w:tab w:val="left" w:pos="2040"/>
              </w:tabs>
              <w:rPr>
                <w:rFonts w:ascii="Arial" w:hAnsi="Arial" w:cs="Arial"/>
              </w:rPr>
            </w:pPr>
            <w:r w:rsidRPr="00A11FE4">
              <w:rPr>
                <w:rFonts w:ascii="Arial" w:hAnsi="Arial" w:cs="Arial"/>
              </w:rPr>
              <w:t>A building or any part of a building that is used or may be used for practical or scientific work or processes</w:t>
            </w:r>
            <w:r w:rsidR="00BC6930">
              <w:rPr>
                <w:rFonts w:ascii="Arial" w:hAnsi="Arial" w:cs="Arial"/>
              </w:rPr>
              <w:t xml:space="preserve">.  </w:t>
            </w:r>
            <w:r w:rsidRPr="00A11FE4">
              <w:rPr>
                <w:rFonts w:ascii="Arial" w:hAnsi="Arial" w:cs="Arial"/>
              </w:rPr>
              <w:t>Associated facilities include support areas such as preparation areas, instrument rooms, workshops and stores.</w:t>
            </w:r>
          </w:p>
        </w:tc>
      </w:tr>
      <w:tr w:rsidR="00451EBA" w:rsidRPr="00A11FE4" w:rsidTr="00071A00">
        <w:tc>
          <w:tcPr>
            <w:tcW w:w="1767" w:type="dxa"/>
          </w:tcPr>
          <w:p w:rsidR="00451EBA" w:rsidRPr="00C6643B" w:rsidRDefault="00451EBA"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b/>
              </w:rPr>
            </w:pPr>
            <w:r w:rsidRPr="00C6643B">
              <w:rPr>
                <w:rFonts w:ascii="Arial" w:hAnsi="Arial" w:cs="Arial"/>
                <w:b/>
              </w:rPr>
              <w:t>Laboratory Staff</w:t>
            </w:r>
          </w:p>
        </w:tc>
        <w:tc>
          <w:tcPr>
            <w:tcW w:w="7353" w:type="dxa"/>
          </w:tcPr>
          <w:p w:rsidR="00451EBA" w:rsidRPr="00C6643B" w:rsidRDefault="00451EBA"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rPr>
            </w:pPr>
            <w:r w:rsidRPr="00C6643B">
              <w:rPr>
                <w:rFonts w:ascii="Arial" w:hAnsi="Arial" w:cs="Arial"/>
              </w:rPr>
              <w:t>Staff who manage, work in and/or have responsibility for a laboratory(ies) and/or associated facility(ies) e.g</w:t>
            </w:r>
            <w:r w:rsidR="00ED724F">
              <w:rPr>
                <w:rFonts w:ascii="Arial" w:hAnsi="Arial" w:cs="Arial"/>
              </w:rPr>
              <w:t xml:space="preserve">. </w:t>
            </w:r>
            <w:r w:rsidRPr="00C6643B">
              <w:rPr>
                <w:rFonts w:ascii="Arial" w:hAnsi="Arial" w:cs="Arial"/>
              </w:rPr>
              <w:t>Technical Manager, Technical Staff, Researcher or Research Supervisor</w:t>
            </w:r>
            <w:r w:rsidR="00BC6930">
              <w:rPr>
                <w:rFonts w:ascii="Arial" w:hAnsi="Arial" w:cs="Arial"/>
              </w:rPr>
              <w:t xml:space="preserve">.  </w:t>
            </w:r>
            <w:r w:rsidRPr="00C6643B">
              <w:rPr>
                <w:rFonts w:ascii="Arial" w:hAnsi="Arial" w:cs="Arial"/>
              </w:rPr>
              <w:t>At certain times may also refer to academic staff supervising practical classes in laboratories</w:t>
            </w:r>
            <w:r w:rsidR="00BC6930">
              <w:rPr>
                <w:rFonts w:ascii="Arial" w:hAnsi="Arial" w:cs="Arial"/>
              </w:rPr>
              <w:t xml:space="preserve">.  </w:t>
            </w:r>
          </w:p>
        </w:tc>
      </w:tr>
      <w:tr w:rsidR="000D3FE7" w:rsidRPr="00A11FE4" w:rsidTr="00071A00">
        <w:tc>
          <w:tcPr>
            <w:tcW w:w="1767" w:type="dxa"/>
          </w:tcPr>
          <w:p w:rsidR="000D3FE7" w:rsidRPr="00A11FE4" w:rsidRDefault="000D3FE7" w:rsidP="00082D26">
            <w:pPr>
              <w:pStyle w:val="BodyText3"/>
              <w:numPr>
                <w:ilvl w:val="12"/>
                <w:numId w:val="0"/>
              </w:numPr>
              <w:tabs>
                <w:tab w:val="left" w:pos="720"/>
              </w:tabs>
              <w:overflowPunct w:val="0"/>
              <w:autoSpaceDE w:val="0"/>
              <w:autoSpaceDN w:val="0"/>
              <w:adjustRightInd w:val="0"/>
              <w:spacing w:before="0" w:beforeAutospacing="0" w:after="0" w:afterAutospacing="0"/>
              <w:rPr>
                <w:bCs w:val="0"/>
                <w:szCs w:val="24"/>
              </w:rPr>
            </w:pPr>
            <w:r w:rsidRPr="00A11FE4">
              <w:rPr>
                <w:bCs w:val="0"/>
                <w:szCs w:val="24"/>
              </w:rPr>
              <w:t>Local Unit Coordinator</w:t>
            </w:r>
          </w:p>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b/>
              </w:rPr>
            </w:pPr>
          </w:p>
        </w:tc>
        <w:tc>
          <w:tcPr>
            <w:tcW w:w="7353"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color w:val="800080"/>
              </w:rPr>
            </w:pPr>
            <w:r w:rsidRPr="00A11FE4">
              <w:rPr>
                <w:rFonts w:ascii="Arial" w:hAnsi="Arial" w:cs="Arial"/>
              </w:rPr>
              <w:t xml:space="preserve">A person who coordinates the academic component of the unit being taught at the local level in conjunction with the </w:t>
            </w:r>
            <w:r w:rsidRPr="00A11FE4">
              <w:rPr>
                <w:rFonts w:ascii="Arial" w:hAnsi="Arial" w:cs="Arial"/>
                <w:b/>
                <w:bCs/>
              </w:rPr>
              <w:t>Unit Coordinator</w:t>
            </w:r>
            <w:r w:rsidRPr="00A11FE4">
              <w:rPr>
                <w:rFonts w:ascii="Arial" w:hAnsi="Arial" w:cs="Arial"/>
              </w:rPr>
              <w:t>.</w:t>
            </w:r>
          </w:p>
        </w:tc>
      </w:tr>
      <w:tr w:rsidR="000D3FE7" w:rsidRPr="00A11FE4" w:rsidTr="00071A00">
        <w:tc>
          <w:tcPr>
            <w:tcW w:w="1767"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b/>
              </w:rPr>
            </w:pPr>
            <w:r w:rsidRPr="00A11FE4">
              <w:rPr>
                <w:rFonts w:ascii="Arial" w:hAnsi="Arial" w:cs="Arial"/>
                <w:b/>
                <w:bCs/>
              </w:rPr>
              <w:t>M</w:t>
            </w:r>
            <w:r w:rsidRPr="00A11FE4">
              <w:rPr>
                <w:rFonts w:ascii="Arial" w:hAnsi="Arial" w:cs="Arial"/>
              </w:rPr>
              <w:t xml:space="preserve">aterial </w:t>
            </w:r>
            <w:r w:rsidRPr="00A11FE4">
              <w:rPr>
                <w:rFonts w:ascii="Arial" w:hAnsi="Arial" w:cs="Arial"/>
                <w:b/>
                <w:bCs/>
              </w:rPr>
              <w:t>S</w:t>
            </w:r>
            <w:r w:rsidRPr="00A11FE4">
              <w:rPr>
                <w:rFonts w:ascii="Arial" w:hAnsi="Arial" w:cs="Arial"/>
              </w:rPr>
              <w:t xml:space="preserve">afety </w:t>
            </w:r>
            <w:r w:rsidRPr="00A11FE4">
              <w:rPr>
                <w:rFonts w:ascii="Arial" w:hAnsi="Arial" w:cs="Arial"/>
                <w:b/>
                <w:bCs/>
              </w:rPr>
              <w:t>D</w:t>
            </w:r>
            <w:r w:rsidRPr="00A11FE4">
              <w:rPr>
                <w:rFonts w:ascii="Arial" w:hAnsi="Arial" w:cs="Arial"/>
              </w:rPr>
              <w:t xml:space="preserve">ata </w:t>
            </w:r>
            <w:r w:rsidRPr="00A11FE4">
              <w:rPr>
                <w:rFonts w:ascii="Arial" w:hAnsi="Arial" w:cs="Arial"/>
                <w:b/>
                <w:bCs/>
              </w:rPr>
              <w:t>S</w:t>
            </w:r>
            <w:r w:rsidRPr="00A11FE4">
              <w:rPr>
                <w:rFonts w:ascii="Arial" w:hAnsi="Arial" w:cs="Arial"/>
              </w:rPr>
              <w:t>heet (</w:t>
            </w:r>
            <w:r w:rsidRPr="00A11FE4">
              <w:rPr>
                <w:rFonts w:ascii="Arial" w:hAnsi="Arial" w:cs="Arial"/>
                <w:b/>
              </w:rPr>
              <w:t>MSDS)</w:t>
            </w:r>
          </w:p>
        </w:tc>
        <w:tc>
          <w:tcPr>
            <w:tcW w:w="7353" w:type="dxa"/>
          </w:tcPr>
          <w:p w:rsidR="000D3FE7" w:rsidRPr="00B91DE2"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color w:val="800080"/>
              </w:rPr>
            </w:pPr>
            <w:r w:rsidRPr="00B91DE2">
              <w:rPr>
                <w:rFonts w:ascii="Arial" w:hAnsi="Arial" w:cs="Arial"/>
              </w:rPr>
              <w:t>A MSDS is a document provided by manufacturers and suppliers describing the properties and uses of a substance including its chemical and physical properties, potential hazards to health, precautions for use, first aid require</w:t>
            </w:r>
            <w:r w:rsidR="00A6168C" w:rsidRPr="00B91DE2">
              <w:rPr>
                <w:rFonts w:ascii="Arial" w:hAnsi="Arial" w:cs="Arial"/>
              </w:rPr>
              <w:t>ments and emergency procedures</w:t>
            </w:r>
            <w:r w:rsidR="00BC6930" w:rsidRPr="00B91DE2">
              <w:rPr>
                <w:rFonts w:ascii="Arial" w:hAnsi="Arial" w:cs="Arial"/>
              </w:rPr>
              <w:t xml:space="preserve">.  </w:t>
            </w:r>
            <w:r w:rsidRPr="00B91DE2">
              <w:rPr>
                <w:rFonts w:ascii="Arial" w:hAnsi="Arial" w:cs="Arial"/>
              </w:rPr>
              <w:t>A MSDS for each substance should be available to all staff and students using that particular substance</w:t>
            </w:r>
            <w:r w:rsidR="00BC6930" w:rsidRPr="00B91DE2">
              <w:rPr>
                <w:rFonts w:ascii="Arial" w:hAnsi="Arial" w:cs="Arial"/>
              </w:rPr>
              <w:t xml:space="preserve">.  </w:t>
            </w:r>
          </w:p>
        </w:tc>
      </w:tr>
      <w:tr w:rsidR="000D3FE7" w:rsidRPr="00A11FE4" w:rsidTr="00071A00">
        <w:tc>
          <w:tcPr>
            <w:tcW w:w="1767" w:type="dxa"/>
          </w:tcPr>
          <w:p w:rsidR="000D3FE7" w:rsidRPr="00A11FE4" w:rsidRDefault="000D3FE7" w:rsidP="00082D26">
            <w:pPr>
              <w:rPr>
                <w:rFonts w:ascii="Arial" w:hAnsi="Arial" w:cs="Arial"/>
                <w:b/>
                <w:bCs/>
              </w:rPr>
            </w:pPr>
            <w:r w:rsidRPr="00A11FE4">
              <w:rPr>
                <w:rFonts w:ascii="Arial" w:hAnsi="Arial" w:cs="Arial"/>
                <w:b/>
                <w:bCs/>
              </w:rPr>
              <w:t>Must</w:t>
            </w:r>
          </w:p>
        </w:tc>
        <w:tc>
          <w:tcPr>
            <w:tcW w:w="7353" w:type="dxa"/>
          </w:tcPr>
          <w:p w:rsidR="000D3FE7" w:rsidRPr="00A11FE4" w:rsidRDefault="000D3FE7" w:rsidP="00E614BD">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rPr>
            </w:pPr>
            <w:r w:rsidRPr="00A11FE4">
              <w:rPr>
                <w:rFonts w:ascii="Arial" w:hAnsi="Arial" w:cs="Arial"/>
              </w:rPr>
              <w:t xml:space="preserve">Means mandatory i.e. </w:t>
            </w:r>
            <w:r w:rsidR="00E614BD" w:rsidRPr="00A11FE4">
              <w:rPr>
                <w:rFonts w:ascii="Arial" w:hAnsi="Arial" w:cs="Arial"/>
              </w:rPr>
              <w:t>non-negotiable</w:t>
            </w:r>
            <w:r w:rsidRPr="00A11FE4">
              <w:rPr>
                <w:rFonts w:ascii="Arial" w:hAnsi="Arial" w:cs="Arial"/>
              </w:rPr>
              <w:t xml:space="preserve">, either because </w:t>
            </w:r>
            <w:r w:rsidR="00E614BD">
              <w:rPr>
                <w:rFonts w:ascii="Arial" w:hAnsi="Arial" w:cs="Arial"/>
              </w:rPr>
              <w:t>the University</w:t>
            </w:r>
            <w:r w:rsidRPr="00A11FE4">
              <w:rPr>
                <w:rFonts w:ascii="Arial" w:hAnsi="Arial" w:cs="Arial"/>
              </w:rPr>
              <w:t xml:space="preserve"> is obliged by statute or it is the policy of </w:t>
            </w:r>
            <w:r w:rsidR="00E614BD">
              <w:rPr>
                <w:rFonts w:ascii="Arial" w:hAnsi="Arial" w:cs="Arial"/>
              </w:rPr>
              <w:t>the University</w:t>
            </w:r>
            <w:r w:rsidRPr="00A11FE4">
              <w:rPr>
                <w:rFonts w:ascii="Arial" w:hAnsi="Arial" w:cs="Arial"/>
              </w:rPr>
              <w:t>.</w:t>
            </w:r>
          </w:p>
        </w:tc>
      </w:tr>
    </w:tbl>
    <w:p w:rsidR="00071A00" w:rsidRDefault="00071A00">
      <w:r>
        <w:br w:type="page"/>
      </w:r>
    </w:p>
    <w:tbl>
      <w:tblPr>
        <w:tblW w:w="9120" w:type="dxa"/>
        <w:tblInd w:w="468" w:type="dxa"/>
        <w:tblLayout w:type="fixed"/>
        <w:tblLook w:val="0000" w:firstRow="0" w:lastRow="0" w:firstColumn="0" w:lastColumn="0" w:noHBand="0" w:noVBand="0"/>
      </w:tblPr>
      <w:tblGrid>
        <w:gridCol w:w="1767"/>
        <w:gridCol w:w="7353"/>
      </w:tblGrid>
      <w:tr w:rsidR="000D3FE7" w:rsidRPr="00A11FE4" w:rsidTr="00071A00">
        <w:tc>
          <w:tcPr>
            <w:tcW w:w="1767"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b/>
              </w:rPr>
            </w:pPr>
            <w:r w:rsidRPr="00A11FE4">
              <w:rPr>
                <w:rFonts w:ascii="Arial" w:hAnsi="Arial" w:cs="Arial"/>
                <w:b/>
              </w:rPr>
              <w:lastRenderedPageBreak/>
              <w:t>Needlestick injury</w:t>
            </w:r>
          </w:p>
        </w:tc>
        <w:tc>
          <w:tcPr>
            <w:tcW w:w="7353"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rPr>
            </w:pPr>
            <w:r w:rsidRPr="00A11FE4">
              <w:rPr>
                <w:rFonts w:ascii="Arial" w:hAnsi="Arial" w:cs="Arial"/>
              </w:rPr>
              <w:t>An injury caused by a sharp object, such as a needle or scalp</w:t>
            </w:r>
            <w:r w:rsidR="00A6168C">
              <w:rPr>
                <w:rFonts w:ascii="Arial" w:hAnsi="Arial" w:cs="Arial"/>
              </w:rPr>
              <w:t>el blade, penetrating the skin</w:t>
            </w:r>
            <w:r w:rsidR="00BC6930">
              <w:rPr>
                <w:rFonts w:ascii="Arial" w:hAnsi="Arial" w:cs="Arial"/>
              </w:rPr>
              <w:t xml:space="preserve">.  </w:t>
            </w:r>
            <w:r w:rsidRPr="00A11FE4">
              <w:rPr>
                <w:rFonts w:ascii="Arial" w:hAnsi="Arial" w:cs="Arial"/>
              </w:rPr>
              <w:t>If the sharp object is contaminated by blood, blood products, or body fluids of human origin, there is a risk of transmission of blood-borne infections such as hepatitis B and HIV.</w:t>
            </w:r>
          </w:p>
        </w:tc>
      </w:tr>
      <w:tr w:rsidR="000D3FE7" w:rsidRPr="00A11FE4" w:rsidTr="00071A00">
        <w:tc>
          <w:tcPr>
            <w:tcW w:w="1767"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b/>
              </w:rPr>
            </w:pPr>
            <w:r w:rsidRPr="00A11FE4">
              <w:rPr>
                <w:rFonts w:ascii="Arial" w:hAnsi="Arial" w:cs="Arial"/>
                <w:b/>
              </w:rPr>
              <w:t>Post Graduate Work</w:t>
            </w:r>
          </w:p>
        </w:tc>
        <w:tc>
          <w:tcPr>
            <w:tcW w:w="7353"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rPr>
            </w:pPr>
            <w:r w:rsidRPr="00A11FE4">
              <w:rPr>
                <w:rFonts w:ascii="Arial" w:hAnsi="Arial" w:cs="Arial"/>
              </w:rPr>
              <w:t>Work undertaken in a laboratory or associated facility by a higher degree research student completing honour</w:t>
            </w:r>
            <w:r w:rsidR="00A6168C">
              <w:rPr>
                <w:rFonts w:ascii="Arial" w:hAnsi="Arial" w:cs="Arial"/>
              </w:rPr>
              <w:t>s, masters or doctoral studies</w:t>
            </w:r>
            <w:r w:rsidR="00BC6930">
              <w:rPr>
                <w:rFonts w:ascii="Arial" w:hAnsi="Arial" w:cs="Arial"/>
              </w:rPr>
              <w:t xml:space="preserve">.  </w:t>
            </w:r>
            <w:r w:rsidRPr="00A11FE4">
              <w:rPr>
                <w:rFonts w:ascii="Arial" w:hAnsi="Arial" w:cs="Arial"/>
              </w:rPr>
              <w:t xml:space="preserve">This work is usually conducted under the supervision of the </w:t>
            </w:r>
            <w:r w:rsidRPr="00A11FE4">
              <w:rPr>
                <w:rFonts w:ascii="Arial" w:hAnsi="Arial" w:cs="Arial"/>
                <w:b/>
                <w:bCs/>
              </w:rPr>
              <w:t>Research Supervisor</w:t>
            </w:r>
            <w:r w:rsidR="00BC6930">
              <w:rPr>
                <w:rFonts w:ascii="Arial" w:hAnsi="Arial" w:cs="Arial"/>
                <w:b/>
                <w:bCs/>
              </w:rPr>
              <w:t xml:space="preserve">.  </w:t>
            </w:r>
          </w:p>
        </w:tc>
      </w:tr>
      <w:tr w:rsidR="000D3FE7" w:rsidRPr="00A11FE4" w:rsidTr="00071A00">
        <w:tc>
          <w:tcPr>
            <w:tcW w:w="1767"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b/>
              </w:rPr>
            </w:pPr>
            <w:r w:rsidRPr="00A11FE4">
              <w:rPr>
                <w:rFonts w:ascii="Arial" w:hAnsi="Arial" w:cs="Arial"/>
                <w:b/>
              </w:rPr>
              <w:t>Practicum</w:t>
            </w:r>
          </w:p>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b/>
              </w:rPr>
            </w:pPr>
          </w:p>
        </w:tc>
        <w:tc>
          <w:tcPr>
            <w:tcW w:w="7353"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rPr>
            </w:pPr>
            <w:r w:rsidRPr="00A11FE4">
              <w:rPr>
                <w:rFonts w:ascii="Arial" w:hAnsi="Arial" w:cs="Arial"/>
              </w:rPr>
              <w:t>Experimental, practical or scientific work undertaken in a laboratory or associated facility that requires a risk assessment to be cond</w:t>
            </w:r>
            <w:r w:rsidR="00A6168C">
              <w:rPr>
                <w:rFonts w:ascii="Arial" w:hAnsi="Arial" w:cs="Arial"/>
              </w:rPr>
              <w:t>ucted before work can proceed</w:t>
            </w:r>
            <w:r w:rsidR="00BC6930">
              <w:rPr>
                <w:rFonts w:ascii="Arial" w:hAnsi="Arial" w:cs="Arial"/>
              </w:rPr>
              <w:t xml:space="preserve">.  </w:t>
            </w:r>
            <w:r w:rsidRPr="00A11FE4">
              <w:rPr>
                <w:rFonts w:ascii="Arial" w:hAnsi="Arial" w:cs="Arial"/>
              </w:rPr>
              <w:t>Such work may include use of chemicals, biological materials, radiation, machinery and electrical or mechanical processes.</w:t>
            </w:r>
          </w:p>
        </w:tc>
      </w:tr>
      <w:tr w:rsidR="000D3FE7" w:rsidRPr="00A11FE4" w:rsidTr="00071A00">
        <w:tc>
          <w:tcPr>
            <w:tcW w:w="1767"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b/>
              </w:rPr>
            </w:pPr>
            <w:r w:rsidRPr="00A11FE4">
              <w:rPr>
                <w:rFonts w:ascii="Arial" w:hAnsi="Arial" w:cs="Arial"/>
                <w:b/>
              </w:rPr>
              <w:t>P</w:t>
            </w:r>
            <w:r w:rsidRPr="00A11FE4">
              <w:rPr>
                <w:rFonts w:ascii="Arial" w:hAnsi="Arial" w:cs="Arial"/>
              </w:rPr>
              <w:t xml:space="preserve">ersonal </w:t>
            </w:r>
            <w:r w:rsidRPr="00A11FE4">
              <w:rPr>
                <w:rFonts w:ascii="Arial" w:hAnsi="Arial" w:cs="Arial"/>
                <w:b/>
              </w:rPr>
              <w:t>P</w:t>
            </w:r>
            <w:r w:rsidRPr="00A11FE4">
              <w:rPr>
                <w:rFonts w:ascii="Arial" w:hAnsi="Arial" w:cs="Arial"/>
              </w:rPr>
              <w:t xml:space="preserve">rotective </w:t>
            </w:r>
            <w:r w:rsidRPr="00A11FE4">
              <w:rPr>
                <w:rFonts w:ascii="Arial" w:hAnsi="Arial" w:cs="Arial"/>
                <w:b/>
              </w:rPr>
              <w:t>E</w:t>
            </w:r>
            <w:r w:rsidRPr="00A11FE4">
              <w:rPr>
                <w:rFonts w:ascii="Arial" w:hAnsi="Arial" w:cs="Arial"/>
              </w:rPr>
              <w:t>quipment</w:t>
            </w:r>
            <w:r w:rsidRPr="00A11FE4">
              <w:rPr>
                <w:rFonts w:ascii="Arial" w:hAnsi="Arial" w:cs="Arial"/>
                <w:b/>
              </w:rPr>
              <w:t xml:space="preserve"> (PPE)</w:t>
            </w:r>
          </w:p>
        </w:tc>
        <w:tc>
          <w:tcPr>
            <w:tcW w:w="7353" w:type="dxa"/>
          </w:tcPr>
          <w:p w:rsidR="000D3FE7" w:rsidRPr="00C6643B" w:rsidRDefault="00451EBA"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rPr>
            </w:pPr>
            <w:r w:rsidRPr="00C6643B">
              <w:rPr>
                <w:rFonts w:ascii="Arial" w:hAnsi="Arial" w:cs="Arial"/>
              </w:rPr>
              <w:t>Equipment that must be worn by persons who enter, work or learn in laboratories and associated facilities</w:t>
            </w:r>
            <w:r w:rsidR="00BC6930">
              <w:rPr>
                <w:rFonts w:ascii="Arial" w:hAnsi="Arial" w:cs="Arial"/>
              </w:rPr>
              <w:t xml:space="preserve">.  </w:t>
            </w:r>
            <w:r w:rsidRPr="00C6643B">
              <w:rPr>
                <w:rFonts w:ascii="Arial" w:hAnsi="Arial" w:cs="Arial"/>
              </w:rPr>
              <w:t>The type of PPE required will be determined by the nature of the work and the risk management process.</w:t>
            </w:r>
          </w:p>
        </w:tc>
      </w:tr>
      <w:tr w:rsidR="000D3FE7" w:rsidRPr="00A11FE4" w:rsidTr="00071A00">
        <w:tc>
          <w:tcPr>
            <w:tcW w:w="1767"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b/>
              </w:rPr>
            </w:pPr>
            <w:r w:rsidRPr="00A11FE4">
              <w:rPr>
                <w:rFonts w:ascii="Arial" w:hAnsi="Arial" w:cs="Arial"/>
                <w:b/>
              </w:rPr>
              <w:t xml:space="preserve">Regulation (in law) </w:t>
            </w:r>
          </w:p>
        </w:tc>
        <w:tc>
          <w:tcPr>
            <w:tcW w:w="7353"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rPr>
            </w:pPr>
            <w:r w:rsidRPr="00A11FE4">
              <w:rPr>
                <w:rFonts w:ascii="Arial" w:hAnsi="Arial" w:cs="Arial"/>
              </w:rPr>
              <w:t>A type of delegated legislation, including such legislation designed to regulate particular hazards e.g. radiation, equipment (e.g. cranes), processes (e.g. welding) or workplaces (e.g. laboratories).</w:t>
            </w:r>
          </w:p>
        </w:tc>
      </w:tr>
      <w:tr w:rsidR="000D3FE7" w:rsidRPr="00A11FE4" w:rsidTr="00071A00">
        <w:tc>
          <w:tcPr>
            <w:tcW w:w="1767"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b/>
              </w:rPr>
            </w:pPr>
            <w:r w:rsidRPr="00A11FE4">
              <w:rPr>
                <w:rFonts w:ascii="Arial" w:hAnsi="Arial" w:cs="Arial"/>
                <w:b/>
              </w:rPr>
              <w:t xml:space="preserve">Researcher </w:t>
            </w:r>
          </w:p>
        </w:tc>
        <w:tc>
          <w:tcPr>
            <w:tcW w:w="7353" w:type="dxa"/>
          </w:tcPr>
          <w:p w:rsidR="000D3FE7" w:rsidRPr="00A11FE4" w:rsidRDefault="000D3FE7" w:rsidP="006E059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rPr>
            </w:pPr>
            <w:r w:rsidRPr="00A11FE4">
              <w:rPr>
                <w:rFonts w:ascii="Arial" w:hAnsi="Arial" w:cs="Arial"/>
              </w:rPr>
              <w:t xml:space="preserve">Primary person involved in research that is undertaken by, at or on behalf of </w:t>
            </w:r>
            <w:r w:rsidR="00E614BD">
              <w:rPr>
                <w:rFonts w:ascii="Arial" w:hAnsi="Arial" w:cs="Arial"/>
              </w:rPr>
              <w:t>the University</w:t>
            </w:r>
            <w:r w:rsidRPr="00A11FE4">
              <w:rPr>
                <w:rFonts w:ascii="Arial" w:hAnsi="Arial" w:cs="Arial"/>
              </w:rPr>
              <w:t xml:space="preserve"> in any of its laborato</w:t>
            </w:r>
            <w:r w:rsidR="00A6168C">
              <w:rPr>
                <w:rFonts w:ascii="Arial" w:hAnsi="Arial" w:cs="Arial"/>
              </w:rPr>
              <w:t>ries or associated facilities</w:t>
            </w:r>
            <w:r w:rsidR="00BC6930">
              <w:rPr>
                <w:rFonts w:ascii="Arial" w:hAnsi="Arial" w:cs="Arial"/>
              </w:rPr>
              <w:t xml:space="preserve">.  </w:t>
            </w:r>
            <w:r w:rsidRPr="00A11FE4">
              <w:rPr>
                <w:rFonts w:ascii="Arial" w:hAnsi="Arial" w:cs="Arial"/>
              </w:rPr>
              <w:t>Researchers have a responsibility to implement measures to ensure the safety of all those associated with the research</w:t>
            </w:r>
            <w:r w:rsidRPr="00A11FE4">
              <w:rPr>
                <w:rFonts w:ascii="Arial" w:hAnsi="Arial" w:cs="Arial"/>
                <w:color w:val="FF0000"/>
              </w:rPr>
              <w:t xml:space="preserve"> </w:t>
            </w:r>
            <w:r w:rsidRPr="00A11FE4">
              <w:rPr>
                <w:rFonts w:ascii="Arial" w:hAnsi="Arial" w:cs="Arial"/>
              </w:rPr>
              <w:t xml:space="preserve">as outlined in the </w:t>
            </w:r>
            <w:hyperlink r:id="rId20" w:history="1">
              <w:r w:rsidRPr="007433FA">
                <w:rPr>
                  <w:rStyle w:val="Hyperlink"/>
                  <w:rFonts w:ascii="Arial" w:hAnsi="Arial" w:cs="Arial"/>
                </w:rPr>
                <w:t>Research Code of Practice</w:t>
              </w:r>
            </w:hyperlink>
            <w:r w:rsidRPr="00A11FE4">
              <w:rPr>
                <w:rFonts w:ascii="Arial" w:hAnsi="Arial" w:cs="Arial"/>
              </w:rPr>
              <w:t xml:space="preserve"> Policy and Procedure.</w:t>
            </w:r>
          </w:p>
        </w:tc>
      </w:tr>
      <w:tr w:rsidR="000D3FE7" w:rsidRPr="00A11FE4" w:rsidTr="00071A00">
        <w:tc>
          <w:tcPr>
            <w:tcW w:w="1767"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b/>
              </w:rPr>
            </w:pPr>
            <w:r w:rsidRPr="00A11FE4">
              <w:rPr>
                <w:rFonts w:ascii="Arial" w:hAnsi="Arial" w:cs="Arial"/>
                <w:b/>
              </w:rPr>
              <w:t>Research Supervisor</w:t>
            </w:r>
          </w:p>
        </w:tc>
        <w:tc>
          <w:tcPr>
            <w:tcW w:w="7353" w:type="dxa"/>
          </w:tcPr>
          <w:p w:rsidR="000D3FE7" w:rsidRPr="00A11FE4" w:rsidRDefault="000D3FE7" w:rsidP="00F1689B">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rPr>
            </w:pPr>
            <w:r w:rsidRPr="00A11FE4">
              <w:rPr>
                <w:rFonts w:ascii="Arial" w:hAnsi="Arial" w:cs="Arial"/>
              </w:rPr>
              <w:t>A U</w:t>
            </w:r>
            <w:r w:rsidR="00F1689B">
              <w:rPr>
                <w:rFonts w:ascii="Arial" w:hAnsi="Arial" w:cs="Arial"/>
              </w:rPr>
              <w:t xml:space="preserve">niversity </w:t>
            </w:r>
            <w:r w:rsidRPr="00A11FE4">
              <w:rPr>
                <w:rFonts w:ascii="Arial" w:hAnsi="Arial" w:cs="Arial"/>
              </w:rPr>
              <w:t xml:space="preserve">registered supervisor of higher degree students conducting </w:t>
            </w:r>
            <w:r w:rsidRPr="00A11FE4">
              <w:rPr>
                <w:rFonts w:ascii="Arial" w:hAnsi="Arial" w:cs="Arial"/>
                <w:b/>
                <w:bCs/>
              </w:rPr>
              <w:t>postgraduate work</w:t>
            </w:r>
            <w:r w:rsidRPr="00A11FE4">
              <w:rPr>
                <w:rFonts w:ascii="Arial" w:hAnsi="Arial" w:cs="Arial"/>
              </w:rPr>
              <w:t xml:space="preserve"> with responsibilities as outlined in the </w:t>
            </w:r>
            <w:hyperlink r:id="rId21" w:history="1">
              <w:r w:rsidR="006E0596" w:rsidRPr="007433FA">
                <w:rPr>
                  <w:rStyle w:val="Hyperlink"/>
                  <w:rFonts w:ascii="Arial" w:hAnsi="Arial" w:cs="Arial"/>
                </w:rPr>
                <w:t>Research Code of Practice</w:t>
              </w:r>
            </w:hyperlink>
            <w:r w:rsidRPr="00A11FE4">
              <w:rPr>
                <w:rFonts w:ascii="Arial" w:hAnsi="Arial" w:cs="Arial"/>
              </w:rPr>
              <w:t xml:space="preserve"> Policy and Procedure.</w:t>
            </w:r>
          </w:p>
        </w:tc>
      </w:tr>
      <w:tr w:rsidR="000D3FE7" w:rsidRPr="00A11FE4" w:rsidTr="00071A00">
        <w:tc>
          <w:tcPr>
            <w:tcW w:w="1767"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b/>
              </w:rPr>
            </w:pPr>
            <w:r w:rsidRPr="00A11FE4">
              <w:rPr>
                <w:rFonts w:ascii="Arial" w:hAnsi="Arial" w:cs="Arial"/>
                <w:b/>
              </w:rPr>
              <w:t>Research Work</w:t>
            </w:r>
          </w:p>
        </w:tc>
        <w:tc>
          <w:tcPr>
            <w:tcW w:w="7353" w:type="dxa"/>
          </w:tcPr>
          <w:p w:rsidR="000D3FE7" w:rsidRPr="00A11FE4" w:rsidRDefault="000D3FE7" w:rsidP="001F4498">
            <w:pPr>
              <w:rPr>
                <w:rFonts w:ascii="Arial" w:hAnsi="Arial" w:cs="Arial"/>
              </w:rPr>
            </w:pPr>
            <w:r w:rsidRPr="00A11FE4">
              <w:rPr>
                <w:rFonts w:ascii="Arial" w:hAnsi="Arial" w:cs="Arial"/>
              </w:rPr>
              <w:t>Work that specifically involves research that is conducted in a U</w:t>
            </w:r>
            <w:r w:rsidR="001F4498">
              <w:rPr>
                <w:rFonts w:ascii="Arial" w:hAnsi="Arial" w:cs="Arial"/>
              </w:rPr>
              <w:t>niversity</w:t>
            </w:r>
            <w:r w:rsidRPr="00A11FE4">
              <w:rPr>
                <w:rFonts w:ascii="Arial" w:hAnsi="Arial" w:cs="Arial"/>
              </w:rPr>
              <w:t xml:space="preserve"> laboratory(ies) or associated facility(ies).</w:t>
            </w:r>
          </w:p>
        </w:tc>
      </w:tr>
      <w:tr w:rsidR="000D3FE7" w:rsidRPr="00A11FE4" w:rsidTr="00071A00">
        <w:tc>
          <w:tcPr>
            <w:tcW w:w="1767"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b/>
              </w:rPr>
            </w:pPr>
            <w:r w:rsidRPr="00A11FE4">
              <w:rPr>
                <w:rFonts w:ascii="Arial" w:hAnsi="Arial" w:cs="Arial"/>
                <w:b/>
              </w:rPr>
              <w:t>Risk</w:t>
            </w:r>
          </w:p>
        </w:tc>
        <w:tc>
          <w:tcPr>
            <w:tcW w:w="7353"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rPr>
            </w:pPr>
            <w:r w:rsidRPr="00A11FE4">
              <w:rPr>
                <w:rFonts w:ascii="Arial" w:hAnsi="Arial" w:cs="Arial"/>
              </w:rPr>
              <w:t>The degree of probability of injury or loss given a defined set of circumstances.</w:t>
            </w:r>
          </w:p>
        </w:tc>
      </w:tr>
      <w:tr w:rsidR="000D3FE7" w:rsidRPr="00A11FE4" w:rsidTr="00071A00">
        <w:tc>
          <w:tcPr>
            <w:tcW w:w="1767"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b/>
              </w:rPr>
            </w:pPr>
            <w:r w:rsidRPr="00A11FE4">
              <w:rPr>
                <w:rFonts w:ascii="Arial" w:hAnsi="Arial" w:cs="Arial"/>
                <w:b/>
              </w:rPr>
              <w:t>Risk Management</w:t>
            </w:r>
            <w:r w:rsidRPr="00A11FE4">
              <w:rPr>
                <w:rFonts w:ascii="Arial" w:hAnsi="Arial" w:cs="Arial"/>
                <w:b/>
              </w:rPr>
              <w:tab/>
            </w:r>
          </w:p>
        </w:tc>
        <w:tc>
          <w:tcPr>
            <w:tcW w:w="7353"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rPr>
            </w:pPr>
            <w:r w:rsidRPr="00A11FE4">
              <w:rPr>
                <w:rFonts w:ascii="Arial" w:hAnsi="Arial" w:cs="Arial"/>
              </w:rPr>
              <w:t>The process of identifying, quantifying and prioritising potential risks and their associated losses, and developing cost effective management strategies to assume control of or eliminate these costs or losses.</w:t>
            </w:r>
          </w:p>
        </w:tc>
      </w:tr>
      <w:tr w:rsidR="000D3FE7" w:rsidRPr="00A11FE4" w:rsidTr="00071A00">
        <w:tc>
          <w:tcPr>
            <w:tcW w:w="1767" w:type="dxa"/>
          </w:tcPr>
          <w:p w:rsidR="000D3FE7" w:rsidRPr="00A11FE4" w:rsidRDefault="000D3FE7" w:rsidP="00082D26">
            <w:pPr>
              <w:rPr>
                <w:rFonts w:ascii="Arial" w:hAnsi="Arial" w:cs="Arial"/>
                <w:b/>
                <w:bCs/>
              </w:rPr>
            </w:pPr>
            <w:r w:rsidRPr="00A11FE4">
              <w:rPr>
                <w:rFonts w:ascii="Arial" w:hAnsi="Arial" w:cs="Arial"/>
                <w:b/>
                <w:bCs/>
              </w:rPr>
              <w:t>Should</w:t>
            </w:r>
            <w:r w:rsidRPr="00A11FE4">
              <w:rPr>
                <w:rFonts w:ascii="Arial" w:hAnsi="Arial" w:cs="Arial"/>
                <w:b/>
                <w:bCs/>
              </w:rPr>
              <w:tab/>
            </w:r>
          </w:p>
        </w:tc>
        <w:tc>
          <w:tcPr>
            <w:tcW w:w="7353"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rPr>
            </w:pPr>
            <w:r w:rsidRPr="00A11FE4">
              <w:rPr>
                <w:rFonts w:ascii="Arial" w:hAnsi="Arial" w:cs="Arial"/>
              </w:rPr>
              <w:t xml:space="preserve">Means recommended but not mandatory i.e. ought to be done but need not be followed if a safer alternative is available and is practical given circumstances </w:t>
            </w:r>
            <w:r w:rsidRPr="00A11FE4">
              <w:rPr>
                <w:rFonts w:ascii="Arial" w:hAnsi="Arial" w:cs="Arial"/>
                <w:bCs/>
              </w:rPr>
              <w:t>prevailing at the time</w:t>
            </w:r>
            <w:r w:rsidRPr="00A11FE4">
              <w:rPr>
                <w:rFonts w:ascii="Arial" w:hAnsi="Arial" w:cs="Arial"/>
              </w:rPr>
              <w:t>.</w:t>
            </w:r>
          </w:p>
        </w:tc>
      </w:tr>
    </w:tbl>
    <w:p w:rsidR="00071A00" w:rsidRDefault="00071A00"/>
    <w:p w:rsidR="00071A00" w:rsidRDefault="00071A00">
      <w:r>
        <w:br w:type="page"/>
      </w:r>
    </w:p>
    <w:tbl>
      <w:tblPr>
        <w:tblW w:w="9120" w:type="dxa"/>
        <w:tblInd w:w="468" w:type="dxa"/>
        <w:tblLayout w:type="fixed"/>
        <w:tblLook w:val="0000" w:firstRow="0" w:lastRow="0" w:firstColumn="0" w:lastColumn="0" w:noHBand="0" w:noVBand="0"/>
      </w:tblPr>
      <w:tblGrid>
        <w:gridCol w:w="1767"/>
        <w:gridCol w:w="7353"/>
      </w:tblGrid>
      <w:tr w:rsidR="000D3FE7" w:rsidRPr="00A11FE4" w:rsidTr="00071A00">
        <w:tc>
          <w:tcPr>
            <w:tcW w:w="1767" w:type="dxa"/>
          </w:tcPr>
          <w:p w:rsidR="000D3FE7" w:rsidRPr="00A11FE4" w:rsidRDefault="000D3FE7" w:rsidP="00082D26">
            <w:pPr>
              <w:rPr>
                <w:rFonts w:ascii="Arial" w:hAnsi="Arial" w:cs="Arial"/>
                <w:b/>
                <w:bCs/>
              </w:rPr>
            </w:pPr>
            <w:r w:rsidRPr="00A11FE4">
              <w:rPr>
                <w:rFonts w:ascii="Arial" w:hAnsi="Arial" w:cs="Arial"/>
                <w:b/>
                <w:bCs/>
              </w:rPr>
              <w:lastRenderedPageBreak/>
              <w:t>Source material</w:t>
            </w:r>
          </w:p>
        </w:tc>
        <w:tc>
          <w:tcPr>
            <w:tcW w:w="7353"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rPr>
            </w:pPr>
            <w:r w:rsidRPr="00A11FE4">
              <w:rPr>
                <w:rFonts w:ascii="Arial" w:hAnsi="Arial" w:cs="Arial"/>
              </w:rPr>
              <w:t>Material that, following an investigation, is taken to have been the material that is the sole cause of injury, illness or damage due to contact, contamination, inhalation or other form of exposure.</w:t>
            </w:r>
          </w:p>
        </w:tc>
      </w:tr>
      <w:tr w:rsidR="000D3FE7" w:rsidRPr="00A11FE4" w:rsidTr="00071A00">
        <w:tc>
          <w:tcPr>
            <w:tcW w:w="1767"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b/>
              </w:rPr>
            </w:pPr>
            <w:r w:rsidRPr="00A11FE4">
              <w:rPr>
                <w:rFonts w:ascii="Arial" w:hAnsi="Arial" w:cs="Arial"/>
                <w:b/>
              </w:rPr>
              <w:t>Standard Precautions</w:t>
            </w:r>
          </w:p>
          <w:p w:rsidR="000D3FE7" w:rsidRPr="00A71910"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rPr>
            </w:pPr>
            <w:r w:rsidRPr="00A71910">
              <w:rPr>
                <w:rFonts w:ascii="Arial" w:hAnsi="Arial" w:cs="Arial"/>
              </w:rPr>
              <w:t>(formerly Universal Precautions)</w:t>
            </w:r>
          </w:p>
        </w:tc>
        <w:tc>
          <w:tcPr>
            <w:tcW w:w="7353" w:type="dxa"/>
          </w:tcPr>
          <w:p w:rsidR="000D3FE7" w:rsidRPr="00071A00" w:rsidRDefault="00451EBA" w:rsidP="00082D26">
            <w:pPr>
              <w:rPr>
                <w:rFonts w:ascii="Arial" w:hAnsi="Arial" w:cs="Arial"/>
                <w:i/>
                <w:color w:val="FF0000"/>
              </w:rPr>
            </w:pPr>
            <w:r w:rsidRPr="00C6643B">
              <w:rPr>
                <w:rFonts w:ascii="Arial" w:hAnsi="Arial" w:cs="Arial"/>
              </w:rPr>
              <w:t>Precautions designed to reduce the risk of injury, illness, contamination or infection when handling human blood and body fluids or other materials contaminated with these</w:t>
            </w:r>
            <w:r w:rsidR="00BC6930">
              <w:rPr>
                <w:rFonts w:ascii="Arial" w:hAnsi="Arial" w:cs="Arial"/>
              </w:rPr>
              <w:t xml:space="preserve">.  </w:t>
            </w:r>
            <w:r w:rsidRPr="00C6643B">
              <w:rPr>
                <w:rFonts w:ascii="Arial" w:hAnsi="Arial" w:cs="Arial"/>
              </w:rPr>
              <w:t>Standard precautions</w:t>
            </w:r>
            <w:r w:rsidR="00E1019D" w:rsidRPr="00C6643B">
              <w:rPr>
                <w:rFonts w:ascii="Arial" w:hAnsi="Arial" w:cs="Arial"/>
              </w:rPr>
              <w:t xml:space="preserve"> should be used to develop safe or </w:t>
            </w:r>
            <w:r w:rsidRPr="00C6643B">
              <w:rPr>
                <w:rFonts w:ascii="Arial" w:hAnsi="Arial" w:cs="Arial"/>
              </w:rPr>
              <w:t>standard operating procedures appropriate to the type of work or learning carried out within a laboratory or associated facility</w:t>
            </w:r>
            <w:r w:rsidR="00BC6930">
              <w:rPr>
                <w:rFonts w:ascii="Arial" w:hAnsi="Arial" w:cs="Arial"/>
              </w:rPr>
              <w:t xml:space="preserve">.  </w:t>
            </w:r>
            <w:r w:rsidRPr="00C6643B">
              <w:rPr>
                <w:rFonts w:ascii="Arial" w:hAnsi="Arial" w:cs="Arial"/>
              </w:rPr>
              <w:t>Refer to</w:t>
            </w:r>
            <w:r w:rsidRPr="00A11FE4">
              <w:rPr>
                <w:rFonts w:ascii="Arial" w:hAnsi="Arial" w:cs="Arial"/>
                <w:color w:val="FF0000"/>
              </w:rPr>
              <w:t xml:space="preserve"> </w:t>
            </w:r>
            <w:hyperlink r:id="rId22" w:history="1">
              <w:r w:rsidRPr="00830E3C">
                <w:rPr>
                  <w:rStyle w:val="Hyperlink"/>
                  <w:rFonts w:ascii="Arial" w:hAnsi="Arial" w:cs="Arial"/>
                  <w:i/>
                </w:rPr>
                <w:t>NOHSC:2010(2003)</w:t>
              </w:r>
            </w:hyperlink>
            <w:r w:rsidRPr="00A11FE4">
              <w:rPr>
                <w:rFonts w:ascii="Arial" w:hAnsi="Arial" w:cs="Arial"/>
                <w:color w:val="FF0000"/>
              </w:rPr>
              <w:t xml:space="preserve"> </w:t>
            </w:r>
            <w:r w:rsidR="00A62B54">
              <w:rPr>
                <w:rFonts w:ascii="Arial" w:hAnsi="Arial" w:cs="Arial"/>
              </w:rPr>
              <w:t>and</w:t>
            </w:r>
            <w:r w:rsidRPr="00A11FE4">
              <w:rPr>
                <w:rFonts w:ascii="Arial" w:hAnsi="Arial" w:cs="Arial"/>
                <w:color w:val="FF0000"/>
              </w:rPr>
              <w:t xml:space="preserve"> </w:t>
            </w:r>
            <w:hyperlink r:id="rId23" w:history="1">
              <w:r w:rsidRPr="00830E3C">
                <w:rPr>
                  <w:rStyle w:val="Hyperlink"/>
                  <w:rFonts w:ascii="Arial" w:hAnsi="Arial" w:cs="Arial"/>
                  <w:i/>
                </w:rPr>
                <w:t>NSW Department of Health Infection Control Policy</w:t>
              </w:r>
            </w:hyperlink>
          </w:p>
        </w:tc>
      </w:tr>
      <w:tr w:rsidR="000D3FE7" w:rsidRPr="00A11FE4" w:rsidTr="00071A00">
        <w:tc>
          <w:tcPr>
            <w:tcW w:w="1767" w:type="dxa"/>
          </w:tcPr>
          <w:p w:rsidR="000D3FE7" w:rsidRPr="00C6643B"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b/>
              </w:rPr>
            </w:pPr>
            <w:r w:rsidRPr="00C6643B">
              <w:rPr>
                <w:rFonts w:ascii="Arial" w:hAnsi="Arial" w:cs="Arial"/>
                <w:b/>
              </w:rPr>
              <w:t>S</w:t>
            </w:r>
            <w:r w:rsidRPr="00C6643B">
              <w:rPr>
                <w:rFonts w:ascii="Arial" w:hAnsi="Arial" w:cs="Arial"/>
                <w:bCs/>
              </w:rPr>
              <w:t>tandard</w:t>
            </w:r>
            <w:r w:rsidRPr="00C6643B">
              <w:rPr>
                <w:rFonts w:ascii="Arial" w:hAnsi="Arial" w:cs="Arial"/>
                <w:b/>
              </w:rPr>
              <w:t xml:space="preserve"> </w:t>
            </w:r>
          </w:p>
          <w:p w:rsidR="000D3FE7" w:rsidRPr="00C6643B"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b/>
              </w:rPr>
            </w:pPr>
            <w:r w:rsidRPr="00C6643B">
              <w:rPr>
                <w:rFonts w:ascii="Arial" w:hAnsi="Arial" w:cs="Arial"/>
                <w:b/>
              </w:rPr>
              <w:t>O</w:t>
            </w:r>
            <w:r w:rsidRPr="00C6643B">
              <w:rPr>
                <w:rFonts w:ascii="Arial" w:hAnsi="Arial" w:cs="Arial"/>
                <w:bCs/>
              </w:rPr>
              <w:t>perating</w:t>
            </w:r>
          </w:p>
          <w:p w:rsidR="000D3FE7" w:rsidRPr="00C6643B"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b/>
              </w:rPr>
            </w:pPr>
            <w:r w:rsidRPr="00C6643B">
              <w:rPr>
                <w:rFonts w:ascii="Arial" w:hAnsi="Arial" w:cs="Arial"/>
                <w:b/>
              </w:rPr>
              <w:t>P</w:t>
            </w:r>
            <w:r w:rsidRPr="00C6643B">
              <w:rPr>
                <w:rFonts w:ascii="Arial" w:hAnsi="Arial" w:cs="Arial"/>
                <w:bCs/>
              </w:rPr>
              <w:t>rocedures</w:t>
            </w:r>
          </w:p>
          <w:p w:rsidR="000D3FE7" w:rsidRPr="00C6643B"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b/>
              </w:rPr>
            </w:pPr>
          </w:p>
        </w:tc>
        <w:tc>
          <w:tcPr>
            <w:tcW w:w="7353" w:type="dxa"/>
          </w:tcPr>
          <w:p w:rsidR="000D3FE7" w:rsidRPr="00C6643B" w:rsidRDefault="00451EBA" w:rsidP="00082D26">
            <w:pPr>
              <w:rPr>
                <w:rFonts w:ascii="Arial" w:hAnsi="Arial" w:cs="Arial"/>
              </w:rPr>
            </w:pPr>
            <w:r w:rsidRPr="00C6643B">
              <w:rPr>
                <w:rFonts w:ascii="Arial" w:hAnsi="Arial" w:cs="Arial"/>
              </w:rPr>
              <w:t xml:space="preserve">Standard Operating Procedures (SOPs) are written instructions that outline the safest and </w:t>
            </w:r>
            <w:r w:rsidR="00C6643B" w:rsidRPr="00C6643B">
              <w:rPr>
                <w:rFonts w:ascii="Arial" w:hAnsi="Arial" w:cs="Arial"/>
              </w:rPr>
              <w:t xml:space="preserve">most </w:t>
            </w:r>
            <w:r w:rsidRPr="00C6643B">
              <w:rPr>
                <w:rFonts w:ascii="Arial" w:hAnsi="Arial" w:cs="Arial"/>
              </w:rPr>
              <w:t>preferred method of undertaking a particular task, work practice, process, manipulation, or technique, (including operation of machinery or equipment)</w:t>
            </w:r>
            <w:r w:rsidR="00BC6930">
              <w:rPr>
                <w:rFonts w:ascii="Arial" w:hAnsi="Arial" w:cs="Arial"/>
              </w:rPr>
              <w:t xml:space="preserve">.  </w:t>
            </w:r>
            <w:r w:rsidRPr="00C6643B">
              <w:rPr>
                <w:rFonts w:ascii="Arial" w:hAnsi="Arial" w:cs="Arial"/>
              </w:rPr>
              <w:t>They should include all potential hazards associated with the task, the risks posed by these hazards and the appropriate control measures required to eliminate or reduce the risks</w:t>
            </w:r>
            <w:r w:rsidR="00BC6930">
              <w:rPr>
                <w:rFonts w:ascii="Arial" w:hAnsi="Arial" w:cs="Arial"/>
              </w:rPr>
              <w:t xml:space="preserve">.  </w:t>
            </w:r>
            <w:r w:rsidRPr="00C6643B">
              <w:rPr>
                <w:rFonts w:ascii="Arial" w:hAnsi="Arial" w:cs="Arial"/>
              </w:rPr>
              <w:t>Their purpose is to ensure the safety, quality and uniformity of a task among different people.</w:t>
            </w:r>
          </w:p>
        </w:tc>
      </w:tr>
      <w:tr w:rsidR="000D3FE7" w:rsidRPr="00A11FE4" w:rsidTr="00071A00">
        <w:tc>
          <w:tcPr>
            <w:tcW w:w="1767"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b/>
              </w:rPr>
            </w:pPr>
            <w:r w:rsidRPr="00A11FE4">
              <w:rPr>
                <w:rFonts w:ascii="Arial" w:hAnsi="Arial" w:cs="Arial"/>
                <w:b/>
              </w:rPr>
              <w:t>Statutory Duty</w:t>
            </w:r>
          </w:p>
        </w:tc>
        <w:tc>
          <w:tcPr>
            <w:tcW w:w="7353"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rPr>
            </w:pPr>
            <w:r w:rsidRPr="00A11FE4">
              <w:rPr>
                <w:rFonts w:ascii="Arial" w:hAnsi="Arial" w:cs="Arial"/>
              </w:rPr>
              <w:t>A legal obligation owed under legislative arrangements.</w:t>
            </w:r>
          </w:p>
        </w:tc>
      </w:tr>
      <w:tr w:rsidR="000D3FE7" w:rsidRPr="00A11FE4" w:rsidTr="00071A00">
        <w:tc>
          <w:tcPr>
            <w:tcW w:w="1767"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b/>
              </w:rPr>
            </w:pPr>
            <w:r w:rsidRPr="00A11FE4">
              <w:rPr>
                <w:rFonts w:ascii="Arial" w:hAnsi="Arial" w:cs="Arial"/>
                <w:b/>
              </w:rPr>
              <w:t>Systems of Work</w:t>
            </w:r>
          </w:p>
        </w:tc>
        <w:tc>
          <w:tcPr>
            <w:tcW w:w="7353"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rPr>
            </w:pPr>
            <w:r w:rsidRPr="00A11FE4">
              <w:rPr>
                <w:rFonts w:ascii="Arial" w:hAnsi="Arial" w:cs="Arial"/>
              </w:rPr>
              <w:t xml:space="preserve">The </w:t>
            </w:r>
            <w:r w:rsidRPr="00A11FE4">
              <w:rPr>
                <w:rFonts w:ascii="Arial" w:hAnsi="Arial" w:cs="Arial"/>
                <w:bCs/>
              </w:rPr>
              <w:t>totality</w:t>
            </w:r>
            <w:r w:rsidRPr="00A11FE4">
              <w:rPr>
                <w:rFonts w:ascii="Arial" w:hAnsi="Arial" w:cs="Arial"/>
              </w:rPr>
              <w:t xml:space="preserve"> of the methods adopted for carrying out the operations requ</w:t>
            </w:r>
            <w:r w:rsidR="00A6168C">
              <w:rPr>
                <w:rFonts w:ascii="Arial" w:hAnsi="Arial" w:cs="Arial"/>
              </w:rPr>
              <w:t>ired in a particular workplace</w:t>
            </w:r>
            <w:r w:rsidR="00BC6930">
              <w:rPr>
                <w:rFonts w:ascii="Arial" w:hAnsi="Arial" w:cs="Arial"/>
              </w:rPr>
              <w:t xml:space="preserve">.  </w:t>
            </w:r>
            <w:r w:rsidRPr="00A11FE4">
              <w:rPr>
                <w:rFonts w:ascii="Arial" w:hAnsi="Arial" w:cs="Arial"/>
              </w:rPr>
              <w:t>It covers all facets of the employment situation, including the organisation of work processes, the methods of using plant and equipment, job training and instruction about aspects of safety in the workplace.</w:t>
            </w:r>
          </w:p>
        </w:tc>
      </w:tr>
      <w:tr w:rsidR="000D3FE7" w:rsidRPr="00A11FE4" w:rsidTr="00071A00">
        <w:tc>
          <w:tcPr>
            <w:tcW w:w="1767"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b/>
              </w:rPr>
            </w:pPr>
            <w:r w:rsidRPr="00A11FE4">
              <w:rPr>
                <w:rFonts w:ascii="Arial" w:hAnsi="Arial" w:cs="Arial"/>
                <w:b/>
              </w:rPr>
              <w:t>Technical Manager</w:t>
            </w:r>
          </w:p>
        </w:tc>
        <w:tc>
          <w:tcPr>
            <w:tcW w:w="7353" w:type="dxa"/>
          </w:tcPr>
          <w:p w:rsidR="000D3FE7" w:rsidRPr="0023510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rPr>
            </w:pPr>
            <w:r w:rsidRPr="00A11FE4">
              <w:rPr>
                <w:rFonts w:ascii="Arial" w:hAnsi="Arial" w:cs="Arial"/>
              </w:rPr>
              <w:t xml:space="preserve">The person who has overall responsibility for overseeing the day to day management of a </w:t>
            </w:r>
            <w:r w:rsidRPr="00A11FE4">
              <w:rPr>
                <w:rFonts w:ascii="Arial" w:hAnsi="Arial" w:cs="Arial"/>
                <w:b/>
                <w:bCs/>
              </w:rPr>
              <w:t>laboratory and associated facility</w:t>
            </w:r>
            <w:r w:rsidR="00235104">
              <w:rPr>
                <w:rFonts w:ascii="Arial" w:hAnsi="Arial" w:cs="Arial"/>
                <w:bCs/>
              </w:rPr>
              <w:t>.</w:t>
            </w:r>
          </w:p>
        </w:tc>
      </w:tr>
      <w:tr w:rsidR="000D3FE7" w:rsidRPr="00A11FE4" w:rsidTr="00071A00">
        <w:tc>
          <w:tcPr>
            <w:tcW w:w="1767"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b/>
              </w:rPr>
            </w:pPr>
            <w:r w:rsidRPr="00A11FE4">
              <w:rPr>
                <w:rFonts w:ascii="Arial" w:hAnsi="Arial" w:cs="Arial"/>
                <w:b/>
              </w:rPr>
              <w:t>Technical Staff</w:t>
            </w:r>
          </w:p>
        </w:tc>
        <w:tc>
          <w:tcPr>
            <w:tcW w:w="7353"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rPr>
            </w:pPr>
            <w:r w:rsidRPr="00A11FE4">
              <w:rPr>
                <w:rFonts w:ascii="Arial" w:hAnsi="Arial" w:cs="Arial"/>
              </w:rPr>
              <w:t>University staff undertaking work within a laboratory who report to a Technical Manager.</w:t>
            </w:r>
          </w:p>
        </w:tc>
      </w:tr>
      <w:tr w:rsidR="000D3FE7" w:rsidRPr="00A11FE4" w:rsidTr="00071A00">
        <w:tc>
          <w:tcPr>
            <w:tcW w:w="1767"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b/>
              </w:rPr>
            </w:pPr>
            <w:r w:rsidRPr="00A11FE4">
              <w:rPr>
                <w:rFonts w:ascii="Arial" w:hAnsi="Arial" w:cs="Arial"/>
                <w:b/>
              </w:rPr>
              <w:t xml:space="preserve">Unit </w:t>
            </w:r>
          </w:p>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b/>
              </w:rPr>
            </w:pPr>
            <w:r w:rsidRPr="00A11FE4">
              <w:rPr>
                <w:rFonts w:ascii="Arial" w:hAnsi="Arial" w:cs="Arial"/>
                <w:b/>
              </w:rPr>
              <w:t>Coordinator</w:t>
            </w:r>
          </w:p>
        </w:tc>
        <w:tc>
          <w:tcPr>
            <w:tcW w:w="7353"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rPr>
            </w:pPr>
            <w:r w:rsidRPr="00A11FE4">
              <w:rPr>
                <w:rFonts w:ascii="Arial" w:hAnsi="Arial" w:cs="Arial"/>
              </w:rPr>
              <w:t xml:space="preserve">An </w:t>
            </w:r>
            <w:r w:rsidRPr="00A11FE4">
              <w:rPr>
                <w:rFonts w:ascii="Arial" w:hAnsi="Arial" w:cs="Arial"/>
                <w:b/>
                <w:bCs/>
              </w:rPr>
              <w:t>academic</w:t>
            </w:r>
            <w:r w:rsidRPr="00A11FE4">
              <w:rPr>
                <w:rFonts w:ascii="Arial" w:hAnsi="Arial" w:cs="Arial"/>
              </w:rPr>
              <w:t xml:space="preserve"> who is required to coordinate the delivery of a unit being taught on one or more campuses.</w:t>
            </w:r>
          </w:p>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rPr>
            </w:pPr>
          </w:p>
        </w:tc>
      </w:tr>
      <w:tr w:rsidR="000D3FE7" w:rsidRPr="00A11FE4" w:rsidTr="00071A00">
        <w:tc>
          <w:tcPr>
            <w:tcW w:w="1767"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b/>
              </w:rPr>
            </w:pPr>
            <w:r w:rsidRPr="00A11FE4">
              <w:rPr>
                <w:rFonts w:ascii="Arial" w:hAnsi="Arial" w:cs="Arial"/>
                <w:b/>
              </w:rPr>
              <w:t>Visitor</w:t>
            </w:r>
          </w:p>
        </w:tc>
        <w:tc>
          <w:tcPr>
            <w:tcW w:w="7353" w:type="dxa"/>
          </w:tcPr>
          <w:p w:rsidR="000D3FE7" w:rsidRPr="00A11FE4" w:rsidRDefault="000D3FE7" w:rsidP="00082D26">
            <w:pPr>
              <w:pStyle w:val="Footer"/>
              <w:numPr>
                <w:ilvl w:val="12"/>
                <w:numId w:val="0"/>
              </w:numPr>
              <w:tabs>
                <w:tab w:val="clear" w:pos="4153"/>
                <w:tab w:val="clear" w:pos="8306"/>
                <w:tab w:val="left" w:pos="720"/>
                <w:tab w:val="left" w:pos="960"/>
                <w:tab w:val="left" w:pos="1320"/>
                <w:tab w:val="left" w:pos="1680"/>
                <w:tab w:val="left" w:pos="2040"/>
              </w:tabs>
              <w:overflowPunct w:val="0"/>
              <w:autoSpaceDE w:val="0"/>
              <w:autoSpaceDN w:val="0"/>
              <w:adjustRightInd w:val="0"/>
              <w:rPr>
                <w:rFonts w:ascii="Arial" w:hAnsi="Arial" w:cs="Arial"/>
              </w:rPr>
            </w:pPr>
            <w:r w:rsidRPr="00A11FE4">
              <w:rPr>
                <w:rFonts w:ascii="Arial" w:hAnsi="Arial" w:cs="Arial"/>
              </w:rPr>
              <w:t xml:space="preserve">A visitor is any person not </w:t>
            </w:r>
            <w:r w:rsidR="00743B4E" w:rsidRPr="00C6643B">
              <w:rPr>
                <w:rFonts w:ascii="Arial" w:hAnsi="Arial" w:cs="Arial"/>
              </w:rPr>
              <w:t xml:space="preserve">permanently </w:t>
            </w:r>
            <w:r w:rsidRPr="00A11FE4">
              <w:rPr>
                <w:rFonts w:ascii="Arial" w:hAnsi="Arial" w:cs="Arial"/>
              </w:rPr>
              <w:t>authorised by the University to be in, work or learn in a particular laboratory or associated facility.</w:t>
            </w:r>
          </w:p>
        </w:tc>
      </w:tr>
      <w:tr w:rsidR="000D3FE7" w:rsidRPr="00A11FE4" w:rsidTr="00071A00">
        <w:tc>
          <w:tcPr>
            <w:tcW w:w="1767"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b/>
              </w:rPr>
            </w:pPr>
            <w:r w:rsidRPr="00A11FE4">
              <w:rPr>
                <w:rFonts w:ascii="Arial" w:hAnsi="Arial" w:cs="Arial"/>
                <w:b/>
              </w:rPr>
              <w:t xml:space="preserve">Worksafe </w:t>
            </w:r>
            <w:smartTag w:uri="urn:schemas-microsoft-com:office:smarttags" w:element="place">
              <w:smartTag w:uri="urn:schemas-microsoft-com:office:smarttags" w:element="country-region">
                <w:r w:rsidRPr="00A11FE4">
                  <w:rPr>
                    <w:rFonts w:ascii="Arial" w:hAnsi="Arial" w:cs="Arial"/>
                    <w:b/>
                  </w:rPr>
                  <w:t>Australia</w:t>
                </w:r>
              </w:smartTag>
            </w:smartTag>
          </w:p>
        </w:tc>
        <w:tc>
          <w:tcPr>
            <w:tcW w:w="7353" w:type="dxa"/>
          </w:tcPr>
          <w:p w:rsidR="000D3FE7" w:rsidRPr="00C6643B"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b/>
                <w:bCs/>
              </w:rPr>
            </w:pPr>
            <w:r w:rsidRPr="00C6643B">
              <w:rPr>
                <w:rFonts w:ascii="Arial" w:hAnsi="Arial" w:cs="Arial"/>
              </w:rPr>
              <w:t xml:space="preserve">The administrative/business arm of the </w:t>
            </w:r>
            <w:r w:rsidR="009B78C1" w:rsidRPr="00C6643B">
              <w:rPr>
                <w:rFonts w:ascii="Arial" w:hAnsi="Arial" w:cs="Arial"/>
              </w:rPr>
              <w:t xml:space="preserve">Office of the Australian Safety and Compensation Council (formerly the </w:t>
            </w:r>
            <w:r w:rsidRPr="00C6643B">
              <w:rPr>
                <w:rFonts w:ascii="Arial" w:hAnsi="Arial" w:cs="Arial"/>
              </w:rPr>
              <w:t>National Occupationa</w:t>
            </w:r>
            <w:r w:rsidR="009B78C1" w:rsidRPr="00C6643B">
              <w:rPr>
                <w:rFonts w:ascii="Arial" w:hAnsi="Arial" w:cs="Arial"/>
              </w:rPr>
              <w:t>l Health and Safety Commission -</w:t>
            </w:r>
            <w:r w:rsidRPr="00C6643B">
              <w:rPr>
                <w:rFonts w:ascii="Arial" w:hAnsi="Arial" w:cs="Arial"/>
              </w:rPr>
              <w:t>NOHSC).</w:t>
            </w:r>
            <w:r w:rsidR="0055633C">
              <w:rPr>
                <w:rFonts w:ascii="Arial" w:hAnsi="Arial" w:cs="Arial"/>
              </w:rPr>
              <w:t xml:space="preserve"> Now known as </w:t>
            </w:r>
            <w:hyperlink r:id="rId24" w:history="1">
              <w:r w:rsidR="0055633C" w:rsidRPr="00235104">
                <w:rPr>
                  <w:rStyle w:val="Hyperlink"/>
                  <w:rFonts w:ascii="Arial" w:hAnsi="Arial" w:cs="Arial"/>
                  <w:b/>
                </w:rPr>
                <w:t>Safe Work Australia</w:t>
              </w:r>
            </w:hyperlink>
            <w:r w:rsidR="0055633C">
              <w:rPr>
                <w:rFonts w:ascii="Arial" w:hAnsi="Arial" w:cs="Arial"/>
                <w:b/>
              </w:rPr>
              <w:t xml:space="preserve"> </w:t>
            </w:r>
            <w:r w:rsidR="0055633C" w:rsidRPr="0055633C">
              <w:rPr>
                <w:rFonts w:ascii="Arial" w:hAnsi="Arial" w:cs="Arial"/>
              </w:rPr>
              <w:t>(</w:t>
            </w:r>
            <w:r w:rsidR="0055633C">
              <w:rPr>
                <w:rFonts w:ascii="Arial" w:hAnsi="Arial" w:cs="Arial"/>
              </w:rPr>
              <w:t>from 1November</w:t>
            </w:r>
            <w:r w:rsidR="0055633C" w:rsidRPr="0055633C">
              <w:rPr>
                <w:rFonts w:ascii="Arial" w:hAnsi="Arial" w:cs="Arial"/>
              </w:rPr>
              <w:t xml:space="preserve"> 2009)</w:t>
            </w:r>
          </w:p>
        </w:tc>
      </w:tr>
      <w:tr w:rsidR="000D3FE7" w:rsidRPr="00A11FE4" w:rsidTr="00071A00">
        <w:tc>
          <w:tcPr>
            <w:tcW w:w="1767" w:type="dxa"/>
          </w:tcPr>
          <w:p w:rsidR="000D3FE7" w:rsidRPr="00A11FE4" w:rsidRDefault="00A6168C"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b/>
              </w:rPr>
            </w:pPr>
            <w:r>
              <w:rPr>
                <w:rFonts w:ascii="Arial" w:hAnsi="Arial" w:cs="Arial"/>
                <w:b/>
              </w:rPr>
              <w:t xml:space="preserve">WorkCover </w:t>
            </w:r>
            <w:r w:rsidR="000D3FE7" w:rsidRPr="00A11FE4">
              <w:rPr>
                <w:rFonts w:ascii="Arial" w:hAnsi="Arial" w:cs="Arial"/>
                <w:b/>
              </w:rPr>
              <w:t>NSW</w:t>
            </w:r>
          </w:p>
        </w:tc>
        <w:tc>
          <w:tcPr>
            <w:tcW w:w="7353" w:type="dxa"/>
          </w:tcPr>
          <w:p w:rsidR="000D3FE7" w:rsidRPr="00A11FE4" w:rsidRDefault="000D3FE7" w:rsidP="00082D26">
            <w:pPr>
              <w:numPr>
                <w:ilvl w:val="12"/>
                <w:numId w:val="0"/>
              </w:numPr>
              <w:tabs>
                <w:tab w:val="left" w:pos="720"/>
                <w:tab w:val="left" w:pos="960"/>
                <w:tab w:val="left" w:pos="1320"/>
                <w:tab w:val="left" w:pos="1680"/>
                <w:tab w:val="left" w:pos="2040"/>
              </w:tabs>
              <w:overflowPunct w:val="0"/>
              <w:autoSpaceDE w:val="0"/>
              <w:autoSpaceDN w:val="0"/>
              <w:adjustRightInd w:val="0"/>
              <w:rPr>
                <w:rFonts w:ascii="Arial" w:hAnsi="Arial" w:cs="Arial"/>
              </w:rPr>
            </w:pPr>
            <w:r w:rsidRPr="00A11FE4">
              <w:rPr>
                <w:rFonts w:ascii="Arial" w:hAnsi="Arial" w:cs="Arial"/>
              </w:rPr>
              <w:t>A statutory authority whose primary objective is to work in partnership with the NSW community to achieve safe workplaces, effective return to work and security for injured workers.</w:t>
            </w:r>
          </w:p>
        </w:tc>
      </w:tr>
    </w:tbl>
    <w:p w:rsidR="000D3FE7" w:rsidRPr="00A11FE4" w:rsidRDefault="000D3FE7" w:rsidP="00082D26">
      <w:pPr>
        <w:pStyle w:val="Default"/>
        <w:tabs>
          <w:tab w:val="left" w:pos="720"/>
          <w:tab w:val="left" w:pos="960"/>
          <w:tab w:val="left" w:pos="1320"/>
          <w:tab w:val="left" w:pos="1680"/>
          <w:tab w:val="left" w:pos="2040"/>
        </w:tabs>
      </w:pPr>
    </w:p>
    <w:p w:rsidR="0092585A" w:rsidRDefault="0092585A" w:rsidP="00082D26">
      <w:pPr>
        <w:pStyle w:val="Default"/>
        <w:tabs>
          <w:tab w:val="left" w:pos="720"/>
          <w:tab w:val="left" w:pos="960"/>
          <w:tab w:val="left" w:pos="1320"/>
          <w:tab w:val="left" w:pos="1680"/>
          <w:tab w:val="left" w:pos="2040"/>
        </w:tabs>
        <w:sectPr w:rsidR="0092585A" w:rsidSect="00071A00">
          <w:pgSz w:w="12240" w:h="15840"/>
          <w:pgMar w:top="1134" w:right="567" w:bottom="851" w:left="1134" w:header="720" w:footer="720" w:gutter="0"/>
          <w:pgNumType w:start="1" w:chapStyle="1"/>
          <w:cols w:space="720"/>
          <w:noEndnote/>
        </w:sectPr>
      </w:pPr>
    </w:p>
    <w:p w:rsidR="000D3FE7" w:rsidRPr="00D4041B" w:rsidRDefault="000D3FE7" w:rsidP="00322576">
      <w:pPr>
        <w:pStyle w:val="Heading1"/>
        <w:tabs>
          <w:tab w:val="clear" w:pos="432"/>
          <w:tab w:val="num" w:pos="1080"/>
        </w:tabs>
        <w:rPr>
          <w:b/>
        </w:rPr>
      </w:pPr>
      <w:bookmarkStart w:id="6" w:name="_3._Responsibilities"/>
      <w:bookmarkStart w:id="7" w:name="_Toc85869155"/>
      <w:bookmarkStart w:id="8" w:name="_Toc88986283"/>
      <w:bookmarkStart w:id="9" w:name="_Toc151276858"/>
      <w:bookmarkEnd w:id="6"/>
      <w:r w:rsidRPr="00D4041B">
        <w:rPr>
          <w:b/>
        </w:rPr>
        <w:lastRenderedPageBreak/>
        <w:t>Responsibilities</w:t>
      </w:r>
      <w:bookmarkEnd w:id="7"/>
      <w:bookmarkEnd w:id="8"/>
      <w:bookmarkEnd w:id="9"/>
      <w:r w:rsidRPr="00D4041B">
        <w:rPr>
          <w:b/>
        </w:rPr>
        <w:t xml:space="preserve"> </w:t>
      </w:r>
    </w:p>
    <w:p w:rsidR="000D3FE7" w:rsidRPr="00A11FE4" w:rsidRDefault="000D3FE7" w:rsidP="00322576">
      <w:pPr>
        <w:pStyle w:val="Default"/>
        <w:tabs>
          <w:tab w:val="left" w:pos="1080"/>
          <w:tab w:val="left" w:pos="1440"/>
          <w:tab w:val="left" w:pos="1680"/>
          <w:tab w:val="left" w:pos="2040"/>
        </w:tabs>
        <w:ind w:left="1080" w:hanging="1080"/>
      </w:pPr>
    </w:p>
    <w:p w:rsidR="000D3FE7" w:rsidRPr="00A11FE4" w:rsidRDefault="000D3FE7" w:rsidP="00322576">
      <w:pPr>
        <w:pStyle w:val="BodyText"/>
        <w:tabs>
          <w:tab w:val="left" w:pos="1440"/>
          <w:tab w:val="left" w:pos="1680"/>
          <w:tab w:val="left" w:pos="2040"/>
        </w:tabs>
        <w:rPr>
          <w:rFonts w:cs="Arial"/>
        </w:rPr>
      </w:pPr>
      <w:r w:rsidRPr="00A11FE4">
        <w:rPr>
          <w:rFonts w:cs="Arial"/>
        </w:rPr>
        <w:t>Whereas the responsibility for implementation of these Guidelines primarily rests with the ma</w:t>
      </w:r>
      <w:r w:rsidR="00F1689B">
        <w:rPr>
          <w:rFonts w:cs="Arial"/>
        </w:rPr>
        <w:t>nagement it is recognised that W</w:t>
      </w:r>
      <w:r w:rsidRPr="00A11FE4">
        <w:rPr>
          <w:rFonts w:cs="Arial"/>
        </w:rPr>
        <w:t>HS Consultation Committees are well placed to provide advice and feedback on the:</w:t>
      </w:r>
    </w:p>
    <w:p w:rsidR="000D3FE7" w:rsidRPr="00A11FE4" w:rsidRDefault="000D3FE7" w:rsidP="00322576">
      <w:pPr>
        <w:pStyle w:val="Default"/>
        <w:tabs>
          <w:tab w:val="left" w:pos="1080"/>
          <w:tab w:val="left" w:pos="1440"/>
          <w:tab w:val="left" w:pos="1680"/>
          <w:tab w:val="left" w:pos="2040"/>
        </w:tabs>
        <w:ind w:left="1080" w:hanging="1080"/>
      </w:pPr>
    </w:p>
    <w:p w:rsidR="000D3FE7" w:rsidRPr="00A11FE4" w:rsidRDefault="000D3FE7" w:rsidP="00322576">
      <w:pPr>
        <w:pStyle w:val="BodyText"/>
        <w:numPr>
          <w:ilvl w:val="0"/>
          <w:numId w:val="7"/>
        </w:numPr>
        <w:tabs>
          <w:tab w:val="left" w:pos="1080"/>
          <w:tab w:val="left" w:pos="1440"/>
          <w:tab w:val="left" w:pos="1680"/>
          <w:tab w:val="left" w:pos="2040"/>
        </w:tabs>
        <w:ind w:hanging="1080"/>
        <w:rPr>
          <w:rFonts w:cs="Arial"/>
        </w:rPr>
      </w:pPr>
      <w:r w:rsidRPr="00A11FE4">
        <w:rPr>
          <w:rFonts w:cs="Arial"/>
        </w:rPr>
        <w:t>appropriateness of the material contained in the Guidelines</w:t>
      </w:r>
    </w:p>
    <w:p w:rsidR="000D3FE7" w:rsidRPr="00A11FE4" w:rsidRDefault="000D3FE7" w:rsidP="00322576">
      <w:pPr>
        <w:pStyle w:val="BodyText"/>
        <w:numPr>
          <w:ilvl w:val="0"/>
          <w:numId w:val="7"/>
        </w:numPr>
        <w:tabs>
          <w:tab w:val="left" w:pos="1080"/>
          <w:tab w:val="left" w:pos="1440"/>
          <w:tab w:val="left" w:pos="1680"/>
          <w:tab w:val="left" w:pos="2040"/>
        </w:tabs>
        <w:ind w:hanging="1080"/>
        <w:rPr>
          <w:rFonts w:cs="Arial"/>
        </w:rPr>
      </w:pPr>
      <w:r w:rsidRPr="00A11FE4">
        <w:rPr>
          <w:rFonts w:cs="Arial"/>
        </w:rPr>
        <w:t>effectiveness of the risk control measures outlined in the Guidelines when applied to the work being carried out within a laboratory setting</w:t>
      </w:r>
    </w:p>
    <w:p w:rsidR="000D3FE7" w:rsidRPr="00A11FE4" w:rsidRDefault="000D3FE7" w:rsidP="00322576">
      <w:pPr>
        <w:pStyle w:val="BodyText"/>
        <w:numPr>
          <w:ilvl w:val="0"/>
          <w:numId w:val="7"/>
        </w:numPr>
        <w:tabs>
          <w:tab w:val="left" w:pos="1080"/>
          <w:tab w:val="left" w:pos="1440"/>
          <w:tab w:val="left" w:pos="1680"/>
          <w:tab w:val="left" w:pos="2040"/>
        </w:tabs>
        <w:ind w:hanging="1080"/>
        <w:rPr>
          <w:rFonts w:cs="Arial"/>
        </w:rPr>
      </w:pPr>
      <w:r w:rsidRPr="00A11FE4">
        <w:rPr>
          <w:rFonts w:cs="Arial"/>
        </w:rPr>
        <w:t>practicalities of implementing the Guidelines within laboratories, and how well these constructive recommendations improve workability and layout of a laboratory and associated facilities.</w:t>
      </w:r>
    </w:p>
    <w:p w:rsidR="00D808E9" w:rsidRDefault="00D808E9" w:rsidP="00322576">
      <w:pPr>
        <w:pStyle w:val="Default"/>
      </w:pPr>
    </w:p>
    <w:p w:rsidR="00322576" w:rsidRPr="00A11FE4" w:rsidRDefault="00322576" w:rsidP="00322576">
      <w:pPr>
        <w:pStyle w:val="Default"/>
      </w:pPr>
    </w:p>
    <w:p w:rsidR="00D808E9" w:rsidRPr="00D608D3" w:rsidRDefault="00D808E9" w:rsidP="00322576">
      <w:pPr>
        <w:pStyle w:val="Heading2"/>
        <w:tabs>
          <w:tab w:val="num" w:pos="1080"/>
        </w:tabs>
        <w:rPr>
          <w:u w:val="single"/>
        </w:rPr>
      </w:pPr>
      <w:bookmarkStart w:id="10" w:name="_Toc151276859"/>
      <w:r w:rsidRPr="00D608D3">
        <w:rPr>
          <w:u w:val="single"/>
        </w:rPr>
        <w:t>All Staff (permanent and casual) and Students</w:t>
      </w:r>
      <w:bookmarkEnd w:id="10"/>
    </w:p>
    <w:p w:rsidR="00D808E9" w:rsidRPr="003C019C" w:rsidRDefault="00D808E9" w:rsidP="00322576">
      <w:pPr>
        <w:pStyle w:val="Default"/>
        <w:tabs>
          <w:tab w:val="left" w:pos="720"/>
          <w:tab w:val="left" w:pos="960"/>
          <w:tab w:val="left" w:pos="1320"/>
          <w:tab w:val="left" w:pos="1680"/>
          <w:tab w:val="left" w:pos="2040"/>
        </w:tabs>
        <w:rPr>
          <w:color w:val="auto"/>
        </w:rPr>
      </w:pPr>
    </w:p>
    <w:p w:rsidR="00D808E9" w:rsidRPr="003C019C" w:rsidRDefault="00D808E9" w:rsidP="00322576">
      <w:pPr>
        <w:pStyle w:val="BodyText"/>
        <w:tabs>
          <w:tab w:val="left" w:pos="720"/>
          <w:tab w:val="left" w:pos="960"/>
          <w:tab w:val="left" w:pos="1320"/>
          <w:tab w:val="left" w:pos="1680"/>
          <w:tab w:val="left" w:pos="2040"/>
        </w:tabs>
        <w:rPr>
          <w:rFonts w:cs="Arial"/>
        </w:rPr>
      </w:pPr>
      <w:r w:rsidRPr="003C019C">
        <w:rPr>
          <w:rFonts w:cs="Arial"/>
        </w:rPr>
        <w:t>Staff and students who are required to undertake work and/or learning in laboratories are to comply with these Guidelines</w:t>
      </w:r>
      <w:r w:rsidR="00BC6930">
        <w:rPr>
          <w:rFonts w:cs="Arial"/>
        </w:rPr>
        <w:t xml:space="preserve">.  </w:t>
      </w:r>
    </w:p>
    <w:p w:rsidR="00D808E9" w:rsidRPr="003C019C" w:rsidRDefault="00D808E9" w:rsidP="00322576">
      <w:pPr>
        <w:pStyle w:val="BodyText"/>
        <w:tabs>
          <w:tab w:val="left" w:pos="720"/>
          <w:tab w:val="left" w:pos="960"/>
          <w:tab w:val="left" w:pos="1320"/>
          <w:tab w:val="left" w:pos="1680"/>
          <w:tab w:val="left" w:pos="2040"/>
        </w:tabs>
        <w:rPr>
          <w:rFonts w:cs="Arial"/>
        </w:rPr>
      </w:pPr>
    </w:p>
    <w:p w:rsidR="00D808E9" w:rsidRPr="003C019C" w:rsidRDefault="00D808E9" w:rsidP="00322576">
      <w:pPr>
        <w:pStyle w:val="BodyText"/>
        <w:tabs>
          <w:tab w:val="left" w:pos="720"/>
          <w:tab w:val="left" w:pos="960"/>
          <w:tab w:val="left" w:pos="1320"/>
          <w:tab w:val="left" w:pos="1680"/>
          <w:tab w:val="left" w:pos="2040"/>
        </w:tabs>
        <w:rPr>
          <w:rFonts w:cs="Arial"/>
        </w:rPr>
      </w:pPr>
      <w:r w:rsidRPr="003C019C">
        <w:rPr>
          <w:rFonts w:cs="Arial"/>
        </w:rPr>
        <w:t>Failure to comply with these Guidelines may result in disciplinary action being taken by the University</w:t>
      </w:r>
      <w:r w:rsidR="00BC6930">
        <w:rPr>
          <w:rFonts w:cs="Arial"/>
        </w:rPr>
        <w:t xml:space="preserve">.  </w:t>
      </w:r>
    </w:p>
    <w:p w:rsidR="00D808E9" w:rsidRPr="003C019C" w:rsidRDefault="00D808E9" w:rsidP="00322576">
      <w:pPr>
        <w:pStyle w:val="BodyText"/>
        <w:tabs>
          <w:tab w:val="left" w:pos="720"/>
          <w:tab w:val="left" w:pos="960"/>
          <w:tab w:val="left" w:pos="1320"/>
          <w:tab w:val="left" w:pos="1680"/>
          <w:tab w:val="left" w:pos="2040"/>
        </w:tabs>
        <w:rPr>
          <w:rFonts w:cs="Arial"/>
        </w:rPr>
      </w:pPr>
    </w:p>
    <w:p w:rsidR="00D808E9" w:rsidRPr="003C019C" w:rsidRDefault="00D808E9" w:rsidP="00322576">
      <w:pPr>
        <w:pStyle w:val="BodyText"/>
        <w:tabs>
          <w:tab w:val="left" w:pos="720"/>
          <w:tab w:val="left" w:pos="960"/>
          <w:tab w:val="left" w:pos="1320"/>
          <w:tab w:val="left" w:pos="1680"/>
          <w:tab w:val="left" w:pos="2040"/>
        </w:tabs>
        <w:rPr>
          <w:rFonts w:cs="Arial"/>
        </w:rPr>
      </w:pPr>
      <w:r w:rsidRPr="003C019C">
        <w:rPr>
          <w:rFonts w:cs="Arial"/>
        </w:rPr>
        <w:t>Staff and/or students must take personal responsibility for ensuring their own safety and the safety of others by:</w:t>
      </w:r>
    </w:p>
    <w:p w:rsidR="00D808E9" w:rsidRPr="003C019C" w:rsidRDefault="00D808E9" w:rsidP="00322576">
      <w:pPr>
        <w:pStyle w:val="Default"/>
        <w:tabs>
          <w:tab w:val="left" w:pos="720"/>
          <w:tab w:val="left" w:pos="960"/>
          <w:tab w:val="left" w:pos="1320"/>
          <w:tab w:val="left" w:pos="1680"/>
          <w:tab w:val="left" w:pos="2040"/>
        </w:tabs>
        <w:rPr>
          <w:color w:val="auto"/>
        </w:rPr>
      </w:pPr>
    </w:p>
    <w:p w:rsidR="00D808E9" w:rsidRPr="003C019C" w:rsidRDefault="00D808E9" w:rsidP="00322576">
      <w:pPr>
        <w:numPr>
          <w:ilvl w:val="0"/>
          <w:numId w:val="4"/>
        </w:numPr>
        <w:tabs>
          <w:tab w:val="left" w:pos="1080"/>
          <w:tab w:val="left" w:pos="1440"/>
          <w:tab w:val="left" w:pos="1680"/>
          <w:tab w:val="left" w:pos="2040"/>
        </w:tabs>
        <w:ind w:hanging="1080"/>
        <w:rPr>
          <w:rFonts w:ascii="Arial" w:hAnsi="Arial" w:cs="Arial"/>
        </w:rPr>
      </w:pPr>
      <w:r w:rsidRPr="003C019C">
        <w:rPr>
          <w:rFonts w:ascii="Arial" w:hAnsi="Arial" w:cs="Arial"/>
        </w:rPr>
        <w:t xml:space="preserve">taking the action(s) necessary to eliminate or minimise any hazards over which they have control; </w:t>
      </w:r>
    </w:p>
    <w:p w:rsidR="00D808E9" w:rsidRPr="003C019C" w:rsidRDefault="00D808E9" w:rsidP="00322576">
      <w:pPr>
        <w:numPr>
          <w:ilvl w:val="0"/>
          <w:numId w:val="4"/>
        </w:numPr>
        <w:tabs>
          <w:tab w:val="left" w:pos="1080"/>
          <w:tab w:val="left" w:pos="1440"/>
          <w:tab w:val="left" w:pos="1680"/>
          <w:tab w:val="left" w:pos="2040"/>
        </w:tabs>
        <w:ind w:hanging="1080"/>
        <w:rPr>
          <w:rFonts w:ascii="Arial" w:hAnsi="Arial" w:cs="Arial"/>
        </w:rPr>
      </w:pPr>
      <w:r w:rsidRPr="003C019C">
        <w:rPr>
          <w:rFonts w:ascii="Arial" w:hAnsi="Arial" w:cs="Arial"/>
        </w:rPr>
        <w:t xml:space="preserve">complying with safety instructions, policies, and procedures including departmental safety manuals; </w:t>
      </w:r>
    </w:p>
    <w:p w:rsidR="00D808E9" w:rsidRPr="003C019C" w:rsidRDefault="00D808E9" w:rsidP="00322576">
      <w:pPr>
        <w:numPr>
          <w:ilvl w:val="0"/>
          <w:numId w:val="4"/>
        </w:numPr>
        <w:tabs>
          <w:tab w:val="left" w:pos="1080"/>
          <w:tab w:val="left" w:pos="1440"/>
          <w:tab w:val="left" w:pos="1680"/>
          <w:tab w:val="left" w:pos="2040"/>
        </w:tabs>
        <w:ind w:hanging="1080"/>
        <w:rPr>
          <w:rFonts w:ascii="Arial" w:hAnsi="Arial" w:cs="Arial"/>
        </w:rPr>
      </w:pPr>
      <w:r w:rsidRPr="003C019C">
        <w:rPr>
          <w:rFonts w:ascii="Arial" w:hAnsi="Arial" w:cs="Arial"/>
        </w:rPr>
        <w:t>have completed the appropriate laboratory safety induction and training to enable them to undertake their work safely;</w:t>
      </w:r>
    </w:p>
    <w:p w:rsidR="00D808E9" w:rsidRPr="003C019C" w:rsidRDefault="00D808E9" w:rsidP="00322576">
      <w:pPr>
        <w:numPr>
          <w:ilvl w:val="0"/>
          <w:numId w:val="4"/>
        </w:numPr>
        <w:tabs>
          <w:tab w:val="left" w:pos="1080"/>
          <w:tab w:val="left" w:pos="1440"/>
          <w:tab w:val="left" w:pos="1680"/>
          <w:tab w:val="left" w:pos="2040"/>
        </w:tabs>
        <w:ind w:hanging="1080"/>
        <w:rPr>
          <w:rFonts w:ascii="Arial" w:hAnsi="Arial" w:cs="Arial"/>
        </w:rPr>
      </w:pPr>
      <w:r w:rsidRPr="003C019C">
        <w:rPr>
          <w:rFonts w:ascii="Arial" w:hAnsi="Arial" w:cs="Arial"/>
        </w:rPr>
        <w:t xml:space="preserve">making proper use of all safety devices and personal protective equipment; </w:t>
      </w:r>
    </w:p>
    <w:p w:rsidR="00D808E9" w:rsidRPr="003C019C" w:rsidRDefault="00D808E9" w:rsidP="00322576">
      <w:pPr>
        <w:numPr>
          <w:ilvl w:val="0"/>
          <w:numId w:val="4"/>
        </w:numPr>
        <w:tabs>
          <w:tab w:val="left" w:pos="1080"/>
          <w:tab w:val="left" w:pos="1440"/>
          <w:tab w:val="left" w:pos="1680"/>
          <w:tab w:val="left" w:pos="2040"/>
        </w:tabs>
        <w:ind w:hanging="1080"/>
        <w:rPr>
          <w:rFonts w:ascii="Arial" w:hAnsi="Arial" w:cs="Arial"/>
        </w:rPr>
      </w:pPr>
      <w:r w:rsidRPr="003C019C">
        <w:rPr>
          <w:rFonts w:ascii="Arial" w:hAnsi="Arial" w:cs="Arial"/>
        </w:rPr>
        <w:t xml:space="preserve">complying with the instructions given by emergency response personnel such as emergency wardens and first aiders; </w:t>
      </w:r>
    </w:p>
    <w:p w:rsidR="00D808E9" w:rsidRPr="003C019C" w:rsidRDefault="00D808E9" w:rsidP="00322576">
      <w:pPr>
        <w:numPr>
          <w:ilvl w:val="0"/>
          <w:numId w:val="4"/>
        </w:numPr>
        <w:tabs>
          <w:tab w:val="left" w:pos="1080"/>
          <w:tab w:val="left" w:pos="1440"/>
          <w:tab w:val="left" w:pos="1680"/>
          <w:tab w:val="left" w:pos="2040"/>
        </w:tabs>
        <w:ind w:hanging="1080"/>
        <w:rPr>
          <w:rFonts w:ascii="Arial" w:hAnsi="Arial" w:cs="Arial"/>
        </w:rPr>
      </w:pPr>
      <w:r w:rsidRPr="003C019C">
        <w:rPr>
          <w:rFonts w:ascii="Arial" w:hAnsi="Arial" w:cs="Arial"/>
        </w:rPr>
        <w:lastRenderedPageBreak/>
        <w:t xml:space="preserve">not wilfully placing at risk the health and safety of any other person; </w:t>
      </w:r>
    </w:p>
    <w:p w:rsidR="00D808E9" w:rsidRPr="003C019C" w:rsidRDefault="00D808E9" w:rsidP="00322576">
      <w:pPr>
        <w:numPr>
          <w:ilvl w:val="0"/>
          <w:numId w:val="4"/>
        </w:numPr>
        <w:tabs>
          <w:tab w:val="left" w:pos="1080"/>
          <w:tab w:val="left" w:pos="1440"/>
          <w:tab w:val="left" w:pos="1680"/>
          <w:tab w:val="left" w:pos="2040"/>
        </w:tabs>
        <w:ind w:hanging="1080"/>
        <w:rPr>
          <w:rFonts w:ascii="Arial" w:hAnsi="Arial" w:cs="Arial"/>
        </w:rPr>
      </w:pPr>
      <w:r w:rsidRPr="003C019C">
        <w:rPr>
          <w:rFonts w:ascii="Arial" w:hAnsi="Arial" w:cs="Arial"/>
        </w:rPr>
        <w:t xml:space="preserve">seeking information or advice where necessary before carrying out new or unfamiliar work; </w:t>
      </w:r>
    </w:p>
    <w:p w:rsidR="00D808E9" w:rsidRPr="003C019C" w:rsidRDefault="00D808E9" w:rsidP="00322576">
      <w:pPr>
        <w:numPr>
          <w:ilvl w:val="0"/>
          <w:numId w:val="4"/>
        </w:numPr>
        <w:tabs>
          <w:tab w:val="left" w:pos="1080"/>
          <w:tab w:val="left" w:pos="1440"/>
          <w:tab w:val="left" w:pos="1680"/>
          <w:tab w:val="left" w:pos="2040"/>
        </w:tabs>
        <w:ind w:hanging="1080"/>
        <w:rPr>
          <w:rFonts w:ascii="Arial" w:hAnsi="Arial" w:cs="Arial"/>
        </w:rPr>
      </w:pPr>
      <w:r w:rsidRPr="003C019C">
        <w:rPr>
          <w:rFonts w:ascii="Arial" w:hAnsi="Arial" w:cs="Arial"/>
        </w:rPr>
        <w:t>maintaining dress standards appropriate for the work being done</w:t>
      </w:r>
      <w:r w:rsidR="00BC6930">
        <w:rPr>
          <w:rFonts w:ascii="Arial" w:hAnsi="Arial" w:cs="Arial"/>
        </w:rPr>
        <w:t xml:space="preserve">.  </w:t>
      </w:r>
      <w:r w:rsidRPr="003C019C">
        <w:rPr>
          <w:rFonts w:ascii="Arial" w:hAnsi="Arial" w:cs="Arial"/>
        </w:rPr>
        <w:t xml:space="preserve">Appropriate protective clothing and footwear must be worn at all times; </w:t>
      </w:r>
    </w:p>
    <w:p w:rsidR="00D808E9" w:rsidRPr="003C019C" w:rsidRDefault="00D808E9" w:rsidP="00322576">
      <w:pPr>
        <w:numPr>
          <w:ilvl w:val="0"/>
          <w:numId w:val="4"/>
        </w:numPr>
        <w:tabs>
          <w:tab w:val="left" w:pos="1080"/>
          <w:tab w:val="left" w:pos="1440"/>
          <w:tab w:val="left" w:pos="1680"/>
          <w:tab w:val="left" w:pos="2040"/>
        </w:tabs>
        <w:ind w:hanging="1080"/>
        <w:rPr>
          <w:rFonts w:ascii="Arial" w:hAnsi="Arial" w:cs="Arial"/>
        </w:rPr>
      </w:pPr>
      <w:r w:rsidRPr="003C019C">
        <w:rPr>
          <w:rFonts w:ascii="Arial" w:hAnsi="Arial" w:cs="Arial"/>
        </w:rPr>
        <w:t xml:space="preserve">only consuming or storing food and drink in designated areas; </w:t>
      </w:r>
    </w:p>
    <w:p w:rsidR="00D808E9" w:rsidRPr="001F4498" w:rsidRDefault="00D808E9" w:rsidP="00322576">
      <w:pPr>
        <w:numPr>
          <w:ilvl w:val="0"/>
          <w:numId w:val="4"/>
        </w:numPr>
        <w:tabs>
          <w:tab w:val="left" w:pos="1080"/>
          <w:tab w:val="left" w:pos="1440"/>
          <w:tab w:val="left" w:pos="1680"/>
          <w:tab w:val="left" w:pos="2040"/>
        </w:tabs>
        <w:ind w:hanging="1080"/>
        <w:rPr>
          <w:rFonts w:ascii="Arial" w:hAnsi="Arial" w:cs="Arial"/>
        </w:rPr>
      </w:pPr>
      <w:r w:rsidRPr="003C019C">
        <w:rPr>
          <w:rFonts w:ascii="Arial" w:hAnsi="Arial" w:cs="Arial"/>
        </w:rPr>
        <w:t xml:space="preserve">being familiar with emergency and evacuation procedures and the location of, and if appropriately </w:t>
      </w:r>
      <w:r w:rsidRPr="001F4498">
        <w:rPr>
          <w:rFonts w:ascii="Arial" w:hAnsi="Arial" w:cs="Arial"/>
        </w:rPr>
        <w:t xml:space="preserve">trained, the use of, emergency equipment; </w:t>
      </w:r>
    </w:p>
    <w:p w:rsidR="00D808E9" w:rsidRPr="001F4498" w:rsidRDefault="00D808E9" w:rsidP="00322576">
      <w:pPr>
        <w:numPr>
          <w:ilvl w:val="0"/>
          <w:numId w:val="4"/>
        </w:numPr>
        <w:tabs>
          <w:tab w:val="left" w:pos="1080"/>
          <w:tab w:val="left" w:pos="1440"/>
          <w:tab w:val="left" w:pos="1680"/>
          <w:tab w:val="left" w:pos="2040"/>
        </w:tabs>
        <w:ind w:hanging="1080"/>
        <w:rPr>
          <w:rFonts w:ascii="Arial" w:hAnsi="Arial" w:cs="Arial"/>
        </w:rPr>
      </w:pPr>
      <w:r w:rsidRPr="001F4498">
        <w:rPr>
          <w:rFonts w:ascii="Arial" w:hAnsi="Arial" w:cs="Arial"/>
        </w:rPr>
        <w:t>reporting all incidents, hazards and 'near miss' incidents on the Accident/Injury/Incident/Hazard Notification Form</w:t>
      </w:r>
      <w:r w:rsidR="00BC6930" w:rsidRPr="001F4498">
        <w:rPr>
          <w:rFonts w:ascii="Arial" w:hAnsi="Arial" w:cs="Arial"/>
        </w:rPr>
        <w:t xml:space="preserve">.  </w:t>
      </w:r>
    </w:p>
    <w:p w:rsidR="000D3FE7" w:rsidRPr="003C019C" w:rsidRDefault="000D3FE7" w:rsidP="00322576">
      <w:pPr>
        <w:pStyle w:val="Default"/>
        <w:tabs>
          <w:tab w:val="left" w:pos="1080"/>
          <w:tab w:val="left" w:pos="1440"/>
          <w:tab w:val="left" w:pos="1680"/>
          <w:tab w:val="left" w:pos="2040"/>
        </w:tabs>
        <w:ind w:left="1080" w:hanging="1080"/>
        <w:rPr>
          <w:color w:val="auto"/>
        </w:rPr>
      </w:pPr>
    </w:p>
    <w:p w:rsidR="00D808E9" w:rsidRPr="00A11FE4" w:rsidRDefault="00D808E9" w:rsidP="00322576">
      <w:pPr>
        <w:pStyle w:val="Default"/>
        <w:tabs>
          <w:tab w:val="left" w:pos="1080"/>
          <w:tab w:val="left" w:pos="1440"/>
          <w:tab w:val="left" w:pos="1680"/>
          <w:tab w:val="left" w:pos="2040"/>
        </w:tabs>
        <w:ind w:left="1080" w:hanging="1080"/>
        <w:rPr>
          <w:color w:val="auto"/>
        </w:rPr>
      </w:pPr>
    </w:p>
    <w:p w:rsidR="000D3FE7" w:rsidRPr="00A11FE4" w:rsidRDefault="000D3FE7" w:rsidP="00322576">
      <w:pPr>
        <w:pStyle w:val="Heading2"/>
        <w:tabs>
          <w:tab w:val="left" w:pos="1080"/>
          <w:tab w:val="left" w:pos="1440"/>
          <w:tab w:val="left" w:pos="1680"/>
          <w:tab w:val="left" w:pos="2040"/>
        </w:tabs>
        <w:ind w:left="1080" w:hanging="1080"/>
        <w:rPr>
          <w:u w:val="single"/>
        </w:rPr>
      </w:pPr>
      <w:bookmarkStart w:id="11" w:name="_Toc85869156"/>
      <w:bookmarkStart w:id="12" w:name="_Toc88986284"/>
      <w:bookmarkStart w:id="13" w:name="_Toc151276860"/>
      <w:r w:rsidRPr="00A11FE4">
        <w:rPr>
          <w:u w:val="single"/>
        </w:rPr>
        <w:t xml:space="preserve">Deans and Heads of </w:t>
      </w:r>
      <w:bookmarkEnd w:id="11"/>
      <w:r w:rsidRPr="00A11FE4">
        <w:rPr>
          <w:u w:val="single"/>
        </w:rPr>
        <w:t>School and/or Department</w:t>
      </w:r>
      <w:bookmarkEnd w:id="12"/>
      <w:bookmarkEnd w:id="13"/>
    </w:p>
    <w:p w:rsidR="000D3FE7" w:rsidRPr="00A11FE4" w:rsidRDefault="000D3FE7" w:rsidP="00322576">
      <w:pPr>
        <w:pStyle w:val="Default"/>
        <w:tabs>
          <w:tab w:val="left" w:pos="720"/>
          <w:tab w:val="left" w:pos="960"/>
          <w:tab w:val="left" w:pos="1320"/>
          <w:tab w:val="left" w:pos="1680"/>
          <w:tab w:val="left" w:pos="2040"/>
        </w:tabs>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 xml:space="preserve">As senior managers Deans and Heads of School and/or Department are primarily responsible for ensuring that the </w:t>
      </w:r>
      <w:r w:rsidR="00791325">
        <w:rPr>
          <w:rFonts w:ascii="Arial" w:hAnsi="Arial" w:cs="Arial"/>
        </w:rPr>
        <w:t>work</w:t>
      </w:r>
      <w:r w:rsidRPr="00A11FE4">
        <w:rPr>
          <w:rFonts w:ascii="Arial" w:hAnsi="Arial" w:cs="Arial"/>
        </w:rPr>
        <w:t xml:space="preserve"> health and safety standards and practices spelled out in these Guidelines are fully implemented and followed within laboratories and associated facilities</w:t>
      </w:r>
      <w:r w:rsidR="00BC6930">
        <w:rPr>
          <w:rFonts w:ascii="Arial" w:hAnsi="Arial" w:cs="Arial"/>
        </w:rPr>
        <w:t xml:space="preserve">.  </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 xml:space="preserve">To achieve compliance with these Guidelines, Deans and Heads of School and/or Department should ensure that: </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pStyle w:val="Default"/>
        <w:numPr>
          <w:ilvl w:val="0"/>
          <w:numId w:val="10"/>
        </w:numPr>
        <w:tabs>
          <w:tab w:val="clear" w:pos="720"/>
          <w:tab w:val="left" w:pos="1080"/>
          <w:tab w:val="left" w:pos="1440"/>
          <w:tab w:val="left" w:pos="1680"/>
          <w:tab w:val="left" w:pos="2040"/>
        </w:tabs>
        <w:ind w:left="1080" w:hanging="1080"/>
      </w:pPr>
      <w:r w:rsidRPr="00A11FE4">
        <w:t xml:space="preserve">Academics, Academics with </w:t>
      </w:r>
      <w:r w:rsidRPr="00A11FE4">
        <w:rPr>
          <w:color w:val="auto"/>
        </w:rPr>
        <w:t>Course,</w:t>
      </w:r>
      <w:r w:rsidRPr="00A11FE4">
        <w:rPr>
          <w:color w:val="FF0000"/>
        </w:rPr>
        <w:t xml:space="preserve"> </w:t>
      </w:r>
      <w:r w:rsidRPr="00A11FE4">
        <w:t>Unit and/or Local Unit coordination responsibilities and Technical Managers have resources to develop, implement and monitor the strategies, systems and procedures necessary to ensure that these Guidelines can be fully implemented;</w:t>
      </w:r>
    </w:p>
    <w:p w:rsidR="000D3FE7" w:rsidRPr="00A11FE4" w:rsidRDefault="000D3FE7" w:rsidP="00322576">
      <w:pPr>
        <w:pStyle w:val="Default"/>
        <w:numPr>
          <w:ilvl w:val="0"/>
          <w:numId w:val="10"/>
        </w:numPr>
        <w:tabs>
          <w:tab w:val="clear" w:pos="720"/>
          <w:tab w:val="left" w:pos="1080"/>
          <w:tab w:val="left" w:pos="1440"/>
          <w:tab w:val="left" w:pos="1680"/>
          <w:tab w:val="left" w:pos="2040"/>
        </w:tabs>
        <w:ind w:left="1080" w:hanging="1080"/>
      </w:pPr>
      <w:r w:rsidRPr="00A11FE4">
        <w:t>Academics and Technical Managers within Schools and/or Departments fully implement the Guidelines within laboratories under their control and monitor compliance</w:t>
      </w:r>
    </w:p>
    <w:p w:rsidR="000D3FE7" w:rsidRPr="00A11FE4" w:rsidRDefault="000D3FE7" w:rsidP="00322576">
      <w:pPr>
        <w:numPr>
          <w:ilvl w:val="0"/>
          <w:numId w:val="2"/>
        </w:numPr>
        <w:tabs>
          <w:tab w:val="left" w:pos="1080"/>
          <w:tab w:val="left" w:pos="1440"/>
          <w:tab w:val="left" w:pos="1680"/>
          <w:tab w:val="left" w:pos="2040"/>
        </w:tabs>
        <w:ind w:hanging="1080"/>
        <w:rPr>
          <w:rFonts w:ascii="Arial" w:hAnsi="Arial" w:cs="Arial"/>
        </w:rPr>
      </w:pPr>
      <w:r w:rsidRPr="00A11FE4">
        <w:rPr>
          <w:rFonts w:ascii="Arial" w:hAnsi="Arial" w:cs="Arial"/>
        </w:rPr>
        <w:t xml:space="preserve">staff and students receive the appropriate information, instruction and training necessary for them to learn and work in accordance with the Guidelines; </w:t>
      </w:r>
    </w:p>
    <w:p w:rsidR="000D3FE7" w:rsidRPr="00A11FE4" w:rsidRDefault="000D3FE7" w:rsidP="00322576">
      <w:pPr>
        <w:numPr>
          <w:ilvl w:val="0"/>
          <w:numId w:val="2"/>
        </w:numPr>
        <w:tabs>
          <w:tab w:val="left" w:pos="1080"/>
          <w:tab w:val="left" w:pos="1440"/>
          <w:tab w:val="left" w:pos="1680"/>
          <w:tab w:val="left" w:pos="2040"/>
        </w:tabs>
        <w:ind w:hanging="1080"/>
        <w:rPr>
          <w:rFonts w:ascii="Arial" w:hAnsi="Arial" w:cs="Arial"/>
        </w:rPr>
      </w:pPr>
      <w:r w:rsidRPr="00A11FE4">
        <w:rPr>
          <w:rFonts w:ascii="Arial" w:hAnsi="Arial" w:cs="Arial"/>
        </w:rPr>
        <w:lastRenderedPageBreak/>
        <w:t xml:space="preserve">any behaviour on the part of any person that amounts to a failure to comply to these Guidelines is dealt with in accordance with University’s disciplinary policies and procedures </w:t>
      </w:r>
      <w:r w:rsidRPr="00EA08DC">
        <w:rPr>
          <w:rFonts w:ascii="Arial" w:hAnsi="Arial" w:cs="Arial"/>
        </w:rPr>
        <w:t xml:space="preserve">(refer to </w:t>
      </w:r>
      <w:r w:rsidRPr="001F4498">
        <w:rPr>
          <w:rFonts w:ascii="Arial" w:hAnsi="Arial" w:cs="Arial"/>
        </w:rPr>
        <w:t>Code of Conduct</w:t>
      </w:r>
      <w:r w:rsidRPr="00A11FE4">
        <w:rPr>
          <w:rFonts w:ascii="Arial" w:hAnsi="Arial" w:cs="Arial"/>
        </w:rPr>
        <w:t>).</w:t>
      </w:r>
    </w:p>
    <w:p w:rsidR="000D3FE7" w:rsidRDefault="000D3FE7" w:rsidP="00322576">
      <w:pPr>
        <w:pStyle w:val="Default"/>
        <w:tabs>
          <w:tab w:val="left" w:pos="720"/>
          <w:tab w:val="left" w:pos="960"/>
          <w:tab w:val="left" w:pos="1320"/>
          <w:tab w:val="left" w:pos="1680"/>
          <w:tab w:val="left" w:pos="2040"/>
        </w:tabs>
        <w:rPr>
          <w:color w:val="auto"/>
        </w:rPr>
      </w:pPr>
    </w:p>
    <w:p w:rsidR="00322576" w:rsidRPr="00A11FE4" w:rsidRDefault="00322576" w:rsidP="00322576">
      <w:pPr>
        <w:pStyle w:val="Default"/>
        <w:tabs>
          <w:tab w:val="left" w:pos="720"/>
          <w:tab w:val="left" w:pos="960"/>
          <w:tab w:val="left" w:pos="1320"/>
          <w:tab w:val="left" w:pos="1680"/>
          <w:tab w:val="left" w:pos="2040"/>
        </w:tabs>
        <w:rPr>
          <w:color w:val="auto"/>
        </w:rPr>
      </w:pPr>
    </w:p>
    <w:p w:rsidR="000D3FE7" w:rsidRPr="00A11FE4" w:rsidRDefault="000D3FE7" w:rsidP="00322576">
      <w:pPr>
        <w:pStyle w:val="Heading2"/>
        <w:tabs>
          <w:tab w:val="left" w:pos="1080"/>
          <w:tab w:val="left" w:pos="1440"/>
          <w:tab w:val="left" w:pos="1680"/>
          <w:tab w:val="left" w:pos="2040"/>
        </w:tabs>
        <w:rPr>
          <w:u w:val="single"/>
        </w:rPr>
      </w:pPr>
      <w:bookmarkStart w:id="14" w:name="_Toc88986286"/>
      <w:bookmarkStart w:id="15" w:name="_Toc151276861"/>
      <w:r w:rsidRPr="00A11FE4">
        <w:rPr>
          <w:u w:val="single"/>
        </w:rPr>
        <w:t>Academics</w:t>
      </w:r>
      <w:bookmarkEnd w:id="14"/>
      <w:r w:rsidRPr="00A11FE4">
        <w:rPr>
          <w:u w:val="single"/>
        </w:rPr>
        <w:t xml:space="preserve"> (Course, Unit and/or Local Unit Coordination)</w:t>
      </w:r>
      <w:bookmarkEnd w:id="15"/>
    </w:p>
    <w:p w:rsidR="000D3FE7" w:rsidRPr="00A11FE4" w:rsidRDefault="000D3FE7" w:rsidP="00322576">
      <w:pPr>
        <w:pStyle w:val="Default"/>
        <w:tabs>
          <w:tab w:val="left" w:pos="720"/>
          <w:tab w:val="left" w:pos="960"/>
          <w:tab w:val="left" w:pos="1320"/>
          <w:tab w:val="left" w:pos="1680"/>
          <w:tab w:val="left" w:pos="2040"/>
        </w:tabs>
      </w:pPr>
    </w:p>
    <w:p w:rsidR="00B62A33" w:rsidRPr="003C019C" w:rsidRDefault="00B62A33" w:rsidP="00322576">
      <w:pPr>
        <w:pStyle w:val="BodyText"/>
        <w:rPr>
          <w:rFonts w:cs="Arial"/>
        </w:rPr>
      </w:pPr>
      <w:r w:rsidRPr="003C019C">
        <w:rPr>
          <w:rFonts w:cs="Arial"/>
        </w:rPr>
        <w:t>Academics with course, unit and/or local unit coordination responsibilities are required to ensure that:</w:t>
      </w:r>
    </w:p>
    <w:p w:rsidR="00B62A33" w:rsidRPr="003C019C" w:rsidRDefault="00B62A33" w:rsidP="00322576">
      <w:pPr>
        <w:pStyle w:val="BodyText"/>
        <w:tabs>
          <w:tab w:val="left" w:pos="720"/>
          <w:tab w:val="left" w:pos="960"/>
          <w:tab w:val="left" w:pos="1320"/>
          <w:tab w:val="left" w:pos="1680"/>
          <w:tab w:val="left" w:pos="2040"/>
        </w:tabs>
        <w:rPr>
          <w:rFonts w:cs="Arial"/>
        </w:rPr>
      </w:pPr>
    </w:p>
    <w:p w:rsidR="00B62A33" w:rsidRPr="003C019C" w:rsidRDefault="00B62A33" w:rsidP="00322576">
      <w:pPr>
        <w:pStyle w:val="BodyText"/>
        <w:numPr>
          <w:ilvl w:val="0"/>
          <w:numId w:val="64"/>
        </w:numPr>
        <w:tabs>
          <w:tab w:val="left" w:pos="1080"/>
          <w:tab w:val="left" w:pos="1680"/>
          <w:tab w:val="left" w:pos="2040"/>
        </w:tabs>
        <w:ind w:hanging="1080"/>
        <w:rPr>
          <w:rFonts w:cs="Arial"/>
        </w:rPr>
      </w:pPr>
      <w:r w:rsidRPr="003C019C">
        <w:rPr>
          <w:rFonts w:cs="Arial"/>
        </w:rPr>
        <w:t xml:space="preserve">academics with teaching responsibilities are made aware of and are fulfilling the </w:t>
      </w:r>
      <w:r w:rsidR="00791325">
        <w:rPr>
          <w:rFonts w:cs="Arial"/>
        </w:rPr>
        <w:t>WHS</w:t>
      </w:r>
      <w:r w:rsidRPr="003C019C">
        <w:rPr>
          <w:rFonts w:cs="Arial"/>
        </w:rPr>
        <w:t xml:space="preserve"> responsibilities set out in Section 3.4 below;</w:t>
      </w:r>
    </w:p>
    <w:p w:rsidR="00B62A33" w:rsidRPr="003C019C" w:rsidRDefault="00B62A33" w:rsidP="00322576">
      <w:pPr>
        <w:pStyle w:val="BodyText"/>
        <w:numPr>
          <w:ilvl w:val="0"/>
          <w:numId w:val="64"/>
        </w:numPr>
        <w:tabs>
          <w:tab w:val="left" w:pos="1080"/>
          <w:tab w:val="left" w:pos="1680"/>
          <w:tab w:val="left" w:pos="2040"/>
        </w:tabs>
        <w:ind w:hanging="1080"/>
        <w:rPr>
          <w:rFonts w:cs="Arial"/>
        </w:rPr>
      </w:pPr>
      <w:r w:rsidRPr="003C019C">
        <w:rPr>
          <w:rFonts w:cs="Arial"/>
        </w:rPr>
        <w:t xml:space="preserve">casual academics with supervisor or demonstrator responsibilities are made aware of and are fulfilling the </w:t>
      </w:r>
      <w:r w:rsidR="00791325">
        <w:rPr>
          <w:rFonts w:cs="Arial"/>
        </w:rPr>
        <w:t>WHS</w:t>
      </w:r>
      <w:r w:rsidRPr="003C019C">
        <w:rPr>
          <w:rFonts w:cs="Arial"/>
        </w:rPr>
        <w:t xml:space="preserve"> responsibilities set out in Section 3.5 below;</w:t>
      </w:r>
    </w:p>
    <w:p w:rsidR="00B62A33" w:rsidRPr="003C019C" w:rsidRDefault="00B62A33" w:rsidP="00322576">
      <w:pPr>
        <w:pStyle w:val="Default"/>
        <w:numPr>
          <w:ilvl w:val="0"/>
          <w:numId w:val="64"/>
        </w:numPr>
        <w:tabs>
          <w:tab w:val="left" w:pos="1080"/>
          <w:tab w:val="left" w:pos="1680"/>
          <w:tab w:val="left" w:pos="2040"/>
        </w:tabs>
        <w:ind w:hanging="1080"/>
        <w:rPr>
          <w:color w:val="auto"/>
        </w:rPr>
      </w:pPr>
      <w:r w:rsidRPr="003C019C">
        <w:rPr>
          <w:color w:val="auto"/>
        </w:rPr>
        <w:t>course and Unit outlines contain a specific reference to and information about how to access a copy of these Laboratory Guidelines;</w:t>
      </w:r>
    </w:p>
    <w:p w:rsidR="00B62A33" w:rsidRPr="003C019C" w:rsidRDefault="00B62A33" w:rsidP="00322576">
      <w:pPr>
        <w:pStyle w:val="Default"/>
        <w:numPr>
          <w:ilvl w:val="0"/>
          <w:numId w:val="64"/>
        </w:numPr>
        <w:tabs>
          <w:tab w:val="left" w:pos="1080"/>
          <w:tab w:val="left" w:pos="1680"/>
          <w:tab w:val="left" w:pos="2040"/>
        </w:tabs>
        <w:ind w:hanging="1080"/>
        <w:rPr>
          <w:color w:val="auto"/>
        </w:rPr>
      </w:pPr>
      <w:r w:rsidRPr="003C019C">
        <w:rPr>
          <w:color w:val="auto"/>
        </w:rPr>
        <w:t xml:space="preserve">they conduct a formal risk assessment in conjunction with the design, development and implementation of any practicum(s) that are included as part of the learning; </w:t>
      </w:r>
    </w:p>
    <w:p w:rsidR="00B62A33" w:rsidRPr="003C019C" w:rsidRDefault="00B62A33" w:rsidP="00322576">
      <w:pPr>
        <w:pStyle w:val="Default"/>
        <w:numPr>
          <w:ilvl w:val="0"/>
          <w:numId w:val="64"/>
        </w:numPr>
        <w:tabs>
          <w:tab w:val="left" w:pos="1080"/>
          <w:tab w:val="left" w:pos="1680"/>
          <w:tab w:val="left" w:pos="2040"/>
        </w:tabs>
        <w:ind w:hanging="1080"/>
        <w:rPr>
          <w:color w:val="auto"/>
        </w:rPr>
      </w:pPr>
      <w:r w:rsidRPr="003C019C">
        <w:rPr>
          <w:color w:val="auto"/>
        </w:rPr>
        <w:t>they make available a copy of all risk assessments relevant to the practicum(s) to all academics or casual academics, and technical staff, who are involved in the preparation, teaching, supervision and/or demonstration of the practicum</w:t>
      </w:r>
      <w:r w:rsidR="00BC6930">
        <w:rPr>
          <w:color w:val="auto"/>
        </w:rPr>
        <w:t xml:space="preserve">.  </w:t>
      </w:r>
    </w:p>
    <w:p w:rsidR="00D90F95" w:rsidRDefault="00D90F95" w:rsidP="00322576">
      <w:pPr>
        <w:pStyle w:val="Default"/>
        <w:tabs>
          <w:tab w:val="left" w:pos="720"/>
          <w:tab w:val="left" w:pos="960"/>
          <w:tab w:val="left" w:pos="1320"/>
          <w:tab w:val="left" w:pos="1680"/>
          <w:tab w:val="left" w:pos="2040"/>
        </w:tabs>
        <w:rPr>
          <w:color w:val="auto"/>
        </w:rPr>
      </w:pPr>
    </w:p>
    <w:p w:rsidR="00322576" w:rsidRPr="003C019C" w:rsidRDefault="00322576" w:rsidP="00322576">
      <w:pPr>
        <w:pStyle w:val="Default"/>
        <w:tabs>
          <w:tab w:val="left" w:pos="720"/>
          <w:tab w:val="left" w:pos="960"/>
          <w:tab w:val="left" w:pos="1320"/>
          <w:tab w:val="left" w:pos="1680"/>
          <w:tab w:val="left" w:pos="2040"/>
        </w:tabs>
        <w:rPr>
          <w:color w:val="auto"/>
        </w:rPr>
      </w:pPr>
    </w:p>
    <w:p w:rsidR="00D90F95" w:rsidRPr="003C019C" w:rsidRDefault="00D90F95" w:rsidP="00322576">
      <w:pPr>
        <w:pStyle w:val="Heading2"/>
        <w:tabs>
          <w:tab w:val="left" w:pos="1080"/>
          <w:tab w:val="left" w:pos="1680"/>
          <w:tab w:val="left" w:pos="2040"/>
        </w:tabs>
        <w:rPr>
          <w:u w:val="single"/>
        </w:rPr>
      </w:pPr>
      <w:bookmarkStart w:id="16" w:name="_Toc88986285"/>
      <w:bookmarkStart w:id="17" w:name="_Toc151276862"/>
      <w:r w:rsidRPr="003C019C">
        <w:rPr>
          <w:u w:val="single"/>
        </w:rPr>
        <w:t>Academic</w:t>
      </w:r>
      <w:bookmarkEnd w:id="16"/>
      <w:r w:rsidRPr="003C019C">
        <w:rPr>
          <w:u w:val="single"/>
        </w:rPr>
        <w:t>s (permanent or casual) with teaching responsibilities</w:t>
      </w:r>
      <w:bookmarkEnd w:id="17"/>
    </w:p>
    <w:p w:rsidR="00D90F95" w:rsidRPr="003C019C" w:rsidRDefault="00D90F95" w:rsidP="00322576">
      <w:pPr>
        <w:pStyle w:val="Default"/>
        <w:tabs>
          <w:tab w:val="left" w:pos="720"/>
          <w:tab w:val="left" w:pos="960"/>
          <w:tab w:val="left" w:pos="1320"/>
          <w:tab w:val="left" w:pos="1680"/>
          <w:tab w:val="left" w:pos="2040"/>
        </w:tabs>
        <w:rPr>
          <w:color w:val="auto"/>
        </w:rPr>
      </w:pPr>
    </w:p>
    <w:p w:rsidR="00D90F95" w:rsidRPr="003C019C" w:rsidRDefault="0092019A" w:rsidP="00322576">
      <w:pPr>
        <w:pStyle w:val="BodyText"/>
        <w:tabs>
          <w:tab w:val="left" w:pos="720"/>
          <w:tab w:val="left" w:pos="960"/>
          <w:tab w:val="left" w:pos="1320"/>
          <w:tab w:val="left" w:pos="1680"/>
          <w:tab w:val="left" w:pos="2040"/>
        </w:tabs>
        <w:rPr>
          <w:rFonts w:cs="Arial"/>
        </w:rPr>
      </w:pPr>
      <w:r w:rsidRPr="003C019C">
        <w:rPr>
          <w:rFonts w:cs="Arial"/>
        </w:rPr>
        <w:t xml:space="preserve">Academics who </w:t>
      </w:r>
      <w:r w:rsidR="00D90F95" w:rsidRPr="003C019C">
        <w:rPr>
          <w:rFonts w:cs="Arial"/>
        </w:rPr>
        <w:t>are responsible for the teaching of the learning outcomes contained in a Course or Unit Outline are required to ensure that:</w:t>
      </w:r>
    </w:p>
    <w:p w:rsidR="00D90F95" w:rsidRPr="003C019C" w:rsidRDefault="00D90F95" w:rsidP="00322576">
      <w:pPr>
        <w:pStyle w:val="BodyText"/>
        <w:numPr>
          <w:ilvl w:val="0"/>
          <w:numId w:val="8"/>
        </w:numPr>
        <w:tabs>
          <w:tab w:val="left" w:pos="1080"/>
          <w:tab w:val="left" w:pos="1440"/>
          <w:tab w:val="left" w:pos="1680"/>
          <w:tab w:val="left" w:pos="2040"/>
        </w:tabs>
        <w:ind w:hanging="1080"/>
        <w:rPr>
          <w:rFonts w:cs="Arial"/>
        </w:rPr>
      </w:pPr>
      <w:r w:rsidRPr="003C019C">
        <w:rPr>
          <w:rFonts w:cs="Arial"/>
        </w:rPr>
        <w:t>they are familiar with all formal risk assessments applicable to any practicum(s) that are included as part of the learning and ensure that all control measures are implemented;</w:t>
      </w:r>
    </w:p>
    <w:p w:rsidR="00D90F95" w:rsidRPr="003C019C" w:rsidRDefault="00D90F95" w:rsidP="00322576">
      <w:pPr>
        <w:pStyle w:val="BodyText"/>
        <w:numPr>
          <w:ilvl w:val="0"/>
          <w:numId w:val="8"/>
        </w:numPr>
        <w:tabs>
          <w:tab w:val="left" w:pos="1080"/>
          <w:tab w:val="left" w:pos="1440"/>
          <w:tab w:val="left" w:pos="1680"/>
          <w:tab w:val="left" w:pos="2040"/>
        </w:tabs>
        <w:ind w:hanging="1080"/>
        <w:rPr>
          <w:rFonts w:cs="Arial"/>
        </w:rPr>
      </w:pPr>
      <w:r w:rsidRPr="003C019C">
        <w:rPr>
          <w:rFonts w:cs="Arial"/>
        </w:rPr>
        <w:lastRenderedPageBreak/>
        <w:t>their chosen method(s) of achieving the learning outcomes do not lead to a contravention of these Guidelines;</w:t>
      </w:r>
    </w:p>
    <w:p w:rsidR="00D90F95" w:rsidRPr="003C019C" w:rsidRDefault="00D90F95" w:rsidP="00322576">
      <w:pPr>
        <w:pStyle w:val="BodyText"/>
        <w:numPr>
          <w:ilvl w:val="0"/>
          <w:numId w:val="8"/>
        </w:numPr>
        <w:tabs>
          <w:tab w:val="left" w:pos="1080"/>
          <w:tab w:val="left" w:pos="1440"/>
          <w:tab w:val="left" w:pos="1680"/>
          <w:tab w:val="left" w:pos="2040"/>
        </w:tabs>
        <w:ind w:hanging="1080"/>
        <w:rPr>
          <w:rFonts w:cs="Arial"/>
        </w:rPr>
      </w:pPr>
      <w:r w:rsidRPr="003C019C">
        <w:rPr>
          <w:rFonts w:cs="Arial"/>
        </w:rPr>
        <w:t>hazardous wastes and materials are disposed of appropriately;</w:t>
      </w:r>
    </w:p>
    <w:p w:rsidR="00D90F95" w:rsidRPr="003C019C" w:rsidRDefault="00D90F95" w:rsidP="00322576">
      <w:pPr>
        <w:pStyle w:val="BodyText"/>
        <w:numPr>
          <w:ilvl w:val="0"/>
          <w:numId w:val="8"/>
        </w:numPr>
        <w:tabs>
          <w:tab w:val="left" w:pos="1080"/>
          <w:tab w:val="left" w:pos="1440"/>
          <w:tab w:val="left" w:pos="1680"/>
          <w:tab w:val="left" w:pos="2040"/>
        </w:tabs>
        <w:ind w:hanging="1080"/>
        <w:rPr>
          <w:rFonts w:cs="Arial"/>
        </w:rPr>
      </w:pPr>
      <w:r w:rsidRPr="003C019C">
        <w:rPr>
          <w:rFonts w:cs="Arial"/>
        </w:rPr>
        <w:t>students have received the appropriate laboratory safety induction to enable them to undertake their learning safely;</w:t>
      </w:r>
    </w:p>
    <w:p w:rsidR="00D90F95" w:rsidRPr="003C019C" w:rsidRDefault="00D90F95" w:rsidP="00322576">
      <w:pPr>
        <w:pStyle w:val="BodyText"/>
        <w:numPr>
          <w:ilvl w:val="0"/>
          <w:numId w:val="8"/>
        </w:numPr>
        <w:tabs>
          <w:tab w:val="left" w:pos="1080"/>
          <w:tab w:val="left" w:pos="1440"/>
          <w:tab w:val="left" w:pos="1680"/>
          <w:tab w:val="left" w:pos="2040"/>
        </w:tabs>
        <w:ind w:hanging="1080"/>
        <w:rPr>
          <w:rFonts w:cs="Arial"/>
        </w:rPr>
      </w:pPr>
      <w:r w:rsidRPr="003C019C">
        <w:rPr>
          <w:rFonts w:cs="Arial"/>
        </w:rPr>
        <w:t>students are formally advised that failure to comply with these Guidelines may result in disciplinary action being taken by the University;</w:t>
      </w:r>
    </w:p>
    <w:p w:rsidR="00D90F95" w:rsidRPr="003C019C" w:rsidRDefault="00D90F95" w:rsidP="00322576">
      <w:pPr>
        <w:numPr>
          <w:ilvl w:val="0"/>
          <w:numId w:val="2"/>
        </w:numPr>
        <w:tabs>
          <w:tab w:val="left" w:pos="1080"/>
          <w:tab w:val="left" w:pos="1440"/>
          <w:tab w:val="left" w:pos="1680"/>
          <w:tab w:val="left" w:pos="2040"/>
        </w:tabs>
        <w:ind w:hanging="1080"/>
        <w:rPr>
          <w:rFonts w:ascii="Arial" w:hAnsi="Arial" w:cs="Arial"/>
        </w:rPr>
      </w:pPr>
      <w:r w:rsidRPr="003C019C">
        <w:rPr>
          <w:rFonts w:ascii="Arial" w:hAnsi="Arial" w:cs="Arial"/>
        </w:rPr>
        <w:t>students have access to and wear the personal protective equipment required to undertake their learning safely ;</w:t>
      </w:r>
    </w:p>
    <w:p w:rsidR="00D90F95" w:rsidRPr="003C019C" w:rsidRDefault="00D90F95" w:rsidP="00322576">
      <w:pPr>
        <w:pStyle w:val="BodyText"/>
        <w:numPr>
          <w:ilvl w:val="0"/>
          <w:numId w:val="8"/>
        </w:numPr>
        <w:tabs>
          <w:tab w:val="left" w:pos="1080"/>
          <w:tab w:val="left" w:pos="1440"/>
          <w:tab w:val="left" w:pos="1680"/>
          <w:tab w:val="left" w:pos="2040"/>
        </w:tabs>
        <w:ind w:hanging="1080"/>
        <w:rPr>
          <w:rFonts w:cs="Arial"/>
        </w:rPr>
      </w:pPr>
      <w:r w:rsidRPr="003C019C">
        <w:rPr>
          <w:rFonts w:cs="Arial"/>
        </w:rPr>
        <w:t>students are formally advised that unauthorised experimentation is strictly forbidden;</w:t>
      </w:r>
    </w:p>
    <w:p w:rsidR="00D90F95" w:rsidRPr="003C019C" w:rsidRDefault="00D90F95" w:rsidP="00322576">
      <w:pPr>
        <w:pStyle w:val="BodyText"/>
        <w:numPr>
          <w:ilvl w:val="0"/>
          <w:numId w:val="8"/>
        </w:numPr>
        <w:tabs>
          <w:tab w:val="left" w:pos="1080"/>
          <w:tab w:val="left" w:pos="1440"/>
          <w:tab w:val="left" w:pos="1680"/>
          <w:tab w:val="left" w:pos="2040"/>
        </w:tabs>
        <w:ind w:hanging="1080"/>
        <w:rPr>
          <w:rFonts w:cs="Arial"/>
        </w:rPr>
      </w:pPr>
      <w:r w:rsidRPr="003C019C">
        <w:rPr>
          <w:rFonts w:cs="Arial"/>
        </w:rPr>
        <w:t>students are formally advised that they are required to take personal responsibility for ensuring their own safety and the safety of others.</w:t>
      </w:r>
    </w:p>
    <w:p w:rsidR="00E1019D" w:rsidRPr="001F4498" w:rsidRDefault="00E1019D" w:rsidP="00322576">
      <w:pPr>
        <w:pStyle w:val="Default"/>
        <w:numPr>
          <w:ilvl w:val="0"/>
          <w:numId w:val="8"/>
        </w:numPr>
        <w:tabs>
          <w:tab w:val="left" w:pos="1080"/>
          <w:tab w:val="left" w:pos="1440"/>
          <w:tab w:val="left" w:pos="1680"/>
          <w:tab w:val="left" w:pos="2040"/>
        </w:tabs>
        <w:ind w:hanging="1080"/>
        <w:rPr>
          <w:color w:val="auto"/>
        </w:rPr>
      </w:pPr>
      <w:r w:rsidRPr="003C019C">
        <w:rPr>
          <w:color w:val="auto"/>
        </w:rPr>
        <w:t xml:space="preserve">all incidents, hazards and 'near miss' incidents are notified to the Technical Manager and reported using </w:t>
      </w:r>
      <w:r w:rsidRPr="001F4498">
        <w:rPr>
          <w:color w:val="auto"/>
        </w:rPr>
        <w:t xml:space="preserve">the </w:t>
      </w:r>
      <w:hyperlink r:id="rId25" w:history="1">
        <w:r w:rsidRPr="001F4498">
          <w:rPr>
            <w:color w:val="auto"/>
          </w:rPr>
          <w:t>Accident/Injury/Incident/Hazard Notification Form</w:t>
        </w:r>
      </w:hyperlink>
      <w:r w:rsidRPr="001F4498">
        <w:rPr>
          <w:color w:val="auto"/>
        </w:rPr>
        <w:t>, and a copy sent to the relevant Head of School;</w:t>
      </w:r>
    </w:p>
    <w:p w:rsidR="00D90F95" w:rsidRPr="003C019C" w:rsidRDefault="00D90F95" w:rsidP="00322576">
      <w:pPr>
        <w:pStyle w:val="Default"/>
        <w:rPr>
          <w:color w:val="auto"/>
        </w:rPr>
      </w:pPr>
    </w:p>
    <w:p w:rsidR="000D3FE7" w:rsidRPr="00A11FE4" w:rsidRDefault="000D3FE7" w:rsidP="00322576">
      <w:pPr>
        <w:pStyle w:val="Default"/>
        <w:tabs>
          <w:tab w:val="left" w:pos="1080"/>
          <w:tab w:val="left" w:pos="1440"/>
          <w:tab w:val="left" w:pos="1680"/>
          <w:tab w:val="left" w:pos="2040"/>
        </w:tabs>
        <w:ind w:left="1080" w:hanging="1080"/>
        <w:rPr>
          <w:color w:val="auto"/>
        </w:rPr>
      </w:pPr>
    </w:p>
    <w:p w:rsidR="00D90F95" w:rsidRPr="003C019C" w:rsidRDefault="00E1019D" w:rsidP="00322576">
      <w:pPr>
        <w:pStyle w:val="Heading2"/>
        <w:numPr>
          <w:ilvl w:val="1"/>
          <w:numId w:val="0"/>
        </w:numPr>
        <w:tabs>
          <w:tab w:val="num" w:pos="1080"/>
          <w:tab w:val="left" w:pos="1440"/>
          <w:tab w:val="left" w:pos="1680"/>
          <w:tab w:val="left" w:pos="2040"/>
        </w:tabs>
        <w:ind w:left="1080" w:hanging="1080"/>
        <w:rPr>
          <w:u w:val="single"/>
        </w:rPr>
      </w:pPr>
      <w:bookmarkStart w:id="18" w:name="_Toc151276863"/>
      <w:r w:rsidRPr="00AF3DB2">
        <w:rPr>
          <w:u w:val="single"/>
        </w:rPr>
        <w:t>3.5</w:t>
      </w:r>
      <w:r w:rsidRPr="000A649A">
        <w:tab/>
      </w:r>
      <w:r w:rsidR="00D90F95" w:rsidRPr="003C019C">
        <w:rPr>
          <w:u w:val="single"/>
        </w:rPr>
        <w:t>Researchers</w:t>
      </w:r>
      <w:bookmarkEnd w:id="18"/>
      <w:r w:rsidR="00D90F95" w:rsidRPr="003C019C">
        <w:rPr>
          <w:u w:val="single"/>
        </w:rPr>
        <w:t xml:space="preserve"> </w:t>
      </w:r>
    </w:p>
    <w:p w:rsidR="00D90F95" w:rsidRPr="003C019C" w:rsidRDefault="00D90F95" w:rsidP="00322576">
      <w:pPr>
        <w:pStyle w:val="Default"/>
        <w:rPr>
          <w:color w:val="auto"/>
        </w:rPr>
      </w:pPr>
    </w:p>
    <w:p w:rsidR="00D90F95" w:rsidRPr="003C019C" w:rsidRDefault="00D90F95" w:rsidP="00322576">
      <w:pPr>
        <w:pStyle w:val="Default"/>
        <w:rPr>
          <w:color w:val="auto"/>
        </w:rPr>
      </w:pPr>
      <w:r w:rsidRPr="003C019C">
        <w:rPr>
          <w:color w:val="auto"/>
        </w:rPr>
        <w:t>Researchers are the primary persons involved in research projects in Colleges, Schools or Research Centres and as such have a responsibility to implement measures to ensure the safety of all those associated with the research</w:t>
      </w:r>
      <w:r w:rsidR="00BC6930">
        <w:rPr>
          <w:color w:val="auto"/>
        </w:rPr>
        <w:t xml:space="preserve">.  </w:t>
      </w:r>
      <w:r w:rsidRPr="003C019C">
        <w:rPr>
          <w:color w:val="auto"/>
        </w:rPr>
        <w:t>In particular researchers are required to ensure that:</w:t>
      </w:r>
    </w:p>
    <w:p w:rsidR="00D90F95" w:rsidRPr="003C019C" w:rsidRDefault="00D90F95" w:rsidP="00322576">
      <w:pPr>
        <w:pStyle w:val="Default"/>
        <w:rPr>
          <w:color w:val="auto"/>
        </w:rPr>
      </w:pPr>
    </w:p>
    <w:p w:rsidR="00D90F95" w:rsidRPr="001F4498" w:rsidRDefault="00D90F95" w:rsidP="00322576">
      <w:pPr>
        <w:pStyle w:val="BodyText"/>
        <w:numPr>
          <w:ilvl w:val="0"/>
          <w:numId w:val="8"/>
        </w:numPr>
        <w:tabs>
          <w:tab w:val="left" w:pos="1080"/>
          <w:tab w:val="left" w:pos="1440"/>
          <w:tab w:val="left" w:pos="1680"/>
          <w:tab w:val="left" w:pos="2040"/>
        </w:tabs>
        <w:ind w:hanging="1080"/>
        <w:rPr>
          <w:rFonts w:cs="Arial"/>
        </w:rPr>
      </w:pPr>
      <w:r w:rsidRPr="001F4498">
        <w:rPr>
          <w:rFonts w:cs="Arial"/>
        </w:rPr>
        <w:t>they fulfill their responsibilities as outlined in the Research Code of Practice Policy and Procedure;</w:t>
      </w:r>
    </w:p>
    <w:p w:rsidR="00D90F95" w:rsidRPr="003C019C" w:rsidRDefault="00D90F95" w:rsidP="00322576">
      <w:pPr>
        <w:pStyle w:val="BodyText"/>
        <w:numPr>
          <w:ilvl w:val="0"/>
          <w:numId w:val="64"/>
        </w:numPr>
        <w:tabs>
          <w:tab w:val="left" w:pos="1080"/>
          <w:tab w:val="left" w:pos="1680"/>
          <w:tab w:val="left" w:pos="2040"/>
        </w:tabs>
        <w:ind w:hanging="1080"/>
        <w:rPr>
          <w:rFonts w:cs="Arial"/>
        </w:rPr>
      </w:pPr>
      <w:r w:rsidRPr="003C019C">
        <w:rPr>
          <w:rFonts w:cs="Arial"/>
        </w:rPr>
        <w:t xml:space="preserve">staff and students associated with the research are made aware of and are fulfilling their </w:t>
      </w:r>
      <w:r w:rsidR="00791325">
        <w:rPr>
          <w:rFonts w:cs="Arial"/>
        </w:rPr>
        <w:t>WHS</w:t>
      </w:r>
      <w:r w:rsidRPr="003C019C">
        <w:rPr>
          <w:rFonts w:cs="Arial"/>
        </w:rPr>
        <w:t xml:space="preserve"> responsibilities;</w:t>
      </w:r>
    </w:p>
    <w:p w:rsidR="00D90F95" w:rsidRPr="003C019C" w:rsidRDefault="00D90F95" w:rsidP="00322576">
      <w:pPr>
        <w:pStyle w:val="BodyText"/>
        <w:numPr>
          <w:ilvl w:val="0"/>
          <w:numId w:val="8"/>
        </w:numPr>
        <w:tabs>
          <w:tab w:val="left" w:pos="1080"/>
          <w:tab w:val="left" w:pos="1440"/>
          <w:tab w:val="left" w:pos="1680"/>
          <w:tab w:val="left" w:pos="2040"/>
        </w:tabs>
        <w:ind w:hanging="1080"/>
        <w:rPr>
          <w:rFonts w:cs="Arial"/>
        </w:rPr>
      </w:pPr>
      <w:r w:rsidRPr="003C019C">
        <w:rPr>
          <w:rFonts w:cs="Arial"/>
        </w:rPr>
        <w:t xml:space="preserve">they conduct formal risk assessments on all </w:t>
      </w:r>
      <w:r w:rsidRPr="003C019C">
        <w:rPr>
          <w:rFonts w:cs="Arial"/>
          <w:bCs/>
        </w:rPr>
        <w:t>work</w:t>
      </w:r>
      <w:r w:rsidRPr="003C019C">
        <w:rPr>
          <w:rFonts w:cs="Arial"/>
        </w:rPr>
        <w:t xml:space="preserve"> that is included as part of the research program and ensure that all control measures are implemented;</w:t>
      </w:r>
    </w:p>
    <w:p w:rsidR="00D90F95" w:rsidRPr="003C019C" w:rsidRDefault="00D90F95" w:rsidP="00322576">
      <w:pPr>
        <w:pStyle w:val="BodyText"/>
        <w:numPr>
          <w:ilvl w:val="0"/>
          <w:numId w:val="8"/>
        </w:numPr>
        <w:tabs>
          <w:tab w:val="left" w:pos="1080"/>
          <w:tab w:val="left" w:pos="1440"/>
          <w:tab w:val="left" w:pos="1680"/>
          <w:tab w:val="left" w:pos="2040"/>
        </w:tabs>
        <w:ind w:hanging="1080"/>
        <w:rPr>
          <w:rFonts w:cs="Arial"/>
        </w:rPr>
      </w:pPr>
      <w:r w:rsidRPr="003C019C">
        <w:rPr>
          <w:rFonts w:cs="Arial"/>
        </w:rPr>
        <w:lastRenderedPageBreak/>
        <w:t>staff and students associated with the research have received the appropriate laboratory safety induction and training to enable them to undertake their work safely;</w:t>
      </w:r>
    </w:p>
    <w:p w:rsidR="00D90F95" w:rsidRPr="003C019C" w:rsidRDefault="00D90F95" w:rsidP="00322576">
      <w:pPr>
        <w:pStyle w:val="BodyText"/>
        <w:numPr>
          <w:ilvl w:val="0"/>
          <w:numId w:val="8"/>
        </w:numPr>
        <w:tabs>
          <w:tab w:val="left" w:pos="1080"/>
          <w:tab w:val="left" w:pos="1440"/>
          <w:tab w:val="left" w:pos="1680"/>
          <w:tab w:val="left" w:pos="2040"/>
        </w:tabs>
        <w:ind w:hanging="1080"/>
        <w:rPr>
          <w:rFonts w:cs="Arial"/>
        </w:rPr>
      </w:pPr>
      <w:r w:rsidRPr="003C019C">
        <w:rPr>
          <w:rFonts w:cs="Arial"/>
        </w:rPr>
        <w:t>staff and students associated with the research are formally advised that failure to comply with these Guidelines may result in disciplinary action being taken by the University;</w:t>
      </w:r>
    </w:p>
    <w:p w:rsidR="00D90F95" w:rsidRPr="003C019C" w:rsidRDefault="00D90F95" w:rsidP="00322576">
      <w:pPr>
        <w:numPr>
          <w:ilvl w:val="0"/>
          <w:numId w:val="2"/>
        </w:numPr>
        <w:tabs>
          <w:tab w:val="left" w:pos="1080"/>
          <w:tab w:val="left" w:pos="1440"/>
          <w:tab w:val="left" w:pos="1680"/>
          <w:tab w:val="left" w:pos="2040"/>
        </w:tabs>
        <w:ind w:hanging="1080"/>
        <w:rPr>
          <w:rFonts w:ascii="Arial" w:hAnsi="Arial" w:cs="Arial"/>
        </w:rPr>
      </w:pPr>
      <w:r w:rsidRPr="003C019C">
        <w:rPr>
          <w:rFonts w:ascii="Arial" w:hAnsi="Arial" w:cs="Arial"/>
        </w:rPr>
        <w:t>staff and students associated with the research have access to and wear the personal protective equipment required to undertake their work safely ;</w:t>
      </w:r>
    </w:p>
    <w:p w:rsidR="00D90F95" w:rsidRPr="003C019C" w:rsidRDefault="00D90F95" w:rsidP="00322576">
      <w:pPr>
        <w:numPr>
          <w:ilvl w:val="0"/>
          <w:numId w:val="2"/>
        </w:numPr>
        <w:tabs>
          <w:tab w:val="left" w:pos="1080"/>
          <w:tab w:val="left" w:pos="1440"/>
          <w:tab w:val="left" w:pos="1680"/>
          <w:tab w:val="left" w:pos="2040"/>
        </w:tabs>
        <w:ind w:hanging="1080"/>
        <w:rPr>
          <w:rFonts w:ascii="Arial" w:hAnsi="Arial" w:cs="Arial"/>
        </w:rPr>
      </w:pPr>
      <w:r w:rsidRPr="003C019C">
        <w:rPr>
          <w:rFonts w:ascii="Arial" w:hAnsi="Arial" w:cs="Arial"/>
        </w:rPr>
        <w:t xml:space="preserve">all incidents, hazards and 'near miss' incidents are reported using the </w:t>
      </w:r>
      <w:hyperlink r:id="rId26" w:history="1">
        <w:r w:rsidRPr="001F4498">
          <w:rPr>
            <w:rFonts w:ascii="Arial" w:hAnsi="Arial" w:cs="Arial"/>
          </w:rPr>
          <w:t>Accident/Injury/Incident/Hazard Notification Form</w:t>
        </w:r>
      </w:hyperlink>
      <w:r w:rsidRPr="001F4498">
        <w:rPr>
          <w:rFonts w:ascii="Arial" w:hAnsi="Arial" w:cs="Arial"/>
        </w:rPr>
        <w:t>, and a</w:t>
      </w:r>
      <w:r w:rsidRPr="003C019C">
        <w:rPr>
          <w:rFonts w:ascii="Arial" w:hAnsi="Arial" w:cs="Arial"/>
        </w:rPr>
        <w:t xml:space="preserve"> copy sent to the relevant Head of School or Research Centre;</w:t>
      </w:r>
    </w:p>
    <w:p w:rsidR="00D90F95" w:rsidRPr="003C019C" w:rsidRDefault="00D90F95" w:rsidP="00322576">
      <w:pPr>
        <w:pStyle w:val="BodyText"/>
        <w:numPr>
          <w:ilvl w:val="0"/>
          <w:numId w:val="8"/>
        </w:numPr>
        <w:tabs>
          <w:tab w:val="left" w:pos="1080"/>
          <w:tab w:val="left" w:pos="1440"/>
          <w:tab w:val="left" w:pos="1680"/>
          <w:tab w:val="left" w:pos="2040"/>
        </w:tabs>
        <w:ind w:hanging="1080"/>
        <w:rPr>
          <w:rFonts w:cs="Arial"/>
        </w:rPr>
      </w:pPr>
      <w:r w:rsidRPr="003C019C">
        <w:rPr>
          <w:rFonts w:cs="Arial"/>
        </w:rPr>
        <w:t>staff and students associated with the research are formally advised that unauthorized experimentation is strictly forbidden and any new work must not proceed until a formal risk assessment is conducted;</w:t>
      </w:r>
    </w:p>
    <w:p w:rsidR="00D90F95" w:rsidRPr="003C019C" w:rsidRDefault="00D90F95" w:rsidP="00322576">
      <w:pPr>
        <w:pStyle w:val="BodyText"/>
        <w:numPr>
          <w:ilvl w:val="0"/>
          <w:numId w:val="8"/>
        </w:numPr>
        <w:tabs>
          <w:tab w:val="left" w:pos="1080"/>
          <w:tab w:val="left" w:pos="1440"/>
          <w:tab w:val="left" w:pos="1680"/>
          <w:tab w:val="left" w:pos="2040"/>
        </w:tabs>
        <w:ind w:hanging="1080"/>
        <w:rPr>
          <w:rFonts w:cs="Arial"/>
        </w:rPr>
      </w:pPr>
      <w:r w:rsidRPr="003C019C">
        <w:rPr>
          <w:rFonts w:cs="Arial"/>
        </w:rPr>
        <w:t xml:space="preserve">staff and students associated with the research are formally advised that all original/raw research data is the property of the University and must be kept in accordance with the </w:t>
      </w:r>
      <w:r w:rsidRPr="001F4498">
        <w:rPr>
          <w:rFonts w:cs="Arial"/>
        </w:rPr>
        <w:t>Research Code of Practice Policy and Procedure</w:t>
      </w:r>
      <w:r w:rsidRPr="003C019C">
        <w:rPr>
          <w:rFonts w:cs="Arial"/>
        </w:rPr>
        <w:t>;</w:t>
      </w:r>
    </w:p>
    <w:p w:rsidR="00D90F95" w:rsidRPr="003C019C" w:rsidRDefault="00D90F95" w:rsidP="00322576">
      <w:pPr>
        <w:pStyle w:val="BodyText"/>
        <w:numPr>
          <w:ilvl w:val="0"/>
          <w:numId w:val="8"/>
        </w:numPr>
        <w:tabs>
          <w:tab w:val="left" w:pos="1080"/>
          <w:tab w:val="left" w:pos="1440"/>
          <w:tab w:val="left" w:pos="1680"/>
          <w:tab w:val="left" w:pos="2040"/>
        </w:tabs>
        <w:ind w:hanging="1080"/>
        <w:rPr>
          <w:rFonts w:cs="Arial"/>
        </w:rPr>
      </w:pPr>
      <w:r w:rsidRPr="003C019C">
        <w:rPr>
          <w:rFonts w:cs="Arial"/>
        </w:rPr>
        <w:t>staff and students associated with the research are formally advised that they are required to take personal responsibility for ensuring their own safety and the safety of others.</w:t>
      </w:r>
    </w:p>
    <w:p w:rsidR="00D90F95" w:rsidRPr="00A11FE4" w:rsidRDefault="00D90F95" w:rsidP="00322576">
      <w:pPr>
        <w:pStyle w:val="Default"/>
      </w:pPr>
    </w:p>
    <w:p w:rsidR="00D90F95" w:rsidRPr="00FD3538" w:rsidRDefault="00D90F95" w:rsidP="00322576">
      <w:pPr>
        <w:pStyle w:val="Default"/>
        <w:tabs>
          <w:tab w:val="left" w:pos="1080"/>
          <w:tab w:val="left" w:pos="1440"/>
          <w:tab w:val="left" w:pos="1680"/>
          <w:tab w:val="left" w:pos="2040"/>
        </w:tabs>
        <w:ind w:left="1080" w:hanging="1080"/>
        <w:rPr>
          <w:color w:val="auto"/>
        </w:rPr>
      </w:pPr>
    </w:p>
    <w:p w:rsidR="00D90F95" w:rsidRPr="00FD3538" w:rsidRDefault="00D90F95" w:rsidP="00322576">
      <w:pPr>
        <w:pStyle w:val="Heading2"/>
        <w:numPr>
          <w:ilvl w:val="0"/>
          <w:numId w:val="0"/>
        </w:numPr>
        <w:tabs>
          <w:tab w:val="left" w:pos="1080"/>
          <w:tab w:val="left" w:pos="1440"/>
          <w:tab w:val="left" w:pos="1680"/>
          <w:tab w:val="left" w:pos="2040"/>
        </w:tabs>
        <w:rPr>
          <w:u w:val="single"/>
        </w:rPr>
      </w:pPr>
      <w:bookmarkStart w:id="19" w:name="_Toc151276864"/>
      <w:r w:rsidRPr="00AF3DB2">
        <w:rPr>
          <w:u w:val="single"/>
        </w:rPr>
        <w:t>3.6</w:t>
      </w:r>
      <w:r w:rsidRPr="00D608D3">
        <w:tab/>
      </w:r>
      <w:r w:rsidRPr="00FD3538">
        <w:rPr>
          <w:u w:val="single"/>
        </w:rPr>
        <w:t>Research Supervisors</w:t>
      </w:r>
      <w:bookmarkEnd w:id="19"/>
    </w:p>
    <w:p w:rsidR="00D90F95" w:rsidRPr="00FD3538" w:rsidRDefault="00D90F95" w:rsidP="00322576">
      <w:pPr>
        <w:pStyle w:val="Default"/>
        <w:rPr>
          <w:color w:val="auto"/>
        </w:rPr>
      </w:pPr>
    </w:p>
    <w:p w:rsidR="00D90F95" w:rsidRPr="00FD3538" w:rsidRDefault="00D90F95" w:rsidP="00322576">
      <w:pPr>
        <w:pStyle w:val="Default"/>
        <w:rPr>
          <w:color w:val="auto"/>
        </w:rPr>
      </w:pPr>
      <w:r w:rsidRPr="00FD3538">
        <w:rPr>
          <w:color w:val="auto"/>
        </w:rPr>
        <w:t xml:space="preserve">A research supervisor of </w:t>
      </w:r>
      <w:r w:rsidR="001F4498" w:rsidRPr="00FD3538">
        <w:rPr>
          <w:color w:val="auto"/>
        </w:rPr>
        <w:t>honors</w:t>
      </w:r>
      <w:r w:rsidRPr="00FD3538">
        <w:rPr>
          <w:color w:val="auto"/>
        </w:rPr>
        <w:t xml:space="preserve"> and postgraduate students is required to ensure that:</w:t>
      </w:r>
    </w:p>
    <w:p w:rsidR="00D90F95" w:rsidRPr="00FD3538" w:rsidRDefault="00D90F95" w:rsidP="00322576">
      <w:pPr>
        <w:pStyle w:val="Default"/>
        <w:rPr>
          <w:color w:val="auto"/>
        </w:rPr>
      </w:pPr>
    </w:p>
    <w:p w:rsidR="00D90F95" w:rsidRPr="00FD3538" w:rsidRDefault="00D90F95" w:rsidP="00322576">
      <w:pPr>
        <w:pStyle w:val="BodyText"/>
        <w:numPr>
          <w:ilvl w:val="0"/>
          <w:numId w:val="8"/>
        </w:numPr>
        <w:tabs>
          <w:tab w:val="left" w:pos="1080"/>
          <w:tab w:val="left" w:pos="1440"/>
          <w:tab w:val="left" w:pos="1680"/>
          <w:tab w:val="left" w:pos="2040"/>
        </w:tabs>
        <w:ind w:hanging="1080"/>
        <w:rPr>
          <w:rFonts w:cs="Arial"/>
        </w:rPr>
      </w:pPr>
      <w:r w:rsidRPr="00FD3538">
        <w:rPr>
          <w:rFonts w:cs="Arial"/>
        </w:rPr>
        <w:t xml:space="preserve">they fulfill their responsibilities as outlined </w:t>
      </w:r>
      <w:r w:rsidRPr="001F4498">
        <w:rPr>
          <w:rFonts w:cs="Arial"/>
        </w:rPr>
        <w:t>in the Research Code of Practice Policy</w:t>
      </w:r>
      <w:r w:rsidRPr="00FD3538">
        <w:rPr>
          <w:rFonts w:cs="Arial"/>
        </w:rPr>
        <w:t xml:space="preserve"> and Procedure;</w:t>
      </w:r>
    </w:p>
    <w:p w:rsidR="00D90F95" w:rsidRPr="00FD3538" w:rsidRDefault="00D90F95" w:rsidP="00322576">
      <w:pPr>
        <w:pStyle w:val="BodyText"/>
        <w:numPr>
          <w:ilvl w:val="0"/>
          <w:numId w:val="64"/>
        </w:numPr>
        <w:tabs>
          <w:tab w:val="left" w:pos="1080"/>
          <w:tab w:val="left" w:pos="1680"/>
          <w:tab w:val="left" w:pos="2040"/>
        </w:tabs>
        <w:ind w:hanging="1080"/>
        <w:rPr>
          <w:rFonts w:cs="Arial"/>
        </w:rPr>
      </w:pPr>
      <w:r w:rsidRPr="00FD3538">
        <w:rPr>
          <w:rFonts w:cs="Arial"/>
        </w:rPr>
        <w:t xml:space="preserve">students are made aware of and are fulfilling the </w:t>
      </w:r>
      <w:r w:rsidR="00791325">
        <w:rPr>
          <w:rFonts w:cs="Arial"/>
        </w:rPr>
        <w:t>WH</w:t>
      </w:r>
      <w:r w:rsidRPr="00FD3538">
        <w:rPr>
          <w:rFonts w:cs="Arial"/>
        </w:rPr>
        <w:t>S responsibilities set out in Section 3.12 below;</w:t>
      </w:r>
    </w:p>
    <w:p w:rsidR="00D90F95" w:rsidRPr="00FD3538" w:rsidRDefault="00D90F95" w:rsidP="00322576">
      <w:pPr>
        <w:pStyle w:val="BodyText"/>
        <w:numPr>
          <w:ilvl w:val="0"/>
          <w:numId w:val="8"/>
        </w:numPr>
        <w:tabs>
          <w:tab w:val="left" w:pos="1080"/>
          <w:tab w:val="left" w:pos="1440"/>
          <w:tab w:val="left" w:pos="1680"/>
          <w:tab w:val="left" w:pos="2040"/>
        </w:tabs>
        <w:ind w:hanging="1080"/>
        <w:rPr>
          <w:rFonts w:cs="Arial"/>
        </w:rPr>
      </w:pPr>
      <w:r w:rsidRPr="00FD3538">
        <w:rPr>
          <w:rFonts w:cs="Arial"/>
        </w:rPr>
        <w:t xml:space="preserve">in conjunction with their students, they conduct formal risk assessments on all </w:t>
      </w:r>
      <w:r w:rsidRPr="00FD3538">
        <w:rPr>
          <w:rFonts w:cs="Arial"/>
          <w:bCs/>
        </w:rPr>
        <w:t>work</w:t>
      </w:r>
      <w:r w:rsidRPr="00FD3538">
        <w:rPr>
          <w:rFonts w:cs="Arial"/>
        </w:rPr>
        <w:t xml:space="preserve"> </w:t>
      </w:r>
      <w:r w:rsidRPr="00FD3538">
        <w:rPr>
          <w:rFonts w:cs="Arial"/>
        </w:rPr>
        <w:lastRenderedPageBreak/>
        <w:t>that is included as part of the postgraduate research program and ensure that all control measures are implemented;</w:t>
      </w:r>
    </w:p>
    <w:p w:rsidR="00D90F95" w:rsidRPr="00FD3538" w:rsidRDefault="00D90F95" w:rsidP="00322576">
      <w:pPr>
        <w:pStyle w:val="BodyText"/>
        <w:numPr>
          <w:ilvl w:val="0"/>
          <w:numId w:val="8"/>
        </w:numPr>
        <w:tabs>
          <w:tab w:val="left" w:pos="1080"/>
          <w:tab w:val="left" w:pos="1440"/>
          <w:tab w:val="left" w:pos="1680"/>
          <w:tab w:val="left" w:pos="2040"/>
        </w:tabs>
        <w:ind w:hanging="1080"/>
        <w:rPr>
          <w:rFonts w:cs="Arial"/>
        </w:rPr>
      </w:pPr>
      <w:r w:rsidRPr="00FD3538">
        <w:rPr>
          <w:rFonts w:cs="Arial"/>
        </w:rPr>
        <w:t>students have received the appropriate laboratory safety induction and training to enable them to undertake their work safely;</w:t>
      </w:r>
    </w:p>
    <w:p w:rsidR="00D90F95" w:rsidRPr="00FD3538" w:rsidRDefault="00D90F95" w:rsidP="00322576">
      <w:pPr>
        <w:pStyle w:val="BodyText"/>
        <w:numPr>
          <w:ilvl w:val="0"/>
          <w:numId w:val="8"/>
        </w:numPr>
        <w:tabs>
          <w:tab w:val="left" w:pos="1080"/>
          <w:tab w:val="left" w:pos="1440"/>
          <w:tab w:val="left" w:pos="1680"/>
          <w:tab w:val="left" w:pos="2040"/>
        </w:tabs>
        <w:ind w:hanging="1080"/>
        <w:rPr>
          <w:rFonts w:cs="Arial"/>
        </w:rPr>
      </w:pPr>
      <w:r w:rsidRPr="00FD3538">
        <w:rPr>
          <w:rFonts w:cs="Arial"/>
        </w:rPr>
        <w:t>students are formally advised that failure to comply with these Guidelines may result in disciplinary action being taken by the University;</w:t>
      </w:r>
    </w:p>
    <w:p w:rsidR="00D90F95" w:rsidRPr="00FD3538" w:rsidRDefault="00D90F95" w:rsidP="00322576">
      <w:pPr>
        <w:numPr>
          <w:ilvl w:val="0"/>
          <w:numId w:val="2"/>
        </w:numPr>
        <w:tabs>
          <w:tab w:val="left" w:pos="1080"/>
          <w:tab w:val="left" w:pos="1440"/>
          <w:tab w:val="left" w:pos="1680"/>
          <w:tab w:val="left" w:pos="2040"/>
        </w:tabs>
        <w:ind w:hanging="1080"/>
        <w:rPr>
          <w:rFonts w:ascii="Arial" w:hAnsi="Arial" w:cs="Arial"/>
        </w:rPr>
      </w:pPr>
      <w:r w:rsidRPr="00FD3538">
        <w:rPr>
          <w:rFonts w:ascii="Arial" w:hAnsi="Arial" w:cs="Arial"/>
        </w:rPr>
        <w:t>students have access to and wear the personal protective equipment required to undertake their work safely ;</w:t>
      </w:r>
    </w:p>
    <w:p w:rsidR="00D90F95" w:rsidRPr="001F4498" w:rsidRDefault="00D90F95" w:rsidP="00322576">
      <w:pPr>
        <w:numPr>
          <w:ilvl w:val="0"/>
          <w:numId w:val="2"/>
        </w:numPr>
        <w:tabs>
          <w:tab w:val="left" w:pos="1080"/>
          <w:tab w:val="left" w:pos="1440"/>
          <w:tab w:val="left" w:pos="1680"/>
          <w:tab w:val="left" w:pos="2040"/>
        </w:tabs>
        <w:ind w:hanging="1080"/>
        <w:rPr>
          <w:rFonts w:ascii="Arial" w:hAnsi="Arial" w:cs="Arial"/>
        </w:rPr>
      </w:pPr>
      <w:r w:rsidRPr="00FD3538">
        <w:rPr>
          <w:rFonts w:ascii="Arial" w:hAnsi="Arial" w:cs="Arial"/>
        </w:rPr>
        <w:t xml:space="preserve">all </w:t>
      </w:r>
      <w:r w:rsidRPr="001F4498">
        <w:rPr>
          <w:rFonts w:ascii="Arial" w:hAnsi="Arial" w:cs="Arial"/>
        </w:rPr>
        <w:t xml:space="preserve">incidents, hazards and 'near miss' incidents are notified to the research supervisor and reported using the </w:t>
      </w:r>
      <w:hyperlink r:id="rId27" w:history="1">
        <w:r w:rsidRPr="001F4498">
          <w:rPr>
            <w:rFonts w:ascii="Arial" w:hAnsi="Arial" w:cs="Arial"/>
          </w:rPr>
          <w:t>Accident/Injury/Incident/Hazard Notification Form</w:t>
        </w:r>
      </w:hyperlink>
      <w:r w:rsidRPr="001F4498">
        <w:rPr>
          <w:rFonts w:ascii="Arial" w:hAnsi="Arial" w:cs="Arial"/>
        </w:rPr>
        <w:t>, and a copy sent to the relevant Head of School;</w:t>
      </w:r>
    </w:p>
    <w:p w:rsidR="00D90F95" w:rsidRPr="001F4498" w:rsidRDefault="00D90F95" w:rsidP="00322576">
      <w:pPr>
        <w:pStyle w:val="BodyText"/>
        <w:numPr>
          <w:ilvl w:val="0"/>
          <w:numId w:val="8"/>
        </w:numPr>
        <w:tabs>
          <w:tab w:val="left" w:pos="1080"/>
          <w:tab w:val="left" w:pos="1440"/>
          <w:tab w:val="left" w:pos="1680"/>
          <w:tab w:val="left" w:pos="2040"/>
        </w:tabs>
        <w:ind w:hanging="1080"/>
        <w:rPr>
          <w:rFonts w:cs="Arial"/>
        </w:rPr>
      </w:pPr>
      <w:r w:rsidRPr="001F4498">
        <w:rPr>
          <w:rFonts w:cs="Arial"/>
        </w:rPr>
        <w:t>students are formally advised that unauthorized experimentation is strictly forbidden and any new work must not proceed until a formal risk assessment is conducted with the supervisor;</w:t>
      </w:r>
    </w:p>
    <w:p w:rsidR="00D90F95" w:rsidRPr="001F4498" w:rsidRDefault="00D90F95" w:rsidP="00322576">
      <w:pPr>
        <w:pStyle w:val="BodyText"/>
        <w:numPr>
          <w:ilvl w:val="0"/>
          <w:numId w:val="8"/>
        </w:numPr>
        <w:tabs>
          <w:tab w:val="left" w:pos="1080"/>
          <w:tab w:val="left" w:pos="1440"/>
          <w:tab w:val="left" w:pos="1680"/>
          <w:tab w:val="left" w:pos="2040"/>
        </w:tabs>
        <w:ind w:hanging="1080"/>
        <w:rPr>
          <w:rFonts w:cs="Arial"/>
        </w:rPr>
      </w:pPr>
      <w:r w:rsidRPr="001F4498">
        <w:rPr>
          <w:rFonts w:cs="Arial"/>
        </w:rPr>
        <w:t>students are formally advised that all original/raw research data is the property of the University and must be kept in accordance with the Research Code of Practice Policy and Procedure;</w:t>
      </w:r>
    </w:p>
    <w:p w:rsidR="00D90F95" w:rsidRPr="00FD3538" w:rsidRDefault="00D90F95" w:rsidP="00322576">
      <w:pPr>
        <w:pStyle w:val="BodyText"/>
        <w:numPr>
          <w:ilvl w:val="0"/>
          <w:numId w:val="8"/>
        </w:numPr>
        <w:tabs>
          <w:tab w:val="left" w:pos="1080"/>
          <w:tab w:val="left" w:pos="1440"/>
          <w:tab w:val="left" w:pos="1680"/>
          <w:tab w:val="left" w:pos="2040"/>
        </w:tabs>
        <w:ind w:hanging="1080"/>
        <w:rPr>
          <w:rFonts w:cs="Arial"/>
        </w:rPr>
      </w:pPr>
      <w:r w:rsidRPr="001F4498">
        <w:rPr>
          <w:rFonts w:cs="Arial"/>
        </w:rPr>
        <w:t>students are formally advised that they are required to take</w:t>
      </w:r>
      <w:r w:rsidRPr="00FD3538">
        <w:rPr>
          <w:rFonts w:cs="Arial"/>
        </w:rPr>
        <w:t xml:space="preserve"> personal responsibility for ensuring their own safety and the safety of others.</w:t>
      </w:r>
    </w:p>
    <w:p w:rsidR="000D3FE7" w:rsidRDefault="000D3FE7" w:rsidP="00322576">
      <w:pPr>
        <w:pStyle w:val="Default"/>
        <w:tabs>
          <w:tab w:val="left" w:pos="1080"/>
          <w:tab w:val="left" w:pos="1440"/>
          <w:tab w:val="left" w:pos="1680"/>
          <w:tab w:val="left" w:pos="2040"/>
        </w:tabs>
        <w:ind w:left="1080" w:hanging="1080"/>
        <w:rPr>
          <w:color w:val="auto"/>
        </w:rPr>
      </w:pPr>
    </w:p>
    <w:p w:rsidR="000D3FE7" w:rsidRPr="00C350E3" w:rsidRDefault="00C350E3" w:rsidP="00C350E3">
      <w:pPr>
        <w:pStyle w:val="Default"/>
        <w:tabs>
          <w:tab w:val="left" w:pos="1080"/>
          <w:tab w:val="left" w:pos="1440"/>
          <w:tab w:val="left" w:pos="1680"/>
          <w:tab w:val="left" w:pos="2040"/>
        </w:tabs>
        <w:ind w:left="1080" w:hanging="1080"/>
        <w:rPr>
          <w:color w:val="auto"/>
        </w:rPr>
      </w:pPr>
      <w:r>
        <w:rPr>
          <w:color w:val="auto"/>
        </w:rPr>
        <w:br w:type="page"/>
      </w:r>
      <w:bookmarkStart w:id="20" w:name="_Toc88986287"/>
      <w:r w:rsidR="000D3FE7" w:rsidRPr="00C350E3">
        <w:rPr>
          <w:u w:val="single"/>
        </w:rPr>
        <w:lastRenderedPageBreak/>
        <w:t>3.</w:t>
      </w:r>
      <w:r w:rsidR="00D90F95" w:rsidRPr="00C350E3">
        <w:rPr>
          <w:u w:val="single"/>
        </w:rPr>
        <w:t>7</w:t>
      </w:r>
      <w:r w:rsidR="000D3FE7" w:rsidRPr="00D608D3">
        <w:tab/>
      </w:r>
      <w:r w:rsidR="000D3FE7" w:rsidRPr="00C350E3">
        <w:rPr>
          <w:u w:val="single"/>
        </w:rPr>
        <w:t>Technical Managers</w:t>
      </w:r>
      <w:bookmarkEnd w:id="20"/>
    </w:p>
    <w:p w:rsidR="000D3FE7" w:rsidRPr="00A11FE4" w:rsidRDefault="000D3FE7" w:rsidP="00322576">
      <w:pPr>
        <w:pStyle w:val="Default"/>
        <w:tabs>
          <w:tab w:val="left" w:pos="720"/>
          <w:tab w:val="left" w:pos="960"/>
          <w:tab w:val="left" w:pos="1320"/>
          <w:tab w:val="left" w:pos="1680"/>
          <w:tab w:val="left" w:pos="2040"/>
        </w:tabs>
      </w:pPr>
    </w:p>
    <w:p w:rsidR="000D3FE7" w:rsidRPr="00A11FE4" w:rsidRDefault="000D3FE7" w:rsidP="00322576">
      <w:pPr>
        <w:pStyle w:val="BodyText"/>
        <w:tabs>
          <w:tab w:val="left" w:pos="720"/>
          <w:tab w:val="left" w:pos="960"/>
          <w:tab w:val="left" w:pos="1320"/>
          <w:tab w:val="left" w:pos="1680"/>
          <w:tab w:val="left" w:pos="2040"/>
        </w:tabs>
        <w:rPr>
          <w:rFonts w:cs="Arial"/>
        </w:rPr>
      </w:pPr>
      <w:r w:rsidRPr="00A11FE4">
        <w:rPr>
          <w:rFonts w:cs="Arial"/>
        </w:rPr>
        <w:t>Technical Managers are required to ensure that:</w:t>
      </w:r>
    </w:p>
    <w:p w:rsidR="000D3FE7" w:rsidRPr="00A11FE4" w:rsidRDefault="000D3FE7" w:rsidP="00322576">
      <w:pPr>
        <w:pStyle w:val="BodyText"/>
        <w:tabs>
          <w:tab w:val="left" w:pos="720"/>
          <w:tab w:val="left" w:pos="960"/>
          <w:tab w:val="left" w:pos="1320"/>
          <w:tab w:val="left" w:pos="1680"/>
          <w:tab w:val="left" w:pos="2040"/>
        </w:tabs>
        <w:rPr>
          <w:rFonts w:cs="Arial"/>
        </w:rPr>
      </w:pPr>
    </w:p>
    <w:p w:rsidR="00D90F95" w:rsidRPr="00A11FE4" w:rsidRDefault="00D90F95" w:rsidP="00322576">
      <w:pPr>
        <w:pStyle w:val="Default"/>
        <w:numPr>
          <w:ilvl w:val="0"/>
          <w:numId w:val="10"/>
        </w:numPr>
        <w:tabs>
          <w:tab w:val="clear" w:pos="720"/>
          <w:tab w:val="left" w:pos="1080"/>
          <w:tab w:val="left" w:pos="1440"/>
          <w:tab w:val="left" w:pos="1680"/>
          <w:tab w:val="left" w:pos="2040"/>
        </w:tabs>
        <w:ind w:left="1080" w:hanging="1080"/>
      </w:pPr>
      <w:bookmarkStart w:id="21" w:name="_Toc88986288"/>
      <w:r w:rsidRPr="00A11FE4">
        <w:t>effective strategies, systems and procedures are developed, implemented and monitored to ensure that work and learning in laboratories is undertaken strictly in accordance with these Guidelines;</w:t>
      </w:r>
    </w:p>
    <w:p w:rsidR="00D90F95" w:rsidRPr="00996C62" w:rsidRDefault="00722BEB" w:rsidP="00322576">
      <w:pPr>
        <w:pStyle w:val="Default"/>
        <w:numPr>
          <w:ilvl w:val="0"/>
          <w:numId w:val="10"/>
        </w:numPr>
        <w:tabs>
          <w:tab w:val="clear" w:pos="720"/>
          <w:tab w:val="left" w:pos="1080"/>
          <w:tab w:val="left" w:pos="1440"/>
          <w:tab w:val="left" w:pos="1680"/>
          <w:tab w:val="left" w:pos="2040"/>
        </w:tabs>
        <w:ind w:left="1080" w:hanging="1080"/>
        <w:rPr>
          <w:color w:val="auto"/>
        </w:rPr>
      </w:pPr>
      <w:r>
        <w:rPr>
          <w:color w:val="auto"/>
        </w:rPr>
        <w:t>the</w:t>
      </w:r>
      <w:r w:rsidR="00D90F95" w:rsidRPr="00996C62">
        <w:rPr>
          <w:color w:val="auto"/>
        </w:rPr>
        <w:t xml:space="preserve"> Technical Staff they supervise receive the appropriate information, instruction, laboratory safety induction an</w:t>
      </w:r>
      <w:r w:rsidR="00A6168C">
        <w:rPr>
          <w:color w:val="auto"/>
        </w:rPr>
        <w:t>d training</w:t>
      </w:r>
      <w:r w:rsidR="00D90F95" w:rsidRPr="00996C62">
        <w:rPr>
          <w:color w:val="auto"/>
        </w:rPr>
        <w:t xml:space="preserve"> to carry out their work in accordance with these Guidelines;</w:t>
      </w:r>
    </w:p>
    <w:p w:rsidR="00D90F95" w:rsidRPr="00A11FE4" w:rsidRDefault="00D90F95" w:rsidP="00322576">
      <w:pPr>
        <w:numPr>
          <w:ilvl w:val="0"/>
          <w:numId w:val="2"/>
        </w:numPr>
        <w:tabs>
          <w:tab w:val="left" w:pos="1080"/>
          <w:tab w:val="left" w:pos="1440"/>
          <w:tab w:val="left" w:pos="1680"/>
          <w:tab w:val="left" w:pos="2040"/>
        </w:tabs>
        <w:ind w:hanging="1080"/>
        <w:rPr>
          <w:rFonts w:ascii="Arial" w:hAnsi="Arial" w:cs="Arial"/>
        </w:rPr>
      </w:pPr>
      <w:r w:rsidRPr="00A11FE4">
        <w:rPr>
          <w:rFonts w:ascii="Arial" w:hAnsi="Arial" w:cs="Arial"/>
        </w:rPr>
        <w:t>risk assessments are conducted, documented and maintained for all hazardous substances and dangerous goods under their control and for the work conducted by any Technical Staff they supervise;</w:t>
      </w:r>
    </w:p>
    <w:p w:rsidR="00D90F95" w:rsidRPr="00A11FE4" w:rsidRDefault="00D90F95" w:rsidP="00322576">
      <w:pPr>
        <w:pStyle w:val="BodyText"/>
        <w:numPr>
          <w:ilvl w:val="0"/>
          <w:numId w:val="10"/>
        </w:numPr>
        <w:tabs>
          <w:tab w:val="clear" w:pos="720"/>
          <w:tab w:val="left" w:pos="1080"/>
          <w:tab w:val="left" w:pos="1440"/>
          <w:tab w:val="left" w:pos="1680"/>
          <w:tab w:val="left" w:pos="2040"/>
        </w:tabs>
        <w:ind w:left="1080" w:hanging="1080"/>
        <w:rPr>
          <w:rFonts w:cs="Arial"/>
        </w:rPr>
      </w:pPr>
      <w:r w:rsidRPr="00A11FE4">
        <w:rPr>
          <w:rFonts w:cs="Arial"/>
        </w:rPr>
        <w:t>the Technical Staff they supervise are fully conversant with these Guidelines and understand their role in monitoring compliance;</w:t>
      </w:r>
    </w:p>
    <w:p w:rsidR="00D90F95" w:rsidRPr="00A11FE4" w:rsidRDefault="00D90F95" w:rsidP="00322576">
      <w:pPr>
        <w:pStyle w:val="BodyText"/>
        <w:numPr>
          <w:ilvl w:val="0"/>
          <w:numId w:val="10"/>
        </w:numPr>
        <w:tabs>
          <w:tab w:val="clear" w:pos="720"/>
          <w:tab w:val="left" w:pos="1080"/>
          <w:tab w:val="left" w:pos="1440"/>
          <w:tab w:val="left" w:pos="1680"/>
          <w:tab w:val="left" w:pos="2040"/>
        </w:tabs>
        <w:ind w:left="1080" w:hanging="1080"/>
        <w:rPr>
          <w:rFonts w:cs="Arial"/>
        </w:rPr>
      </w:pPr>
      <w:r w:rsidRPr="00A11FE4">
        <w:rPr>
          <w:rFonts w:cs="Arial"/>
        </w:rPr>
        <w:t>a failure on the part of any person to comply with these Guidelines is reported to the Dean, Head of School and/or Head of Department as the case may be;</w:t>
      </w:r>
    </w:p>
    <w:p w:rsidR="00D90F95" w:rsidRPr="00A11FE4" w:rsidRDefault="00D90F95" w:rsidP="00322576">
      <w:pPr>
        <w:pStyle w:val="Default"/>
        <w:numPr>
          <w:ilvl w:val="0"/>
          <w:numId w:val="10"/>
        </w:numPr>
        <w:tabs>
          <w:tab w:val="clear" w:pos="720"/>
          <w:tab w:val="left" w:pos="1080"/>
          <w:tab w:val="left" w:pos="1440"/>
          <w:tab w:val="left" w:pos="1680"/>
          <w:tab w:val="left" w:pos="2040"/>
        </w:tabs>
        <w:ind w:left="1080" w:hanging="1080"/>
      </w:pPr>
      <w:r w:rsidRPr="00A11FE4">
        <w:t>work relating to the (re)design, modification, repair and/or upkeep of a laboratory or facilities is undertaken in a manner that does not compromise the safety of person(s) or property or contravene these Guidelines;</w:t>
      </w:r>
    </w:p>
    <w:p w:rsidR="00D90F95" w:rsidRPr="00A11FE4" w:rsidRDefault="00D90F95" w:rsidP="00322576">
      <w:pPr>
        <w:pStyle w:val="Default"/>
        <w:numPr>
          <w:ilvl w:val="0"/>
          <w:numId w:val="10"/>
        </w:numPr>
        <w:tabs>
          <w:tab w:val="clear" w:pos="720"/>
          <w:tab w:val="left" w:pos="1080"/>
          <w:tab w:val="left" w:pos="1440"/>
          <w:tab w:val="left" w:pos="1680"/>
          <w:tab w:val="left" w:pos="2040"/>
        </w:tabs>
        <w:ind w:left="1080" w:hanging="1080"/>
      </w:pPr>
      <w:r w:rsidRPr="00A11FE4">
        <w:t>appropriate emergency management plans are developed, implemented and regularly tested;</w:t>
      </w:r>
    </w:p>
    <w:p w:rsidR="00D90F95" w:rsidRPr="00A11FE4" w:rsidRDefault="00D90F95" w:rsidP="00322576">
      <w:pPr>
        <w:numPr>
          <w:ilvl w:val="0"/>
          <w:numId w:val="2"/>
        </w:numPr>
        <w:tabs>
          <w:tab w:val="left" w:pos="1080"/>
          <w:tab w:val="left" w:pos="1440"/>
          <w:tab w:val="left" w:pos="1680"/>
          <w:tab w:val="left" w:pos="2040"/>
        </w:tabs>
        <w:ind w:hanging="1080"/>
        <w:rPr>
          <w:rFonts w:ascii="Arial" w:hAnsi="Arial" w:cs="Arial"/>
        </w:rPr>
      </w:pPr>
      <w:r w:rsidRPr="00A11FE4">
        <w:rPr>
          <w:rFonts w:ascii="Arial" w:hAnsi="Arial" w:cs="Arial"/>
        </w:rPr>
        <w:t>staff and students are trained in what action(s) they must take should an emergency arise within a laboratory;</w:t>
      </w:r>
    </w:p>
    <w:p w:rsidR="00D90F95" w:rsidRPr="00996C62" w:rsidRDefault="00D90F95" w:rsidP="00322576">
      <w:pPr>
        <w:numPr>
          <w:ilvl w:val="0"/>
          <w:numId w:val="2"/>
        </w:numPr>
        <w:tabs>
          <w:tab w:val="left" w:pos="1080"/>
          <w:tab w:val="left" w:pos="1440"/>
          <w:tab w:val="left" w:pos="1680"/>
          <w:tab w:val="left" w:pos="2040"/>
        </w:tabs>
        <w:ind w:hanging="1080"/>
        <w:rPr>
          <w:rFonts w:ascii="Arial" w:hAnsi="Arial" w:cs="Arial"/>
        </w:rPr>
      </w:pPr>
      <w:r w:rsidRPr="00996C62">
        <w:rPr>
          <w:rFonts w:ascii="Arial" w:hAnsi="Arial" w:cs="Arial"/>
        </w:rPr>
        <w:t>students have received the appropriate laboratory safety induction prior to commencing laboratory work;</w:t>
      </w:r>
    </w:p>
    <w:p w:rsidR="00D90F95" w:rsidRPr="00996C62" w:rsidRDefault="00D90F95" w:rsidP="00322576">
      <w:pPr>
        <w:numPr>
          <w:ilvl w:val="0"/>
          <w:numId w:val="2"/>
        </w:numPr>
        <w:tabs>
          <w:tab w:val="left" w:pos="1080"/>
          <w:tab w:val="left" w:pos="1440"/>
          <w:tab w:val="left" w:pos="1680"/>
          <w:tab w:val="left" w:pos="2040"/>
        </w:tabs>
        <w:ind w:hanging="1080"/>
        <w:rPr>
          <w:rFonts w:ascii="Arial" w:hAnsi="Arial" w:cs="Arial"/>
        </w:rPr>
      </w:pPr>
      <w:r w:rsidRPr="00996C62">
        <w:rPr>
          <w:rFonts w:ascii="Arial" w:hAnsi="Arial" w:cs="Arial"/>
        </w:rPr>
        <w:t xml:space="preserve">staff and students have access to and wear the appropriate personal protective equipment whilst in a laboratory; </w:t>
      </w:r>
    </w:p>
    <w:p w:rsidR="00D90F95" w:rsidRPr="00996C62" w:rsidRDefault="00D90F95" w:rsidP="00322576">
      <w:pPr>
        <w:numPr>
          <w:ilvl w:val="0"/>
          <w:numId w:val="2"/>
        </w:numPr>
        <w:tabs>
          <w:tab w:val="left" w:pos="1080"/>
          <w:tab w:val="left" w:pos="1440"/>
          <w:tab w:val="left" w:pos="1680"/>
          <w:tab w:val="left" w:pos="2040"/>
        </w:tabs>
        <w:ind w:hanging="1080"/>
        <w:rPr>
          <w:rFonts w:ascii="Arial" w:hAnsi="Arial" w:cs="Arial"/>
        </w:rPr>
      </w:pPr>
      <w:r w:rsidRPr="00996C62">
        <w:rPr>
          <w:rFonts w:ascii="Arial" w:hAnsi="Arial" w:cs="Arial"/>
        </w:rPr>
        <w:t>students are formally advised that they are required to take personal responsibility for ensuring their own safety and the safety of others;</w:t>
      </w:r>
    </w:p>
    <w:p w:rsidR="00D90F95" w:rsidRPr="00A11FE4" w:rsidRDefault="00D90F95" w:rsidP="00322576">
      <w:pPr>
        <w:numPr>
          <w:ilvl w:val="0"/>
          <w:numId w:val="2"/>
        </w:numPr>
        <w:tabs>
          <w:tab w:val="left" w:pos="1080"/>
          <w:tab w:val="left" w:pos="1440"/>
          <w:tab w:val="left" w:pos="1680"/>
          <w:tab w:val="left" w:pos="2040"/>
        </w:tabs>
        <w:ind w:hanging="1080"/>
        <w:rPr>
          <w:rFonts w:ascii="Arial" w:hAnsi="Arial" w:cs="Arial"/>
        </w:rPr>
      </w:pPr>
      <w:r w:rsidRPr="00A11FE4">
        <w:rPr>
          <w:rFonts w:ascii="Arial" w:hAnsi="Arial" w:cs="Arial"/>
        </w:rPr>
        <w:t xml:space="preserve">effective protocols are developed, implemented and monitored for the handling, </w:t>
      </w:r>
      <w:r w:rsidRPr="00A11FE4">
        <w:rPr>
          <w:rFonts w:ascii="Arial" w:hAnsi="Arial" w:cs="Arial"/>
        </w:rPr>
        <w:lastRenderedPageBreak/>
        <w:t>storage, transport and disposal of hazardous equipment, materials, substances and wastes;</w:t>
      </w:r>
    </w:p>
    <w:p w:rsidR="00D90F95" w:rsidRPr="00996C62" w:rsidRDefault="00D90F95" w:rsidP="00322576">
      <w:pPr>
        <w:pStyle w:val="Default"/>
        <w:numPr>
          <w:ilvl w:val="0"/>
          <w:numId w:val="8"/>
        </w:numPr>
        <w:tabs>
          <w:tab w:val="left" w:pos="1080"/>
          <w:tab w:val="left" w:pos="1440"/>
          <w:tab w:val="left" w:pos="1680"/>
          <w:tab w:val="left" w:pos="2040"/>
        </w:tabs>
        <w:ind w:hanging="1080"/>
        <w:rPr>
          <w:color w:val="auto"/>
        </w:rPr>
      </w:pPr>
      <w:r w:rsidRPr="00996C62">
        <w:rPr>
          <w:color w:val="auto"/>
        </w:rPr>
        <w:t xml:space="preserve">all incidents, hazards and 'near miss' incidents are reported using the </w:t>
      </w:r>
      <w:hyperlink r:id="rId28" w:history="1">
        <w:r w:rsidRPr="001F4498">
          <w:rPr>
            <w:color w:val="auto"/>
          </w:rPr>
          <w:t>Accident/Injury/Incident/Hazard Notification Form</w:t>
        </w:r>
      </w:hyperlink>
      <w:r w:rsidRPr="001F4498">
        <w:rPr>
          <w:color w:val="auto"/>
        </w:rPr>
        <w:t xml:space="preserve"> and</w:t>
      </w:r>
      <w:r w:rsidRPr="00996C62">
        <w:rPr>
          <w:color w:val="auto"/>
        </w:rPr>
        <w:t xml:space="preserve"> a copy sent to the Head of School.</w:t>
      </w:r>
    </w:p>
    <w:p w:rsidR="00D90F95" w:rsidRPr="00A11FE4" w:rsidRDefault="00D90F95" w:rsidP="00322576">
      <w:pPr>
        <w:pStyle w:val="Heading2"/>
        <w:numPr>
          <w:ilvl w:val="0"/>
          <w:numId w:val="0"/>
        </w:numPr>
        <w:tabs>
          <w:tab w:val="left" w:pos="1080"/>
          <w:tab w:val="left" w:pos="1440"/>
          <w:tab w:val="left" w:pos="1680"/>
          <w:tab w:val="left" w:pos="2040"/>
        </w:tabs>
        <w:rPr>
          <w:u w:val="single"/>
        </w:rPr>
      </w:pPr>
    </w:p>
    <w:p w:rsidR="00D90F95" w:rsidRPr="00A11FE4" w:rsidRDefault="00D90F95" w:rsidP="00322576">
      <w:pPr>
        <w:pStyle w:val="Heading2"/>
        <w:numPr>
          <w:ilvl w:val="0"/>
          <w:numId w:val="0"/>
        </w:numPr>
        <w:tabs>
          <w:tab w:val="left" w:pos="1080"/>
          <w:tab w:val="left" w:pos="1440"/>
          <w:tab w:val="left" w:pos="1680"/>
          <w:tab w:val="left" w:pos="2040"/>
        </w:tabs>
        <w:rPr>
          <w:u w:val="single"/>
        </w:rPr>
      </w:pPr>
    </w:p>
    <w:p w:rsidR="000D3FE7" w:rsidRPr="00A11FE4" w:rsidRDefault="000D3FE7" w:rsidP="00322576">
      <w:pPr>
        <w:pStyle w:val="Heading2"/>
        <w:numPr>
          <w:ilvl w:val="0"/>
          <w:numId w:val="0"/>
        </w:numPr>
        <w:tabs>
          <w:tab w:val="left" w:pos="1080"/>
          <w:tab w:val="left" w:pos="1440"/>
          <w:tab w:val="left" w:pos="1680"/>
          <w:tab w:val="left" w:pos="2040"/>
        </w:tabs>
        <w:rPr>
          <w:u w:val="single"/>
        </w:rPr>
      </w:pPr>
      <w:bookmarkStart w:id="22" w:name="_Toc151276865"/>
      <w:r w:rsidRPr="00AF3DB2">
        <w:rPr>
          <w:u w:val="single"/>
        </w:rPr>
        <w:t>3.</w:t>
      </w:r>
      <w:r w:rsidR="00280C15" w:rsidRPr="00AF3DB2">
        <w:rPr>
          <w:u w:val="single"/>
        </w:rPr>
        <w:t>8</w:t>
      </w:r>
      <w:r w:rsidRPr="00D608D3">
        <w:tab/>
      </w:r>
      <w:r w:rsidRPr="00A11FE4">
        <w:rPr>
          <w:u w:val="single"/>
        </w:rPr>
        <w:t>Technical Staff</w:t>
      </w:r>
      <w:bookmarkEnd w:id="21"/>
      <w:r w:rsidR="00D90F95" w:rsidRPr="00A11FE4">
        <w:rPr>
          <w:u w:val="single"/>
        </w:rPr>
        <w:t xml:space="preserve"> </w:t>
      </w:r>
      <w:r w:rsidR="00D90F95" w:rsidRPr="00996C62">
        <w:rPr>
          <w:u w:val="single"/>
        </w:rPr>
        <w:t>(permanent and casual)</w:t>
      </w:r>
      <w:bookmarkEnd w:id="22"/>
    </w:p>
    <w:p w:rsidR="000D3FE7" w:rsidRPr="00A11FE4" w:rsidRDefault="000D3FE7" w:rsidP="00322576">
      <w:pPr>
        <w:pStyle w:val="Default"/>
        <w:tabs>
          <w:tab w:val="left" w:pos="720"/>
          <w:tab w:val="left" w:pos="960"/>
          <w:tab w:val="left" w:pos="1320"/>
          <w:tab w:val="left" w:pos="1680"/>
          <w:tab w:val="left" w:pos="2040"/>
        </w:tabs>
      </w:pPr>
    </w:p>
    <w:p w:rsidR="000D3FE7" w:rsidRPr="00A11FE4" w:rsidRDefault="000D3FE7" w:rsidP="00322576">
      <w:pPr>
        <w:pStyle w:val="BodyText"/>
        <w:tabs>
          <w:tab w:val="left" w:pos="720"/>
          <w:tab w:val="left" w:pos="960"/>
          <w:tab w:val="left" w:pos="1320"/>
          <w:tab w:val="left" w:pos="1680"/>
          <w:tab w:val="left" w:pos="2040"/>
        </w:tabs>
        <w:rPr>
          <w:rFonts w:cs="Arial"/>
        </w:rPr>
      </w:pPr>
      <w:r w:rsidRPr="00A11FE4">
        <w:rPr>
          <w:rFonts w:cs="Arial"/>
        </w:rPr>
        <w:t>Technical Staff are required to:</w:t>
      </w:r>
    </w:p>
    <w:p w:rsidR="000D3FE7" w:rsidRPr="00A11FE4" w:rsidRDefault="000D3FE7" w:rsidP="00322576">
      <w:pPr>
        <w:pStyle w:val="Default"/>
        <w:tabs>
          <w:tab w:val="left" w:pos="720"/>
          <w:tab w:val="left" w:pos="960"/>
          <w:tab w:val="left" w:pos="1320"/>
          <w:tab w:val="left" w:pos="1680"/>
          <w:tab w:val="left" w:pos="2040"/>
        </w:tabs>
      </w:pPr>
    </w:p>
    <w:p w:rsidR="000D3FE7" w:rsidRPr="00A11FE4" w:rsidRDefault="000D3FE7" w:rsidP="00322576">
      <w:pPr>
        <w:pStyle w:val="Default"/>
        <w:numPr>
          <w:ilvl w:val="0"/>
          <w:numId w:val="9"/>
        </w:numPr>
        <w:tabs>
          <w:tab w:val="clear" w:pos="720"/>
          <w:tab w:val="left" w:pos="1080"/>
          <w:tab w:val="left" w:pos="1680"/>
          <w:tab w:val="left" w:pos="2040"/>
        </w:tabs>
        <w:ind w:left="1080" w:hanging="1080"/>
      </w:pPr>
      <w:r w:rsidRPr="00A11FE4">
        <w:t>monitor compliance with these Guidelines within their work area(s) and report instances of non compliance to the Technical Manager;</w:t>
      </w:r>
    </w:p>
    <w:p w:rsidR="000D3FE7" w:rsidRPr="00A11FE4" w:rsidRDefault="000D3FE7" w:rsidP="00322576">
      <w:pPr>
        <w:pStyle w:val="Default"/>
        <w:numPr>
          <w:ilvl w:val="0"/>
          <w:numId w:val="9"/>
        </w:numPr>
        <w:tabs>
          <w:tab w:val="clear" w:pos="720"/>
          <w:tab w:val="left" w:pos="1080"/>
          <w:tab w:val="left" w:pos="1680"/>
          <w:tab w:val="left" w:pos="2040"/>
        </w:tabs>
        <w:ind w:left="1080" w:hanging="1080"/>
      </w:pPr>
      <w:r w:rsidRPr="00A11FE4">
        <w:t>establish, monitor and maintain appropriate levels of hygiene and housekeeping within laboratories and preparation rooms;</w:t>
      </w:r>
    </w:p>
    <w:p w:rsidR="000D3FE7" w:rsidRPr="00A11FE4" w:rsidRDefault="000D3FE7" w:rsidP="00322576">
      <w:pPr>
        <w:pStyle w:val="Default"/>
        <w:numPr>
          <w:ilvl w:val="0"/>
          <w:numId w:val="9"/>
        </w:numPr>
        <w:tabs>
          <w:tab w:val="clear" w:pos="720"/>
          <w:tab w:val="left" w:pos="1080"/>
          <w:tab w:val="left" w:pos="1680"/>
          <w:tab w:val="left" w:pos="2040"/>
        </w:tabs>
        <w:ind w:left="1080" w:hanging="1080"/>
      </w:pPr>
      <w:r w:rsidRPr="00A11FE4">
        <w:t xml:space="preserve">assist academics to implement the risk control measures they have outlined in their </w:t>
      </w:r>
      <w:r w:rsidRPr="00A11FE4">
        <w:rPr>
          <w:color w:val="auto"/>
        </w:rPr>
        <w:t>course/unit</w:t>
      </w:r>
      <w:r w:rsidRPr="00A11FE4">
        <w:t xml:space="preserve"> risk assessments;</w:t>
      </w:r>
    </w:p>
    <w:p w:rsidR="000D3FE7" w:rsidRPr="00A11FE4" w:rsidRDefault="000D3FE7" w:rsidP="00322576">
      <w:pPr>
        <w:pStyle w:val="Default"/>
        <w:numPr>
          <w:ilvl w:val="0"/>
          <w:numId w:val="9"/>
        </w:numPr>
        <w:tabs>
          <w:tab w:val="clear" w:pos="720"/>
          <w:tab w:val="left" w:pos="1080"/>
          <w:tab w:val="left" w:pos="1680"/>
          <w:tab w:val="left" w:pos="2040"/>
        </w:tabs>
        <w:ind w:left="1080" w:hanging="1080"/>
        <w:rPr>
          <w:color w:val="auto"/>
        </w:rPr>
      </w:pPr>
      <w:r w:rsidRPr="00A11FE4">
        <w:rPr>
          <w:color w:val="auto"/>
        </w:rPr>
        <w:t>in consultation with the Technical Manager conduct risk assessments on the work that they perform in the laboratory (e.g. equipment setup, practical class preparation, waste disposal, etc);</w:t>
      </w:r>
    </w:p>
    <w:p w:rsidR="000D3FE7" w:rsidRPr="00A11FE4" w:rsidRDefault="000D3FE7" w:rsidP="00322576">
      <w:pPr>
        <w:pStyle w:val="Default"/>
        <w:numPr>
          <w:ilvl w:val="0"/>
          <w:numId w:val="9"/>
        </w:numPr>
        <w:tabs>
          <w:tab w:val="clear" w:pos="720"/>
          <w:tab w:val="left" w:pos="1080"/>
          <w:tab w:val="left" w:pos="1680"/>
          <w:tab w:val="left" w:pos="2040"/>
        </w:tabs>
        <w:ind w:left="1080" w:hanging="1080"/>
        <w:rPr>
          <w:color w:val="auto"/>
        </w:rPr>
      </w:pPr>
      <w:r w:rsidRPr="00A11FE4">
        <w:rPr>
          <w:color w:val="auto"/>
        </w:rPr>
        <w:t>regularly check, test and document the serviceability of specific laboratory emergency equipment not under the control of Capital Works &amp; Facilities;</w:t>
      </w:r>
    </w:p>
    <w:p w:rsidR="000D3FE7" w:rsidRPr="00A11FE4" w:rsidRDefault="000D3FE7" w:rsidP="00322576">
      <w:pPr>
        <w:pStyle w:val="Default"/>
        <w:numPr>
          <w:ilvl w:val="0"/>
          <w:numId w:val="9"/>
        </w:numPr>
        <w:tabs>
          <w:tab w:val="clear" w:pos="720"/>
          <w:tab w:val="left" w:pos="1080"/>
          <w:tab w:val="left" w:pos="1680"/>
          <w:tab w:val="left" w:pos="2040"/>
        </w:tabs>
        <w:ind w:left="1080" w:hanging="1080"/>
      </w:pPr>
      <w:r w:rsidRPr="00A11FE4">
        <w:t>oversee the proper segregation, storage and disposal of hazardous wastes;</w:t>
      </w:r>
    </w:p>
    <w:p w:rsidR="000D3FE7" w:rsidRPr="00A11FE4" w:rsidRDefault="000D3FE7" w:rsidP="00322576">
      <w:pPr>
        <w:pStyle w:val="Default"/>
        <w:numPr>
          <w:ilvl w:val="0"/>
          <w:numId w:val="9"/>
        </w:numPr>
        <w:tabs>
          <w:tab w:val="clear" w:pos="720"/>
          <w:tab w:val="left" w:pos="1080"/>
          <w:tab w:val="left" w:pos="1680"/>
          <w:tab w:val="left" w:pos="2040"/>
        </w:tabs>
        <w:ind w:left="1080" w:hanging="1080"/>
      </w:pPr>
      <w:r w:rsidRPr="00A11FE4">
        <w:t>clean, prepare, isolate laboratory equipment prior to handover for maintenance to ensure that the maintenance work can be carried out safely by a person(s) other than Technical Staff;</w:t>
      </w:r>
    </w:p>
    <w:p w:rsidR="000D3FE7" w:rsidRPr="00A11FE4" w:rsidRDefault="000D3FE7" w:rsidP="00322576">
      <w:pPr>
        <w:pStyle w:val="Default"/>
        <w:numPr>
          <w:ilvl w:val="0"/>
          <w:numId w:val="9"/>
        </w:numPr>
        <w:tabs>
          <w:tab w:val="clear" w:pos="720"/>
          <w:tab w:val="left" w:pos="1080"/>
          <w:tab w:val="left" w:pos="1680"/>
          <w:tab w:val="left" w:pos="2040"/>
        </w:tabs>
        <w:ind w:left="1080" w:hanging="1080"/>
        <w:rPr>
          <w:color w:val="auto"/>
        </w:rPr>
      </w:pPr>
      <w:r w:rsidRPr="00A11FE4">
        <w:t xml:space="preserve">monitor the serviceability of fixtures, portable equipment and apparatus and </w:t>
      </w:r>
      <w:r w:rsidRPr="00A11FE4">
        <w:rPr>
          <w:color w:val="auto"/>
        </w:rPr>
        <w:t>facilitate repair and/or replacement as required;</w:t>
      </w:r>
    </w:p>
    <w:p w:rsidR="000D3FE7" w:rsidRPr="00A11FE4" w:rsidRDefault="000D3FE7" w:rsidP="00322576">
      <w:pPr>
        <w:pStyle w:val="Default"/>
        <w:numPr>
          <w:ilvl w:val="0"/>
          <w:numId w:val="9"/>
        </w:numPr>
        <w:tabs>
          <w:tab w:val="clear" w:pos="720"/>
          <w:tab w:val="left" w:pos="1080"/>
          <w:tab w:val="left" w:pos="1680"/>
          <w:tab w:val="left" w:pos="2040"/>
        </w:tabs>
        <w:ind w:left="1080" w:hanging="1080"/>
        <w:rPr>
          <w:color w:val="auto"/>
        </w:rPr>
      </w:pPr>
      <w:r w:rsidRPr="00A11FE4">
        <w:rPr>
          <w:color w:val="auto"/>
        </w:rPr>
        <w:t>ensure that all chemicals and hazardous substances are stored, labeled and used in accordance with legislation and advice contained in material safety data sheets (MSDS);</w:t>
      </w:r>
    </w:p>
    <w:p w:rsidR="000D3FE7" w:rsidRPr="00A11FE4" w:rsidRDefault="000D3FE7" w:rsidP="00322576">
      <w:pPr>
        <w:numPr>
          <w:ilvl w:val="0"/>
          <w:numId w:val="2"/>
        </w:numPr>
        <w:tabs>
          <w:tab w:val="left" w:pos="1080"/>
          <w:tab w:val="left" w:pos="1680"/>
          <w:tab w:val="left" w:pos="2040"/>
        </w:tabs>
        <w:ind w:hanging="1080"/>
        <w:rPr>
          <w:rFonts w:ascii="Arial" w:hAnsi="Arial" w:cs="Arial"/>
        </w:rPr>
      </w:pPr>
      <w:r w:rsidRPr="00A11FE4">
        <w:rPr>
          <w:rFonts w:ascii="Arial" w:hAnsi="Arial" w:cs="Arial"/>
        </w:rPr>
        <w:lastRenderedPageBreak/>
        <w:t>ensure all laboratory safety equipment (fixed and portable) is properly installed and remains in a serviceable condition;</w:t>
      </w:r>
    </w:p>
    <w:p w:rsidR="000D3FE7" w:rsidRPr="00A11FE4" w:rsidRDefault="000D3FE7" w:rsidP="00322576">
      <w:pPr>
        <w:pStyle w:val="Default"/>
        <w:numPr>
          <w:ilvl w:val="0"/>
          <w:numId w:val="9"/>
        </w:numPr>
        <w:tabs>
          <w:tab w:val="clear" w:pos="720"/>
          <w:tab w:val="left" w:pos="1080"/>
          <w:tab w:val="left" w:pos="1680"/>
          <w:tab w:val="left" w:pos="2040"/>
        </w:tabs>
        <w:ind w:left="1080" w:hanging="1080"/>
        <w:rPr>
          <w:color w:val="auto"/>
        </w:rPr>
      </w:pPr>
      <w:r w:rsidRPr="00A11FE4">
        <w:rPr>
          <w:color w:val="auto"/>
        </w:rPr>
        <w:t>ensure MSDS are current, legible, readily available and retained appropriately;</w:t>
      </w:r>
    </w:p>
    <w:p w:rsidR="000D3FE7" w:rsidRPr="00A11FE4" w:rsidRDefault="000D3FE7" w:rsidP="00322576">
      <w:pPr>
        <w:pStyle w:val="Default"/>
        <w:numPr>
          <w:ilvl w:val="0"/>
          <w:numId w:val="9"/>
        </w:numPr>
        <w:tabs>
          <w:tab w:val="clear" w:pos="720"/>
          <w:tab w:val="left" w:pos="1080"/>
          <w:tab w:val="left" w:pos="1680"/>
          <w:tab w:val="left" w:pos="2040"/>
        </w:tabs>
        <w:ind w:left="1080" w:hanging="1080"/>
      </w:pPr>
      <w:r w:rsidRPr="00A11FE4">
        <w:rPr>
          <w:color w:val="auto"/>
        </w:rPr>
        <w:t>remain abreast of any legislative or industry changes that may materially affect</w:t>
      </w:r>
      <w:r w:rsidRPr="00A11FE4">
        <w:t xml:space="preserve"> health and safety management within a laboratory setting;</w:t>
      </w:r>
    </w:p>
    <w:p w:rsidR="00D90F95" w:rsidRPr="00996C62" w:rsidRDefault="00D90F95" w:rsidP="00322576">
      <w:pPr>
        <w:pStyle w:val="Default"/>
        <w:numPr>
          <w:ilvl w:val="0"/>
          <w:numId w:val="9"/>
        </w:numPr>
        <w:tabs>
          <w:tab w:val="clear" w:pos="720"/>
          <w:tab w:val="left" w:pos="1080"/>
          <w:tab w:val="left" w:pos="1680"/>
          <w:tab w:val="left" w:pos="2040"/>
        </w:tabs>
        <w:ind w:left="1080" w:hanging="1080"/>
        <w:rPr>
          <w:color w:val="auto"/>
        </w:rPr>
      </w:pPr>
      <w:r w:rsidRPr="00996C62">
        <w:rPr>
          <w:color w:val="auto"/>
        </w:rPr>
        <w:t xml:space="preserve">all incidents, hazards and 'near miss' incidents are reported using the </w:t>
      </w:r>
      <w:hyperlink r:id="rId29" w:history="1">
        <w:r w:rsidRPr="001F4498">
          <w:rPr>
            <w:color w:val="auto"/>
          </w:rPr>
          <w:t xml:space="preserve"> Accident/Injury/Incident/Hazard Notification Form</w:t>
        </w:r>
      </w:hyperlink>
      <w:r w:rsidRPr="00996C62">
        <w:rPr>
          <w:color w:val="auto"/>
        </w:rPr>
        <w:t xml:space="preserve"> and notified to the Technical Manager and Head of School;</w:t>
      </w:r>
    </w:p>
    <w:p w:rsidR="000D3FE7" w:rsidRPr="00A11FE4" w:rsidRDefault="000D3FE7" w:rsidP="00322576">
      <w:pPr>
        <w:numPr>
          <w:ilvl w:val="0"/>
          <w:numId w:val="5"/>
        </w:numPr>
        <w:tabs>
          <w:tab w:val="left" w:pos="1080"/>
          <w:tab w:val="left" w:pos="1680"/>
          <w:tab w:val="left" w:pos="2040"/>
        </w:tabs>
        <w:ind w:hanging="1080"/>
        <w:rPr>
          <w:rFonts w:ascii="Arial" w:hAnsi="Arial" w:cs="Arial"/>
        </w:rPr>
      </w:pPr>
      <w:r w:rsidRPr="00A11FE4">
        <w:rPr>
          <w:rFonts w:ascii="Arial" w:hAnsi="Arial" w:cs="Arial"/>
        </w:rPr>
        <w:t>prominently display and maintain emergency management information in each laboratory including the telephone numbers of:</w:t>
      </w:r>
    </w:p>
    <w:p w:rsidR="000D3FE7" w:rsidRPr="00A11FE4" w:rsidRDefault="000D3FE7" w:rsidP="00322576">
      <w:pPr>
        <w:tabs>
          <w:tab w:val="left" w:pos="1080"/>
          <w:tab w:val="left" w:pos="1680"/>
          <w:tab w:val="left" w:pos="2040"/>
        </w:tabs>
        <w:ind w:left="1080" w:hanging="1080"/>
        <w:rPr>
          <w:rFonts w:ascii="Arial" w:hAnsi="Arial" w:cs="Arial"/>
        </w:rPr>
      </w:pPr>
    </w:p>
    <w:p w:rsidR="000D3FE7" w:rsidRPr="00A11FE4" w:rsidRDefault="000D3FE7" w:rsidP="00322576">
      <w:pPr>
        <w:numPr>
          <w:ilvl w:val="1"/>
          <w:numId w:val="5"/>
        </w:numPr>
        <w:tabs>
          <w:tab w:val="left" w:pos="1080"/>
          <w:tab w:val="left" w:pos="1440"/>
          <w:tab w:val="left" w:pos="2040"/>
        </w:tabs>
        <w:ind w:hanging="720"/>
        <w:rPr>
          <w:rFonts w:ascii="Arial" w:hAnsi="Arial" w:cs="Arial"/>
        </w:rPr>
      </w:pPr>
      <w:r w:rsidRPr="00A11FE4">
        <w:rPr>
          <w:rFonts w:ascii="Arial" w:hAnsi="Arial" w:cs="Arial"/>
        </w:rPr>
        <w:t>Fire brigade;</w:t>
      </w:r>
    </w:p>
    <w:p w:rsidR="000D3FE7" w:rsidRPr="00A11FE4" w:rsidRDefault="000D3FE7" w:rsidP="00322576">
      <w:pPr>
        <w:numPr>
          <w:ilvl w:val="1"/>
          <w:numId w:val="5"/>
        </w:numPr>
        <w:tabs>
          <w:tab w:val="left" w:pos="1080"/>
          <w:tab w:val="left" w:pos="1440"/>
          <w:tab w:val="left" w:pos="2040"/>
        </w:tabs>
        <w:ind w:hanging="720"/>
        <w:rPr>
          <w:rFonts w:ascii="Arial" w:hAnsi="Arial" w:cs="Arial"/>
        </w:rPr>
      </w:pPr>
      <w:r w:rsidRPr="00A11FE4">
        <w:rPr>
          <w:rFonts w:ascii="Arial" w:hAnsi="Arial" w:cs="Arial"/>
        </w:rPr>
        <w:t>Ambulance</w:t>
      </w:r>
    </w:p>
    <w:p w:rsidR="000D3FE7" w:rsidRPr="00A11FE4" w:rsidRDefault="000D3FE7" w:rsidP="00322576">
      <w:pPr>
        <w:numPr>
          <w:ilvl w:val="1"/>
          <w:numId w:val="5"/>
        </w:numPr>
        <w:tabs>
          <w:tab w:val="left" w:pos="1080"/>
          <w:tab w:val="left" w:pos="1440"/>
          <w:tab w:val="left" w:pos="2040"/>
        </w:tabs>
        <w:ind w:hanging="720"/>
        <w:rPr>
          <w:rFonts w:ascii="Arial" w:hAnsi="Arial" w:cs="Arial"/>
        </w:rPr>
      </w:pPr>
      <w:r w:rsidRPr="00A11FE4">
        <w:rPr>
          <w:rFonts w:ascii="Arial" w:hAnsi="Arial" w:cs="Arial"/>
        </w:rPr>
        <w:t xml:space="preserve">Campus Security; </w:t>
      </w:r>
    </w:p>
    <w:p w:rsidR="000D3FE7" w:rsidRPr="00A11FE4" w:rsidRDefault="000D3FE7" w:rsidP="00322576">
      <w:pPr>
        <w:numPr>
          <w:ilvl w:val="1"/>
          <w:numId w:val="5"/>
        </w:numPr>
        <w:tabs>
          <w:tab w:val="left" w:pos="1080"/>
          <w:tab w:val="left" w:pos="1440"/>
          <w:tab w:val="left" w:pos="2040"/>
        </w:tabs>
        <w:ind w:hanging="720"/>
        <w:rPr>
          <w:rFonts w:ascii="Arial" w:hAnsi="Arial" w:cs="Arial"/>
        </w:rPr>
      </w:pPr>
      <w:r w:rsidRPr="00A11FE4">
        <w:rPr>
          <w:rFonts w:ascii="Arial" w:hAnsi="Arial" w:cs="Arial"/>
        </w:rPr>
        <w:t>Hospital;</w:t>
      </w:r>
    </w:p>
    <w:p w:rsidR="000D3FE7" w:rsidRPr="00A11FE4" w:rsidRDefault="000D3FE7" w:rsidP="00322576">
      <w:pPr>
        <w:numPr>
          <w:ilvl w:val="1"/>
          <w:numId w:val="5"/>
        </w:numPr>
        <w:tabs>
          <w:tab w:val="left" w:pos="1080"/>
          <w:tab w:val="left" w:pos="1440"/>
          <w:tab w:val="left" w:pos="2040"/>
        </w:tabs>
        <w:ind w:hanging="720"/>
        <w:rPr>
          <w:rFonts w:ascii="Arial" w:hAnsi="Arial" w:cs="Arial"/>
        </w:rPr>
      </w:pPr>
      <w:r w:rsidRPr="00A11FE4">
        <w:rPr>
          <w:rFonts w:ascii="Arial" w:hAnsi="Arial" w:cs="Arial"/>
        </w:rPr>
        <w:t>Police</w:t>
      </w:r>
      <w:r w:rsidR="00BC6930">
        <w:rPr>
          <w:rFonts w:ascii="Arial" w:hAnsi="Arial" w:cs="Arial"/>
        </w:rPr>
        <w:t xml:space="preserve">.  </w:t>
      </w:r>
    </w:p>
    <w:p w:rsidR="000D3FE7" w:rsidRDefault="000D3FE7" w:rsidP="00322576">
      <w:pPr>
        <w:pStyle w:val="Default"/>
        <w:tabs>
          <w:tab w:val="left" w:pos="1080"/>
          <w:tab w:val="left" w:pos="1680"/>
          <w:tab w:val="left" w:pos="2040"/>
        </w:tabs>
        <w:ind w:left="1080" w:hanging="1080"/>
      </w:pPr>
    </w:p>
    <w:p w:rsidR="00322576" w:rsidRPr="00A11FE4" w:rsidRDefault="00322576" w:rsidP="00322576">
      <w:pPr>
        <w:pStyle w:val="Default"/>
        <w:tabs>
          <w:tab w:val="left" w:pos="1080"/>
          <w:tab w:val="left" w:pos="1680"/>
          <w:tab w:val="left" w:pos="2040"/>
        </w:tabs>
        <w:ind w:left="1080" w:hanging="1080"/>
      </w:pPr>
    </w:p>
    <w:p w:rsidR="000D3FE7" w:rsidRPr="00A11FE4" w:rsidRDefault="000D3FE7" w:rsidP="00322576">
      <w:pPr>
        <w:pStyle w:val="Heading2"/>
        <w:numPr>
          <w:ilvl w:val="0"/>
          <w:numId w:val="0"/>
        </w:numPr>
        <w:tabs>
          <w:tab w:val="left" w:pos="1080"/>
          <w:tab w:val="left" w:pos="1680"/>
          <w:tab w:val="left" w:pos="2040"/>
        </w:tabs>
        <w:rPr>
          <w:u w:val="single"/>
        </w:rPr>
      </w:pPr>
      <w:bookmarkStart w:id="23" w:name="_Toc88986289"/>
      <w:bookmarkStart w:id="24" w:name="_Toc151276866"/>
      <w:r w:rsidRPr="00AF3DB2">
        <w:rPr>
          <w:u w:val="single"/>
        </w:rPr>
        <w:t>3.</w:t>
      </w:r>
      <w:r w:rsidR="00280C15" w:rsidRPr="00AF3DB2">
        <w:rPr>
          <w:u w:val="single"/>
        </w:rPr>
        <w:t>9</w:t>
      </w:r>
      <w:r w:rsidRPr="00D608D3">
        <w:tab/>
      </w:r>
      <w:r w:rsidRPr="00A11FE4">
        <w:rPr>
          <w:u w:val="single"/>
        </w:rPr>
        <w:t>Capital Works &amp; Facilities Staff</w:t>
      </w:r>
      <w:bookmarkEnd w:id="23"/>
      <w:bookmarkEnd w:id="24"/>
    </w:p>
    <w:p w:rsidR="000D3FE7" w:rsidRPr="00A11FE4" w:rsidRDefault="000D3FE7" w:rsidP="00322576">
      <w:pPr>
        <w:pStyle w:val="Default"/>
        <w:tabs>
          <w:tab w:val="left" w:pos="720"/>
          <w:tab w:val="left" w:pos="960"/>
          <w:tab w:val="left" w:pos="1320"/>
          <w:tab w:val="left" w:pos="1680"/>
          <w:tab w:val="left" w:pos="2040"/>
        </w:tabs>
      </w:pPr>
    </w:p>
    <w:p w:rsidR="000D3FE7" w:rsidRPr="00A11FE4" w:rsidRDefault="000D3FE7" w:rsidP="00322576">
      <w:pPr>
        <w:pStyle w:val="BodyText"/>
        <w:tabs>
          <w:tab w:val="left" w:pos="720"/>
          <w:tab w:val="left" w:pos="960"/>
          <w:tab w:val="left" w:pos="1320"/>
          <w:tab w:val="left" w:pos="1680"/>
          <w:tab w:val="left" w:pos="2040"/>
        </w:tabs>
        <w:rPr>
          <w:rFonts w:cs="Arial"/>
        </w:rPr>
      </w:pPr>
      <w:r w:rsidRPr="00A11FE4">
        <w:rPr>
          <w:rFonts w:cs="Arial"/>
        </w:rPr>
        <w:t>Capital Works and Facilities (CWF) staff responsible for overseeing, coordinating, facilitating or delegating contractual work relating to the (re)design, modification, repair and/or upkeep of a laboratory or facilities are required to ensure that:</w:t>
      </w:r>
    </w:p>
    <w:p w:rsidR="000D3FE7" w:rsidRPr="00A11FE4" w:rsidRDefault="000D3FE7" w:rsidP="00322576">
      <w:pPr>
        <w:pStyle w:val="BodyText"/>
        <w:tabs>
          <w:tab w:val="left" w:pos="720"/>
          <w:tab w:val="left" w:pos="960"/>
          <w:tab w:val="left" w:pos="1320"/>
          <w:tab w:val="left" w:pos="1680"/>
          <w:tab w:val="left" w:pos="2040"/>
        </w:tabs>
        <w:rPr>
          <w:rFonts w:cs="Arial"/>
        </w:rPr>
      </w:pPr>
    </w:p>
    <w:p w:rsidR="000D3FE7" w:rsidRPr="00A11FE4" w:rsidRDefault="000D3FE7" w:rsidP="00322576">
      <w:pPr>
        <w:pStyle w:val="BodyText"/>
        <w:numPr>
          <w:ilvl w:val="0"/>
          <w:numId w:val="11"/>
        </w:numPr>
        <w:tabs>
          <w:tab w:val="clear" w:pos="720"/>
          <w:tab w:val="left" w:pos="1080"/>
          <w:tab w:val="left" w:pos="1440"/>
          <w:tab w:val="left" w:pos="1680"/>
          <w:tab w:val="left" w:pos="2040"/>
        </w:tabs>
        <w:ind w:left="1080" w:hanging="1080"/>
        <w:rPr>
          <w:rFonts w:cs="Arial"/>
        </w:rPr>
      </w:pPr>
      <w:r w:rsidRPr="00A11FE4">
        <w:rPr>
          <w:rFonts w:cs="Arial"/>
        </w:rPr>
        <w:t>the relevant Technical Manager(s) and/or Technical Staff are fully appraised of any work prior to commencement;</w:t>
      </w:r>
    </w:p>
    <w:p w:rsidR="000D3FE7" w:rsidRPr="00A11FE4" w:rsidRDefault="000D3FE7" w:rsidP="00322576">
      <w:pPr>
        <w:pStyle w:val="Default"/>
        <w:numPr>
          <w:ilvl w:val="0"/>
          <w:numId w:val="11"/>
        </w:numPr>
        <w:tabs>
          <w:tab w:val="clear" w:pos="720"/>
          <w:tab w:val="left" w:pos="1080"/>
          <w:tab w:val="left" w:pos="1440"/>
          <w:tab w:val="left" w:pos="1680"/>
          <w:tab w:val="left" w:pos="2040"/>
        </w:tabs>
        <w:ind w:left="1080" w:hanging="1080"/>
      </w:pPr>
      <w:r w:rsidRPr="00A11FE4">
        <w:t xml:space="preserve">the principal contractor(s) who may be responsible for the work strictly adhere to the requirements of the NSW </w:t>
      </w:r>
      <w:hyperlink r:id="rId30" w:history="1">
        <w:r w:rsidR="00E81006" w:rsidRPr="001B75E2">
          <w:rPr>
            <w:rStyle w:val="Hyperlink"/>
            <w:i/>
          </w:rPr>
          <w:t>OHS Act 2000</w:t>
        </w:r>
      </w:hyperlink>
      <w:r w:rsidR="00E81006">
        <w:t xml:space="preserve"> </w:t>
      </w:r>
      <w:r w:rsidRPr="00A11FE4">
        <w:t xml:space="preserve">and the NSW </w:t>
      </w:r>
      <w:hyperlink r:id="rId31" w:history="1">
        <w:r w:rsidR="00037B70" w:rsidRPr="001B75E2">
          <w:rPr>
            <w:rStyle w:val="Hyperlink"/>
            <w:i/>
            <w:iCs/>
          </w:rPr>
          <w:t>OHS Regulation 2001</w:t>
        </w:r>
      </w:hyperlink>
      <w:r w:rsidR="00037B70" w:rsidRPr="00A11FE4">
        <w:rPr>
          <w:iCs/>
          <w:color w:val="FF0000"/>
        </w:rPr>
        <w:t xml:space="preserve"> </w:t>
      </w:r>
      <w:r w:rsidRPr="00A11FE4">
        <w:t>and ensure that their sub contractors are competent, hold the appropriate licences, certificates of competency, permits and accreditations and undertake the work in a safe manner;</w:t>
      </w:r>
    </w:p>
    <w:p w:rsidR="000D3FE7" w:rsidRPr="00A11FE4" w:rsidRDefault="000D3FE7" w:rsidP="00322576">
      <w:pPr>
        <w:pStyle w:val="Default"/>
        <w:numPr>
          <w:ilvl w:val="0"/>
          <w:numId w:val="11"/>
        </w:numPr>
        <w:tabs>
          <w:tab w:val="clear" w:pos="720"/>
          <w:tab w:val="left" w:pos="1080"/>
          <w:tab w:val="left" w:pos="1440"/>
          <w:tab w:val="left" w:pos="1680"/>
          <w:tab w:val="left" w:pos="2040"/>
        </w:tabs>
        <w:ind w:left="1080" w:hanging="1080"/>
      </w:pPr>
      <w:r w:rsidRPr="00A11FE4">
        <w:t xml:space="preserve">any sub contractors engaged by the University are competent, hold the appropriate licences, certificates of competency, permits </w:t>
      </w:r>
      <w:r w:rsidRPr="00A11FE4">
        <w:lastRenderedPageBreak/>
        <w:t xml:space="preserve">and accreditations and have prepared appropriate risk assessments and work method statements, have attended a </w:t>
      </w:r>
      <w:r w:rsidR="001F4498">
        <w:t xml:space="preserve">University </w:t>
      </w:r>
      <w:r w:rsidR="00791325">
        <w:t>WHS</w:t>
      </w:r>
      <w:r w:rsidRPr="00A11FE4">
        <w:t xml:space="preserve"> induction training program prior to commencing work and understand the nature of the working environment.</w:t>
      </w:r>
    </w:p>
    <w:p w:rsidR="000D3FE7" w:rsidRDefault="000D3FE7" w:rsidP="00322576">
      <w:pPr>
        <w:pStyle w:val="Default"/>
        <w:tabs>
          <w:tab w:val="left" w:pos="1080"/>
          <w:tab w:val="left" w:pos="1440"/>
          <w:tab w:val="left" w:pos="1680"/>
          <w:tab w:val="left" w:pos="2040"/>
        </w:tabs>
        <w:ind w:left="1080" w:hanging="1080"/>
        <w:rPr>
          <w:color w:val="auto"/>
        </w:rPr>
      </w:pPr>
    </w:p>
    <w:p w:rsidR="00322576" w:rsidRPr="00A11FE4" w:rsidRDefault="00322576" w:rsidP="00322576">
      <w:pPr>
        <w:pStyle w:val="Default"/>
        <w:tabs>
          <w:tab w:val="left" w:pos="1080"/>
          <w:tab w:val="left" w:pos="1440"/>
          <w:tab w:val="left" w:pos="1680"/>
          <w:tab w:val="left" w:pos="2040"/>
        </w:tabs>
        <w:ind w:left="1080" w:hanging="1080"/>
        <w:rPr>
          <w:color w:val="auto"/>
        </w:rPr>
      </w:pPr>
    </w:p>
    <w:p w:rsidR="00280C15" w:rsidRPr="00CA46C1" w:rsidRDefault="00280C15" w:rsidP="00322576">
      <w:pPr>
        <w:pStyle w:val="Heading2"/>
        <w:numPr>
          <w:ilvl w:val="0"/>
          <w:numId w:val="0"/>
        </w:numPr>
        <w:tabs>
          <w:tab w:val="left" w:pos="1080"/>
          <w:tab w:val="left" w:pos="1440"/>
          <w:tab w:val="left" w:pos="1680"/>
          <w:tab w:val="left" w:pos="2040"/>
        </w:tabs>
        <w:rPr>
          <w:u w:val="single"/>
        </w:rPr>
      </w:pPr>
      <w:bookmarkStart w:id="25" w:name="_Toc151276867"/>
      <w:bookmarkStart w:id="26" w:name="_Toc85869157"/>
      <w:bookmarkStart w:id="27" w:name="_Toc88986290"/>
      <w:r w:rsidRPr="00AF3DB2">
        <w:rPr>
          <w:u w:val="single"/>
        </w:rPr>
        <w:t>3.10</w:t>
      </w:r>
      <w:r w:rsidRPr="00D608D3">
        <w:tab/>
      </w:r>
      <w:r w:rsidRPr="00CA46C1">
        <w:rPr>
          <w:u w:val="single"/>
        </w:rPr>
        <w:t>Undergraduate Students</w:t>
      </w:r>
      <w:bookmarkEnd w:id="25"/>
      <w:r w:rsidRPr="00CA46C1">
        <w:rPr>
          <w:u w:val="single"/>
        </w:rPr>
        <w:t xml:space="preserve"> </w:t>
      </w:r>
      <w:bookmarkEnd w:id="26"/>
      <w:bookmarkEnd w:id="27"/>
    </w:p>
    <w:p w:rsidR="00280C15" w:rsidRPr="00CA46C1" w:rsidRDefault="00280C15" w:rsidP="00322576">
      <w:pPr>
        <w:pStyle w:val="Default"/>
        <w:tabs>
          <w:tab w:val="left" w:pos="720"/>
          <w:tab w:val="left" w:pos="960"/>
          <w:tab w:val="left" w:pos="1320"/>
          <w:tab w:val="left" w:pos="1680"/>
          <w:tab w:val="left" w:pos="2040"/>
        </w:tabs>
        <w:rPr>
          <w:color w:val="auto"/>
        </w:rPr>
      </w:pPr>
    </w:p>
    <w:p w:rsidR="00280C15" w:rsidRPr="00CA46C1" w:rsidRDefault="00280C15" w:rsidP="00322576">
      <w:pPr>
        <w:pStyle w:val="BodyTextIndent"/>
        <w:tabs>
          <w:tab w:val="left" w:pos="720"/>
          <w:tab w:val="left" w:pos="960"/>
          <w:tab w:val="left" w:pos="1320"/>
          <w:tab w:val="left" w:pos="1680"/>
          <w:tab w:val="left" w:pos="2040"/>
        </w:tabs>
        <w:rPr>
          <w:rFonts w:cs="Arial"/>
        </w:rPr>
      </w:pPr>
      <w:r w:rsidRPr="00CA46C1">
        <w:rPr>
          <w:rFonts w:cs="Arial"/>
        </w:rPr>
        <w:t>Undergraduate Students’ practicums represent a major proportion of the w</w:t>
      </w:r>
      <w:r w:rsidR="00722BEB">
        <w:rPr>
          <w:rFonts w:cs="Arial"/>
        </w:rPr>
        <w:t>ork undertaken in Laboratories</w:t>
      </w:r>
      <w:r w:rsidR="00BC6930">
        <w:rPr>
          <w:rFonts w:cs="Arial"/>
        </w:rPr>
        <w:t xml:space="preserve">.  </w:t>
      </w:r>
      <w:r w:rsidRPr="00CA46C1">
        <w:rPr>
          <w:rFonts w:cs="Arial"/>
        </w:rPr>
        <w:t xml:space="preserve">It is essential therefore that Undergraduate Students: </w:t>
      </w:r>
    </w:p>
    <w:p w:rsidR="00280C15" w:rsidRPr="00CA46C1" w:rsidRDefault="00280C15" w:rsidP="00322576">
      <w:pPr>
        <w:pStyle w:val="Default"/>
        <w:tabs>
          <w:tab w:val="left" w:pos="720"/>
          <w:tab w:val="left" w:pos="960"/>
          <w:tab w:val="left" w:pos="1320"/>
          <w:tab w:val="left" w:pos="1680"/>
          <w:tab w:val="left" w:pos="2040"/>
        </w:tabs>
        <w:rPr>
          <w:color w:val="auto"/>
        </w:rPr>
      </w:pPr>
    </w:p>
    <w:p w:rsidR="00280C15" w:rsidRPr="00CA46C1" w:rsidRDefault="00280C15" w:rsidP="00322576">
      <w:pPr>
        <w:numPr>
          <w:ilvl w:val="0"/>
          <w:numId w:val="3"/>
        </w:numPr>
        <w:tabs>
          <w:tab w:val="clear" w:pos="720"/>
          <w:tab w:val="left" w:pos="1080"/>
          <w:tab w:val="left" w:pos="1440"/>
          <w:tab w:val="left" w:pos="1680"/>
          <w:tab w:val="left" w:pos="2040"/>
        </w:tabs>
        <w:ind w:left="1080" w:hanging="1080"/>
        <w:rPr>
          <w:rFonts w:ascii="Arial" w:hAnsi="Arial" w:cs="Arial"/>
        </w:rPr>
      </w:pPr>
      <w:r w:rsidRPr="00CA46C1">
        <w:rPr>
          <w:rFonts w:ascii="Arial" w:hAnsi="Arial" w:cs="Arial"/>
        </w:rPr>
        <w:t>are fully conversant with these Guidelines, any safety procedures that apply to their practical work in particular and the laboratory in general;</w:t>
      </w:r>
    </w:p>
    <w:p w:rsidR="00280C15" w:rsidRPr="00CA46C1" w:rsidRDefault="00280C15" w:rsidP="00322576">
      <w:pPr>
        <w:numPr>
          <w:ilvl w:val="0"/>
          <w:numId w:val="3"/>
        </w:numPr>
        <w:tabs>
          <w:tab w:val="clear" w:pos="720"/>
          <w:tab w:val="left" w:pos="1080"/>
          <w:tab w:val="left" w:pos="1440"/>
          <w:tab w:val="left" w:pos="1680"/>
          <w:tab w:val="left" w:pos="2040"/>
        </w:tabs>
        <w:ind w:left="1080" w:hanging="1080"/>
        <w:rPr>
          <w:rFonts w:ascii="Arial" w:hAnsi="Arial" w:cs="Arial"/>
        </w:rPr>
      </w:pPr>
      <w:r w:rsidRPr="00CA46C1">
        <w:rPr>
          <w:rFonts w:ascii="Arial" w:hAnsi="Arial" w:cs="Arial"/>
        </w:rPr>
        <w:t>understand the risk assessments that are relevant to their practical work and are able to implement the risk control measures that are acceptable to the University;</w:t>
      </w:r>
    </w:p>
    <w:p w:rsidR="00280C15" w:rsidRPr="00CA46C1" w:rsidRDefault="00280C15" w:rsidP="00322576">
      <w:pPr>
        <w:numPr>
          <w:ilvl w:val="0"/>
          <w:numId w:val="3"/>
        </w:numPr>
        <w:tabs>
          <w:tab w:val="clear" w:pos="720"/>
          <w:tab w:val="left" w:pos="1080"/>
          <w:tab w:val="left" w:pos="1440"/>
          <w:tab w:val="left" w:pos="1680"/>
          <w:tab w:val="left" w:pos="2040"/>
        </w:tabs>
        <w:ind w:left="1080" w:hanging="1080"/>
        <w:rPr>
          <w:rFonts w:ascii="Arial" w:hAnsi="Arial" w:cs="Arial"/>
        </w:rPr>
      </w:pPr>
      <w:r w:rsidRPr="00CA46C1">
        <w:rPr>
          <w:rFonts w:ascii="Arial" w:hAnsi="Arial" w:cs="Arial"/>
        </w:rPr>
        <w:t xml:space="preserve">adhere to the safe work practices at all times; </w:t>
      </w:r>
    </w:p>
    <w:p w:rsidR="00280C15" w:rsidRPr="00CA46C1" w:rsidRDefault="00280C15" w:rsidP="00322576">
      <w:pPr>
        <w:numPr>
          <w:ilvl w:val="0"/>
          <w:numId w:val="3"/>
        </w:numPr>
        <w:tabs>
          <w:tab w:val="clear" w:pos="720"/>
          <w:tab w:val="left" w:pos="1080"/>
          <w:tab w:val="left" w:pos="1440"/>
          <w:tab w:val="left" w:pos="1680"/>
          <w:tab w:val="left" w:pos="2040"/>
        </w:tabs>
        <w:ind w:left="1080" w:hanging="1080"/>
        <w:rPr>
          <w:rFonts w:ascii="Arial" w:hAnsi="Arial" w:cs="Arial"/>
        </w:rPr>
      </w:pPr>
      <w:r w:rsidRPr="00CA46C1">
        <w:rPr>
          <w:rFonts w:ascii="Arial" w:hAnsi="Arial" w:cs="Arial"/>
        </w:rPr>
        <w:t xml:space="preserve">have completed appropriate Laboratory Safety inductions prior to commencing laboratory work; </w:t>
      </w:r>
    </w:p>
    <w:p w:rsidR="00280C15" w:rsidRPr="00CA46C1" w:rsidRDefault="00280C15" w:rsidP="00322576">
      <w:pPr>
        <w:numPr>
          <w:ilvl w:val="0"/>
          <w:numId w:val="3"/>
        </w:numPr>
        <w:tabs>
          <w:tab w:val="clear" w:pos="720"/>
          <w:tab w:val="left" w:pos="1080"/>
          <w:tab w:val="left" w:pos="1440"/>
          <w:tab w:val="left" w:pos="1680"/>
          <w:tab w:val="left" w:pos="2040"/>
        </w:tabs>
        <w:ind w:left="1080" w:hanging="1080"/>
        <w:rPr>
          <w:rFonts w:ascii="Arial" w:hAnsi="Arial" w:cs="Arial"/>
        </w:rPr>
      </w:pPr>
      <w:r w:rsidRPr="00CA46C1">
        <w:rPr>
          <w:rFonts w:ascii="Arial" w:hAnsi="Arial" w:cs="Arial"/>
        </w:rPr>
        <w:t xml:space="preserve">adhere to acceptable housekeeping standards; </w:t>
      </w:r>
    </w:p>
    <w:p w:rsidR="00280C15" w:rsidRPr="00CA46C1" w:rsidRDefault="00280C15" w:rsidP="00322576">
      <w:pPr>
        <w:numPr>
          <w:ilvl w:val="0"/>
          <w:numId w:val="3"/>
        </w:numPr>
        <w:tabs>
          <w:tab w:val="clear" w:pos="720"/>
          <w:tab w:val="left" w:pos="1080"/>
          <w:tab w:val="left" w:pos="1440"/>
          <w:tab w:val="left" w:pos="1680"/>
          <w:tab w:val="left" w:pos="2040"/>
        </w:tabs>
        <w:ind w:left="1080" w:hanging="1080"/>
        <w:rPr>
          <w:rFonts w:ascii="Arial" w:hAnsi="Arial" w:cs="Arial"/>
        </w:rPr>
      </w:pPr>
      <w:r w:rsidRPr="00CA46C1">
        <w:rPr>
          <w:rFonts w:ascii="Arial" w:hAnsi="Arial" w:cs="Arial"/>
        </w:rPr>
        <w:t xml:space="preserve">correctly use any safety equipment provided; </w:t>
      </w:r>
    </w:p>
    <w:p w:rsidR="00280C15" w:rsidRPr="00CA46C1" w:rsidRDefault="00280C15" w:rsidP="00322576">
      <w:pPr>
        <w:numPr>
          <w:ilvl w:val="0"/>
          <w:numId w:val="3"/>
        </w:numPr>
        <w:tabs>
          <w:tab w:val="clear" w:pos="720"/>
          <w:tab w:val="left" w:pos="1080"/>
          <w:tab w:val="left" w:pos="1440"/>
          <w:tab w:val="left" w:pos="1680"/>
          <w:tab w:val="left" w:pos="2040"/>
        </w:tabs>
        <w:ind w:left="1080" w:hanging="1080"/>
        <w:rPr>
          <w:rFonts w:ascii="Arial" w:hAnsi="Arial" w:cs="Arial"/>
        </w:rPr>
      </w:pPr>
      <w:r w:rsidRPr="00CA46C1">
        <w:rPr>
          <w:rFonts w:ascii="Arial" w:hAnsi="Arial" w:cs="Arial"/>
        </w:rPr>
        <w:t>understand that unsatisfactory behaviour will be dealt with as a disciplinary matter;</w:t>
      </w:r>
    </w:p>
    <w:p w:rsidR="00280C15" w:rsidRPr="00CA46C1" w:rsidRDefault="00280C15" w:rsidP="00322576">
      <w:pPr>
        <w:numPr>
          <w:ilvl w:val="0"/>
          <w:numId w:val="3"/>
        </w:numPr>
        <w:tabs>
          <w:tab w:val="clear" w:pos="720"/>
          <w:tab w:val="left" w:pos="1080"/>
          <w:tab w:val="left" w:pos="1440"/>
          <w:tab w:val="left" w:pos="1680"/>
          <w:tab w:val="left" w:pos="2040"/>
        </w:tabs>
        <w:ind w:left="1080" w:hanging="1080"/>
        <w:rPr>
          <w:rFonts w:ascii="Arial" w:hAnsi="Arial" w:cs="Arial"/>
        </w:rPr>
      </w:pPr>
      <w:r w:rsidRPr="00CA46C1">
        <w:rPr>
          <w:rFonts w:ascii="Arial" w:hAnsi="Arial" w:cs="Arial"/>
        </w:rPr>
        <w:t>report all accidents to the academic or casual academic responsible for their practicum so that an appropriate investigation can be carried out</w:t>
      </w:r>
      <w:r w:rsidR="00BC6930">
        <w:rPr>
          <w:rFonts w:ascii="Arial" w:hAnsi="Arial" w:cs="Arial"/>
        </w:rPr>
        <w:t xml:space="preserve">.  </w:t>
      </w:r>
    </w:p>
    <w:p w:rsidR="000D3FE7" w:rsidRDefault="000D3FE7" w:rsidP="00322576">
      <w:pPr>
        <w:pStyle w:val="Default"/>
        <w:tabs>
          <w:tab w:val="left" w:pos="1080"/>
          <w:tab w:val="left" w:pos="1440"/>
          <w:tab w:val="left" w:pos="1680"/>
          <w:tab w:val="left" w:pos="2040"/>
        </w:tabs>
        <w:ind w:left="1080" w:hanging="1080"/>
        <w:rPr>
          <w:color w:val="auto"/>
        </w:rPr>
      </w:pPr>
    </w:p>
    <w:p w:rsidR="00322576" w:rsidRPr="00CA46C1" w:rsidRDefault="00322576" w:rsidP="00322576">
      <w:pPr>
        <w:pStyle w:val="Default"/>
        <w:tabs>
          <w:tab w:val="left" w:pos="1080"/>
          <w:tab w:val="left" w:pos="1440"/>
          <w:tab w:val="left" w:pos="1680"/>
          <w:tab w:val="left" w:pos="2040"/>
        </w:tabs>
        <w:ind w:left="1080" w:hanging="1080"/>
        <w:rPr>
          <w:color w:val="auto"/>
        </w:rPr>
      </w:pPr>
    </w:p>
    <w:p w:rsidR="00280C15" w:rsidRPr="00CA46C1" w:rsidRDefault="00280C15" w:rsidP="00322576">
      <w:pPr>
        <w:pStyle w:val="Heading2"/>
        <w:numPr>
          <w:ilvl w:val="0"/>
          <w:numId w:val="0"/>
        </w:numPr>
        <w:tabs>
          <w:tab w:val="left" w:pos="1080"/>
          <w:tab w:val="left" w:pos="1440"/>
          <w:tab w:val="left" w:pos="1680"/>
          <w:tab w:val="left" w:pos="2040"/>
        </w:tabs>
        <w:rPr>
          <w:u w:val="single"/>
        </w:rPr>
      </w:pPr>
      <w:bookmarkStart w:id="28" w:name="_Toc151276868"/>
      <w:r w:rsidRPr="00AF3DB2">
        <w:rPr>
          <w:u w:val="single"/>
        </w:rPr>
        <w:t>3.11</w:t>
      </w:r>
      <w:r w:rsidRPr="00D608D3">
        <w:tab/>
      </w:r>
      <w:r w:rsidRPr="00CA46C1">
        <w:rPr>
          <w:u w:val="single"/>
        </w:rPr>
        <w:t>Honours and Postgraduate Students</w:t>
      </w:r>
      <w:bookmarkEnd w:id="28"/>
    </w:p>
    <w:p w:rsidR="00280C15" w:rsidRPr="00CA46C1" w:rsidRDefault="00280C15" w:rsidP="00322576">
      <w:pPr>
        <w:pStyle w:val="Default"/>
        <w:rPr>
          <w:color w:val="auto"/>
        </w:rPr>
      </w:pPr>
    </w:p>
    <w:p w:rsidR="00280C15" w:rsidRPr="00CA46C1" w:rsidRDefault="00280C15" w:rsidP="00322576">
      <w:pPr>
        <w:pStyle w:val="BodyTextIndent"/>
        <w:tabs>
          <w:tab w:val="left" w:pos="720"/>
          <w:tab w:val="left" w:pos="960"/>
          <w:tab w:val="left" w:pos="1320"/>
          <w:tab w:val="left" w:pos="1680"/>
          <w:tab w:val="left" w:pos="2040"/>
        </w:tabs>
        <w:rPr>
          <w:rFonts w:cs="Arial"/>
        </w:rPr>
      </w:pPr>
      <w:r w:rsidRPr="00CA46C1">
        <w:rPr>
          <w:rFonts w:cs="Arial"/>
        </w:rPr>
        <w:t xml:space="preserve">Honours and Postgraduate students who conduct their research work in </w:t>
      </w:r>
      <w:r w:rsidR="001F4498">
        <w:rPr>
          <w:rFonts w:cs="Arial"/>
        </w:rPr>
        <w:t>University</w:t>
      </w:r>
      <w:r w:rsidRPr="00CA46C1">
        <w:rPr>
          <w:rFonts w:cs="Arial"/>
        </w:rPr>
        <w:t xml:space="preserve"> laboratories and associated facilities are required to ensure that they: </w:t>
      </w:r>
    </w:p>
    <w:p w:rsidR="00280C15" w:rsidRPr="00CA46C1" w:rsidRDefault="00280C15" w:rsidP="00322576">
      <w:pPr>
        <w:pStyle w:val="Default"/>
        <w:tabs>
          <w:tab w:val="left" w:pos="720"/>
          <w:tab w:val="left" w:pos="960"/>
          <w:tab w:val="left" w:pos="1320"/>
          <w:tab w:val="left" w:pos="1680"/>
          <w:tab w:val="left" w:pos="2040"/>
        </w:tabs>
        <w:rPr>
          <w:color w:val="auto"/>
        </w:rPr>
      </w:pPr>
    </w:p>
    <w:p w:rsidR="00280C15" w:rsidRPr="00CA46C1" w:rsidRDefault="00280C15" w:rsidP="00322576">
      <w:pPr>
        <w:numPr>
          <w:ilvl w:val="0"/>
          <w:numId w:val="3"/>
        </w:numPr>
        <w:tabs>
          <w:tab w:val="clear" w:pos="720"/>
          <w:tab w:val="left" w:pos="1080"/>
          <w:tab w:val="left" w:pos="1440"/>
          <w:tab w:val="left" w:pos="1680"/>
          <w:tab w:val="left" w:pos="2040"/>
        </w:tabs>
        <w:ind w:left="1080" w:hanging="1080"/>
        <w:rPr>
          <w:rFonts w:ascii="Arial" w:hAnsi="Arial" w:cs="Arial"/>
        </w:rPr>
      </w:pPr>
      <w:r w:rsidRPr="00CA46C1">
        <w:rPr>
          <w:rFonts w:ascii="Arial" w:hAnsi="Arial" w:cs="Arial"/>
        </w:rPr>
        <w:t>are fully conversant with these Guidelines and any safety procedures that apply to their research work in particular and the laboratory in general;</w:t>
      </w:r>
    </w:p>
    <w:p w:rsidR="00280C15" w:rsidRPr="00CA46C1" w:rsidRDefault="00280C15" w:rsidP="00322576">
      <w:pPr>
        <w:numPr>
          <w:ilvl w:val="0"/>
          <w:numId w:val="3"/>
        </w:numPr>
        <w:tabs>
          <w:tab w:val="clear" w:pos="720"/>
          <w:tab w:val="left" w:pos="1080"/>
          <w:tab w:val="left" w:pos="1440"/>
          <w:tab w:val="left" w:pos="1680"/>
          <w:tab w:val="left" w:pos="2040"/>
        </w:tabs>
        <w:ind w:left="1080" w:hanging="1080"/>
        <w:rPr>
          <w:rFonts w:ascii="Arial" w:hAnsi="Arial" w:cs="Arial"/>
        </w:rPr>
      </w:pPr>
      <w:r w:rsidRPr="00CA46C1">
        <w:rPr>
          <w:rFonts w:ascii="Arial" w:hAnsi="Arial" w:cs="Arial"/>
        </w:rPr>
        <w:lastRenderedPageBreak/>
        <w:t>carry out formal risk assessments in conjunction with their research supervisor prior to commencing work in a laboratory or associated facility;</w:t>
      </w:r>
    </w:p>
    <w:p w:rsidR="00280C15" w:rsidRPr="00CA46C1" w:rsidRDefault="00280C15" w:rsidP="00322576">
      <w:pPr>
        <w:numPr>
          <w:ilvl w:val="0"/>
          <w:numId w:val="3"/>
        </w:numPr>
        <w:tabs>
          <w:tab w:val="clear" w:pos="720"/>
          <w:tab w:val="left" w:pos="1080"/>
          <w:tab w:val="left" w:pos="1440"/>
          <w:tab w:val="left" w:pos="1680"/>
          <w:tab w:val="left" w:pos="2040"/>
        </w:tabs>
        <w:ind w:left="1080" w:hanging="1080"/>
        <w:rPr>
          <w:rFonts w:ascii="Arial" w:hAnsi="Arial" w:cs="Arial"/>
        </w:rPr>
      </w:pPr>
      <w:r w:rsidRPr="00CA46C1">
        <w:rPr>
          <w:rFonts w:ascii="Arial" w:hAnsi="Arial" w:cs="Arial"/>
        </w:rPr>
        <w:t>understand the risk assessments that are relevant to their research work and are able to implement the risk control measures that are acceptable to the University;</w:t>
      </w:r>
    </w:p>
    <w:p w:rsidR="00280C15" w:rsidRPr="00CA46C1" w:rsidRDefault="00280C15" w:rsidP="00322576">
      <w:pPr>
        <w:numPr>
          <w:ilvl w:val="0"/>
          <w:numId w:val="3"/>
        </w:numPr>
        <w:tabs>
          <w:tab w:val="clear" w:pos="720"/>
          <w:tab w:val="left" w:pos="1080"/>
          <w:tab w:val="left" w:pos="1440"/>
          <w:tab w:val="left" w:pos="1680"/>
          <w:tab w:val="left" w:pos="2040"/>
        </w:tabs>
        <w:ind w:left="1080" w:hanging="1080"/>
        <w:rPr>
          <w:rFonts w:ascii="Arial" w:hAnsi="Arial" w:cs="Arial"/>
        </w:rPr>
      </w:pPr>
      <w:r w:rsidRPr="00CA46C1">
        <w:rPr>
          <w:rFonts w:ascii="Arial" w:hAnsi="Arial" w:cs="Arial"/>
        </w:rPr>
        <w:t>do not undertake any new research work in a laboratory or associated facility that is not included in a current risk assessment, without consultation with their supervisor and completion of a formal risk assessment;</w:t>
      </w:r>
    </w:p>
    <w:p w:rsidR="00280C15" w:rsidRPr="00CA46C1" w:rsidRDefault="00280C15" w:rsidP="00322576">
      <w:pPr>
        <w:numPr>
          <w:ilvl w:val="0"/>
          <w:numId w:val="3"/>
        </w:numPr>
        <w:tabs>
          <w:tab w:val="clear" w:pos="720"/>
          <w:tab w:val="left" w:pos="1080"/>
          <w:tab w:val="left" w:pos="1440"/>
          <w:tab w:val="left" w:pos="1680"/>
          <w:tab w:val="left" w:pos="2040"/>
        </w:tabs>
        <w:ind w:left="1080" w:hanging="1080"/>
        <w:rPr>
          <w:rFonts w:ascii="Arial" w:hAnsi="Arial" w:cs="Arial"/>
        </w:rPr>
      </w:pPr>
      <w:r w:rsidRPr="00CA46C1">
        <w:rPr>
          <w:rFonts w:ascii="Arial" w:hAnsi="Arial" w:cs="Arial"/>
        </w:rPr>
        <w:t xml:space="preserve">adhere to the safe work practices at all times; </w:t>
      </w:r>
    </w:p>
    <w:p w:rsidR="00280C15" w:rsidRPr="00CA46C1" w:rsidRDefault="00280C15" w:rsidP="00322576">
      <w:pPr>
        <w:numPr>
          <w:ilvl w:val="0"/>
          <w:numId w:val="3"/>
        </w:numPr>
        <w:tabs>
          <w:tab w:val="clear" w:pos="720"/>
          <w:tab w:val="left" w:pos="1080"/>
          <w:tab w:val="left" w:pos="1440"/>
          <w:tab w:val="left" w:pos="1680"/>
          <w:tab w:val="left" w:pos="2040"/>
        </w:tabs>
        <w:ind w:left="1080" w:hanging="1080"/>
        <w:rPr>
          <w:rFonts w:ascii="Arial" w:hAnsi="Arial" w:cs="Arial"/>
        </w:rPr>
      </w:pPr>
      <w:r w:rsidRPr="00CA46C1">
        <w:rPr>
          <w:rFonts w:ascii="Arial" w:hAnsi="Arial" w:cs="Arial"/>
        </w:rPr>
        <w:t xml:space="preserve">have completed appropriate Laboratory Safety induction training prior to commencing their research work; </w:t>
      </w:r>
    </w:p>
    <w:p w:rsidR="00280C15" w:rsidRPr="00CA46C1" w:rsidRDefault="00280C15" w:rsidP="00322576">
      <w:pPr>
        <w:numPr>
          <w:ilvl w:val="0"/>
          <w:numId w:val="3"/>
        </w:numPr>
        <w:tabs>
          <w:tab w:val="clear" w:pos="720"/>
          <w:tab w:val="left" w:pos="1080"/>
          <w:tab w:val="left" w:pos="1440"/>
          <w:tab w:val="left" w:pos="1680"/>
          <w:tab w:val="left" w:pos="2040"/>
        </w:tabs>
        <w:ind w:left="1080" w:hanging="1080"/>
        <w:rPr>
          <w:rFonts w:ascii="Arial" w:hAnsi="Arial" w:cs="Arial"/>
        </w:rPr>
      </w:pPr>
      <w:r w:rsidRPr="00CA46C1">
        <w:rPr>
          <w:rFonts w:ascii="Arial" w:hAnsi="Arial" w:cs="Arial"/>
        </w:rPr>
        <w:t>undertake all necessary training and instruction relevant to their work;</w:t>
      </w:r>
    </w:p>
    <w:p w:rsidR="00280C15" w:rsidRPr="00CA46C1" w:rsidRDefault="00280C15" w:rsidP="00322576">
      <w:pPr>
        <w:numPr>
          <w:ilvl w:val="0"/>
          <w:numId w:val="3"/>
        </w:numPr>
        <w:tabs>
          <w:tab w:val="clear" w:pos="720"/>
          <w:tab w:val="left" w:pos="1080"/>
          <w:tab w:val="left" w:pos="1440"/>
          <w:tab w:val="left" w:pos="1680"/>
          <w:tab w:val="left" w:pos="2040"/>
        </w:tabs>
        <w:ind w:left="1080" w:hanging="1080"/>
        <w:rPr>
          <w:rFonts w:ascii="Arial" w:hAnsi="Arial" w:cs="Arial"/>
        </w:rPr>
      </w:pPr>
      <w:r w:rsidRPr="00CA46C1">
        <w:rPr>
          <w:rFonts w:ascii="Arial" w:hAnsi="Arial" w:cs="Arial"/>
        </w:rPr>
        <w:t xml:space="preserve">adhere to acceptable housekeeping standards; </w:t>
      </w:r>
    </w:p>
    <w:p w:rsidR="00280C15" w:rsidRPr="00CA46C1" w:rsidRDefault="00280C15" w:rsidP="00322576">
      <w:pPr>
        <w:numPr>
          <w:ilvl w:val="0"/>
          <w:numId w:val="3"/>
        </w:numPr>
        <w:tabs>
          <w:tab w:val="clear" w:pos="720"/>
          <w:tab w:val="left" w:pos="1080"/>
          <w:tab w:val="left" w:pos="1440"/>
          <w:tab w:val="left" w:pos="1680"/>
          <w:tab w:val="left" w:pos="2040"/>
        </w:tabs>
        <w:ind w:left="1080" w:hanging="1080"/>
        <w:rPr>
          <w:rFonts w:ascii="Arial" w:hAnsi="Arial" w:cs="Arial"/>
        </w:rPr>
      </w:pPr>
      <w:r w:rsidRPr="00CA46C1">
        <w:rPr>
          <w:rFonts w:ascii="Arial" w:hAnsi="Arial" w:cs="Arial"/>
        </w:rPr>
        <w:t xml:space="preserve">correctly use and maintain any safety equipment provided; </w:t>
      </w:r>
    </w:p>
    <w:p w:rsidR="00280C15" w:rsidRPr="00CA46C1" w:rsidRDefault="00280C15" w:rsidP="00322576">
      <w:pPr>
        <w:numPr>
          <w:ilvl w:val="0"/>
          <w:numId w:val="3"/>
        </w:numPr>
        <w:tabs>
          <w:tab w:val="clear" w:pos="720"/>
          <w:tab w:val="left" w:pos="1080"/>
          <w:tab w:val="left" w:pos="1440"/>
          <w:tab w:val="left" w:pos="1680"/>
          <w:tab w:val="left" w:pos="2040"/>
        </w:tabs>
        <w:ind w:left="1080" w:hanging="1080"/>
        <w:rPr>
          <w:rFonts w:ascii="Arial" w:hAnsi="Arial" w:cs="Arial"/>
        </w:rPr>
      </w:pPr>
      <w:r w:rsidRPr="00CA46C1">
        <w:rPr>
          <w:rFonts w:ascii="Arial" w:hAnsi="Arial" w:cs="Arial"/>
        </w:rPr>
        <w:t>understand that unsatisfactory behaviour will be dealt with as a disciplinary matter;</w:t>
      </w:r>
    </w:p>
    <w:p w:rsidR="00280C15" w:rsidRPr="001F4498" w:rsidRDefault="00280C15" w:rsidP="00322576">
      <w:pPr>
        <w:numPr>
          <w:ilvl w:val="0"/>
          <w:numId w:val="3"/>
        </w:numPr>
        <w:tabs>
          <w:tab w:val="clear" w:pos="720"/>
          <w:tab w:val="left" w:pos="1080"/>
          <w:tab w:val="left" w:pos="1440"/>
          <w:tab w:val="left" w:pos="1680"/>
          <w:tab w:val="left" w:pos="2040"/>
        </w:tabs>
        <w:ind w:left="1080" w:hanging="1080"/>
        <w:rPr>
          <w:rFonts w:ascii="Arial" w:hAnsi="Arial" w:cs="Arial"/>
        </w:rPr>
      </w:pPr>
      <w:r w:rsidRPr="00CA46C1">
        <w:rPr>
          <w:rFonts w:ascii="Arial" w:hAnsi="Arial" w:cs="Arial"/>
        </w:rPr>
        <w:t xml:space="preserve">immediately report all accidents, incidents, hazards and 'near miss' incidents to their research </w:t>
      </w:r>
      <w:r w:rsidRPr="001F4498">
        <w:rPr>
          <w:rFonts w:ascii="Arial" w:hAnsi="Arial" w:cs="Arial"/>
        </w:rPr>
        <w:t>supervisor and the technical manager to ensure a proper investigation is conducted, and complete a</w:t>
      </w:r>
      <w:r w:rsidR="001F4498">
        <w:rPr>
          <w:rFonts w:ascii="Arial" w:hAnsi="Arial" w:cs="Arial"/>
        </w:rPr>
        <w:t>n</w:t>
      </w:r>
      <w:r w:rsidRPr="001F4498">
        <w:rPr>
          <w:rFonts w:ascii="Arial" w:hAnsi="Arial" w:cs="Arial"/>
        </w:rPr>
        <w:t xml:space="preserve"> </w:t>
      </w:r>
      <w:hyperlink r:id="rId32" w:history="1">
        <w:r w:rsidRPr="001F4498">
          <w:rPr>
            <w:rFonts w:ascii="Arial" w:hAnsi="Arial" w:cs="Arial"/>
          </w:rPr>
          <w:t>Accident/Injury/Incident/Hazard Notification Form</w:t>
        </w:r>
      </w:hyperlink>
      <w:r w:rsidRPr="001F4498">
        <w:rPr>
          <w:rFonts w:ascii="Arial" w:hAnsi="Arial" w:cs="Arial"/>
        </w:rPr>
        <w:t xml:space="preserve"> with supervisor and/or technical manager.</w:t>
      </w:r>
    </w:p>
    <w:p w:rsidR="00280C15" w:rsidRPr="001F4498" w:rsidRDefault="00280C15" w:rsidP="00322576">
      <w:pPr>
        <w:pStyle w:val="Default"/>
        <w:tabs>
          <w:tab w:val="left" w:pos="1080"/>
          <w:tab w:val="left" w:pos="1440"/>
          <w:tab w:val="left" w:pos="1680"/>
          <w:tab w:val="left" w:pos="2040"/>
        </w:tabs>
        <w:rPr>
          <w:color w:val="auto"/>
        </w:rPr>
      </w:pPr>
    </w:p>
    <w:p w:rsidR="00322576" w:rsidRPr="00CA46C1" w:rsidRDefault="00322576" w:rsidP="00322576">
      <w:pPr>
        <w:pStyle w:val="Default"/>
        <w:tabs>
          <w:tab w:val="left" w:pos="1080"/>
          <w:tab w:val="left" w:pos="1440"/>
          <w:tab w:val="left" w:pos="1680"/>
          <w:tab w:val="left" w:pos="2040"/>
        </w:tabs>
        <w:rPr>
          <w:color w:val="auto"/>
        </w:rPr>
      </w:pPr>
    </w:p>
    <w:p w:rsidR="000D3FE7" w:rsidRPr="00A11FE4" w:rsidRDefault="000D3FE7" w:rsidP="00322576">
      <w:pPr>
        <w:pStyle w:val="Heading2"/>
        <w:numPr>
          <w:ilvl w:val="0"/>
          <w:numId w:val="0"/>
        </w:numPr>
        <w:tabs>
          <w:tab w:val="left" w:pos="1080"/>
          <w:tab w:val="left" w:pos="1440"/>
          <w:tab w:val="left" w:pos="1680"/>
          <w:tab w:val="left" w:pos="2040"/>
        </w:tabs>
        <w:rPr>
          <w:u w:val="single"/>
        </w:rPr>
      </w:pPr>
      <w:bookmarkStart w:id="29" w:name="_Toc151276869"/>
      <w:r w:rsidRPr="00AF3DB2">
        <w:rPr>
          <w:u w:val="single"/>
        </w:rPr>
        <w:t>3.</w:t>
      </w:r>
      <w:r w:rsidR="00280C15" w:rsidRPr="00AF3DB2">
        <w:rPr>
          <w:u w:val="single"/>
        </w:rPr>
        <w:t>12</w:t>
      </w:r>
      <w:r w:rsidRPr="00D608D3">
        <w:tab/>
      </w:r>
      <w:r w:rsidRPr="00A11FE4">
        <w:rPr>
          <w:u w:val="single"/>
        </w:rPr>
        <w:t>Contractors</w:t>
      </w:r>
      <w:bookmarkEnd w:id="29"/>
    </w:p>
    <w:p w:rsidR="000D3FE7" w:rsidRPr="00A11FE4" w:rsidRDefault="000D3FE7" w:rsidP="00322576">
      <w:pPr>
        <w:pStyle w:val="Default"/>
        <w:tabs>
          <w:tab w:val="left" w:pos="1080"/>
          <w:tab w:val="left" w:pos="1440"/>
          <w:tab w:val="left" w:pos="1680"/>
          <w:tab w:val="left" w:pos="2040"/>
        </w:tabs>
        <w:ind w:left="1080" w:hanging="1080"/>
      </w:pPr>
    </w:p>
    <w:p w:rsidR="000D3FE7" w:rsidRPr="00A11FE4" w:rsidRDefault="000D3FE7" w:rsidP="00322576">
      <w:pPr>
        <w:pStyle w:val="BodyText"/>
        <w:tabs>
          <w:tab w:val="left" w:pos="720"/>
          <w:tab w:val="left" w:pos="960"/>
          <w:tab w:val="left" w:pos="1320"/>
          <w:tab w:val="left" w:pos="1680"/>
          <w:tab w:val="left" w:pos="2040"/>
        </w:tabs>
        <w:rPr>
          <w:rFonts w:cs="Arial"/>
        </w:rPr>
      </w:pPr>
      <w:r w:rsidRPr="00A11FE4">
        <w:rPr>
          <w:rFonts w:cs="Arial"/>
        </w:rPr>
        <w:t>Contractors are required to:</w:t>
      </w:r>
    </w:p>
    <w:p w:rsidR="000D3FE7" w:rsidRPr="00A11FE4" w:rsidRDefault="000D3FE7" w:rsidP="00322576">
      <w:pPr>
        <w:pStyle w:val="Default"/>
        <w:tabs>
          <w:tab w:val="left" w:pos="720"/>
          <w:tab w:val="left" w:pos="960"/>
          <w:tab w:val="left" w:pos="1320"/>
          <w:tab w:val="left" w:pos="1680"/>
          <w:tab w:val="left" w:pos="2040"/>
        </w:tabs>
      </w:pPr>
    </w:p>
    <w:p w:rsidR="000D3FE7" w:rsidRPr="00A11FE4" w:rsidRDefault="000D3FE7" w:rsidP="00322576">
      <w:pPr>
        <w:pStyle w:val="Default"/>
        <w:numPr>
          <w:ilvl w:val="0"/>
          <w:numId w:val="15"/>
        </w:numPr>
        <w:tabs>
          <w:tab w:val="clear" w:pos="720"/>
          <w:tab w:val="left" w:pos="1080"/>
          <w:tab w:val="left" w:pos="1440"/>
          <w:tab w:val="left" w:pos="1680"/>
          <w:tab w:val="left" w:pos="2040"/>
        </w:tabs>
        <w:ind w:left="1080" w:hanging="1080"/>
      </w:pPr>
      <w:r w:rsidRPr="00A11FE4">
        <w:t>strictly adhere to any conditions or requirements imposed by the University in contracts, agreements, scopes of work, specifications, variations, permits to work, risk assessments, work method statements or that may be part of any workplace induction program, orientation, inspection, handover or be required under legislation;</w:t>
      </w:r>
    </w:p>
    <w:p w:rsidR="000D3FE7" w:rsidRPr="00A11FE4" w:rsidRDefault="000D3FE7" w:rsidP="00322576">
      <w:pPr>
        <w:pStyle w:val="Default"/>
        <w:numPr>
          <w:ilvl w:val="0"/>
          <w:numId w:val="15"/>
        </w:numPr>
        <w:tabs>
          <w:tab w:val="clear" w:pos="720"/>
          <w:tab w:val="left" w:pos="1080"/>
          <w:tab w:val="left" w:pos="1440"/>
          <w:tab w:val="left" w:pos="1680"/>
          <w:tab w:val="left" w:pos="2040"/>
        </w:tabs>
        <w:ind w:left="1080" w:hanging="1080"/>
      </w:pPr>
      <w:r w:rsidRPr="00A11FE4">
        <w:lastRenderedPageBreak/>
        <w:t>comply with any reasonable direction given by Laboratory Staff in the interests of health, safety and welfare;</w:t>
      </w:r>
    </w:p>
    <w:p w:rsidR="000D3FE7" w:rsidRPr="00A11FE4" w:rsidRDefault="000D3FE7" w:rsidP="00322576">
      <w:pPr>
        <w:pStyle w:val="Default"/>
        <w:numPr>
          <w:ilvl w:val="0"/>
          <w:numId w:val="15"/>
        </w:numPr>
        <w:tabs>
          <w:tab w:val="clear" w:pos="720"/>
          <w:tab w:val="left" w:pos="1080"/>
          <w:tab w:val="left" w:pos="1440"/>
          <w:tab w:val="left" w:pos="1680"/>
          <w:tab w:val="left" w:pos="2040"/>
        </w:tabs>
        <w:ind w:left="1080" w:hanging="1080"/>
      </w:pPr>
      <w:r w:rsidRPr="00A11FE4">
        <w:t>immediately report any incident or accident or any unexpected occurrence to Laboratory Staff.</w:t>
      </w:r>
    </w:p>
    <w:p w:rsidR="000D3FE7" w:rsidRDefault="000D3FE7" w:rsidP="00322576">
      <w:pPr>
        <w:pStyle w:val="Default"/>
        <w:tabs>
          <w:tab w:val="left" w:pos="1080"/>
          <w:tab w:val="left" w:pos="1440"/>
          <w:tab w:val="left" w:pos="1680"/>
          <w:tab w:val="left" w:pos="2040"/>
        </w:tabs>
        <w:ind w:left="1080" w:hanging="1080"/>
        <w:rPr>
          <w:color w:val="auto"/>
        </w:rPr>
      </w:pPr>
    </w:p>
    <w:p w:rsidR="00322576" w:rsidRPr="00A11FE4" w:rsidRDefault="00322576" w:rsidP="00322576">
      <w:pPr>
        <w:pStyle w:val="Default"/>
        <w:tabs>
          <w:tab w:val="left" w:pos="1080"/>
          <w:tab w:val="left" w:pos="1440"/>
          <w:tab w:val="left" w:pos="1680"/>
          <w:tab w:val="left" w:pos="2040"/>
        </w:tabs>
        <w:ind w:left="1080" w:hanging="1080"/>
        <w:rPr>
          <w:color w:val="auto"/>
        </w:rPr>
      </w:pPr>
    </w:p>
    <w:p w:rsidR="000D3FE7" w:rsidRPr="00A11FE4" w:rsidRDefault="000D3FE7" w:rsidP="00322576">
      <w:pPr>
        <w:pStyle w:val="Heading2"/>
        <w:numPr>
          <w:ilvl w:val="0"/>
          <w:numId w:val="0"/>
        </w:numPr>
        <w:tabs>
          <w:tab w:val="left" w:pos="1080"/>
          <w:tab w:val="left" w:pos="1440"/>
          <w:tab w:val="left" w:pos="1680"/>
          <w:tab w:val="left" w:pos="2040"/>
        </w:tabs>
        <w:rPr>
          <w:u w:val="single"/>
        </w:rPr>
      </w:pPr>
      <w:bookmarkStart w:id="30" w:name="_Toc88986293"/>
      <w:bookmarkStart w:id="31" w:name="_Toc151276870"/>
      <w:r w:rsidRPr="00AF3DB2">
        <w:rPr>
          <w:u w:val="single"/>
        </w:rPr>
        <w:t>3.1</w:t>
      </w:r>
      <w:r w:rsidR="00280C15" w:rsidRPr="00AF3DB2">
        <w:rPr>
          <w:u w:val="single"/>
        </w:rPr>
        <w:t>3</w:t>
      </w:r>
      <w:r w:rsidRPr="00D608D3">
        <w:tab/>
      </w:r>
      <w:r w:rsidRPr="00A11FE4">
        <w:rPr>
          <w:u w:val="single"/>
        </w:rPr>
        <w:t>Visitors</w:t>
      </w:r>
      <w:bookmarkEnd w:id="30"/>
      <w:bookmarkEnd w:id="31"/>
    </w:p>
    <w:p w:rsidR="000D3FE7" w:rsidRPr="00A11FE4" w:rsidRDefault="000D3FE7" w:rsidP="00322576">
      <w:pPr>
        <w:pStyle w:val="Default"/>
        <w:tabs>
          <w:tab w:val="left" w:pos="720"/>
          <w:tab w:val="left" w:pos="960"/>
          <w:tab w:val="left" w:pos="1320"/>
          <w:tab w:val="left" w:pos="1680"/>
          <w:tab w:val="left" w:pos="2040"/>
        </w:tabs>
      </w:pPr>
    </w:p>
    <w:p w:rsidR="000D3FE7" w:rsidRPr="00A11FE4" w:rsidRDefault="000D3FE7" w:rsidP="00322576">
      <w:pPr>
        <w:pStyle w:val="BodyText"/>
        <w:tabs>
          <w:tab w:val="left" w:pos="720"/>
          <w:tab w:val="left" w:pos="960"/>
          <w:tab w:val="left" w:pos="1320"/>
          <w:tab w:val="left" w:pos="1680"/>
          <w:tab w:val="left" w:pos="2040"/>
        </w:tabs>
        <w:rPr>
          <w:rFonts w:cs="Arial"/>
        </w:rPr>
      </w:pPr>
      <w:r w:rsidRPr="00A11FE4">
        <w:rPr>
          <w:rFonts w:cs="Arial"/>
        </w:rPr>
        <w:t>All visitors are required to comply with any reasonable directions that may be given by laboratory staff in the interests of promoting and maintaining health, safety and wellbeing within laboratories and facilities.</w:t>
      </w:r>
    </w:p>
    <w:p w:rsidR="000D3FE7" w:rsidRPr="00A11FE4" w:rsidRDefault="000D3FE7" w:rsidP="00322576">
      <w:pPr>
        <w:pStyle w:val="Default"/>
        <w:tabs>
          <w:tab w:val="left" w:pos="720"/>
          <w:tab w:val="left" w:pos="960"/>
          <w:tab w:val="left" w:pos="1320"/>
          <w:tab w:val="left" w:pos="1680"/>
          <w:tab w:val="left" w:pos="2040"/>
        </w:tabs>
      </w:pPr>
    </w:p>
    <w:p w:rsidR="000D3FE7" w:rsidRPr="00A11FE4" w:rsidRDefault="000D3FE7" w:rsidP="00322576">
      <w:pPr>
        <w:pStyle w:val="Default"/>
        <w:tabs>
          <w:tab w:val="left" w:pos="720"/>
          <w:tab w:val="left" w:pos="960"/>
          <w:tab w:val="left" w:pos="1320"/>
          <w:tab w:val="left" w:pos="1680"/>
          <w:tab w:val="left" w:pos="2040"/>
        </w:tabs>
      </w:pPr>
      <w:r w:rsidRPr="00A11FE4">
        <w:t>A visitor is any person who is not permanently authorised by the University to work or learn in the laboratory or facility concerned and who has not received appropriate laboratory induction training.</w:t>
      </w:r>
    </w:p>
    <w:p w:rsidR="000D3FE7" w:rsidRPr="00A11FE4" w:rsidRDefault="000D3FE7" w:rsidP="00322576">
      <w:pPr>
        <w:pStyle w:val="Default"/>
        <w:tabs>
          <w:tab w:val="left" w:pos="720"/>
          <w:tab w:val="left" w:pos="960"/>
          <w:tab w:val="left" w:pos="1320"/>
          <w:tab w:val="left" w:pos="1680"/>
          <w:tab w:val="left" w:pos="2040"/>
        </w:tabs>
      </w:pPr>
    </w:p>
    <w:p w:rsidR="000D3FE7" w:rsidRPr="00A11FE4" w:rsidRDefault="000D3FE7" w:rsidP="00322576">
      <w:pPr>
        <w:pStyle w:val="Default"/>
        <w:tabs>
          <w:tab w:val="left" w:pos="720"/>
          <w:tab w:val="left" w:pos="960"/>
          <w:tab w:val="left" w:pos="1320"/>
          <w:tab w:val="left" w:pos="1680"/>
          <w:tab w:val="left" w:pos="2040"/>
        </w:tabs>
      </w:pPr>
      <w:r w:rsidRPr="00A11FE4">
        <w:t xml:space="preserve">Visitors may include but not necessarily be limited to other </w:t>
      </w:r>
      <w:r w:rsidR="001F4498">
        <w:t>University</w:t>
      </w:r>
      <w:r w:rsidRPr="00A11FE4">
        <w:t xml:space="preserve"> staff, visiting academics, students, </w:t>
      </w:r>
      <w:r w:rsidR="00500D15" w:rsidRPr="00CA46C1">
        <w:rPr>
          <w:color w:val="auto"/>
        </w:rPr>
        <w:t>clients</w:t>
      </w:r>
      <w:r w:rsidR="00500D15" w:rsidRPr="00A11FE4">
        <w:t xml:space="preserve">, </w:t>
      </w:r>
      <w:r w:rsidRPr="00A11FE4">
        <w:t>contractors and members of the public.</w:t>
      </w:r>
    </w:p>
    <w:p w:rsidR="00D608D3" w:rsidRDefault="00D608D3" w:rsidP="00322576">
      <w:pPr>
        <w:pStyle w:val="Default"/>
        <w:tabs>
          <w:tab w:val="left" w:pos="720"/>
          <w:tab w:val="left" w:pos="960"/>
          <w:tab w:val="left" w:pos="1320"/>
          <w:tab w:val="left" w:pos="1680"/>
          <w:tab w:val="left" w:pos="2040"/>
        </w:tabs>
        <w:rPr>
          <w:color w:val="auto"/>
        </w:rPr>
      </w:pPr>
    </w:p>
    <w:p w:rsidR="00D608D3" w:rsidRDefault="00D608D3" w:rsidP="00322576">
      <w:pPr>
        <w:pStyle w:val="Default"/>
        <w:tabs>
          <w:tab w:val="left" w:pos="720"/>
          <w:tab w:val="left" w:pos="960"/>
          <w:tab w:val="left" w:pos="1320"/>
          <w:tab w:val="left" w:pos="1680"/>
          <w:tab w:val="left" w:pos="2040"/>
        </w:tabs>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188"/>
      </w:tblGrid>
      <w:tr w:rsidR="003E2219" w:rsidTr="004541C3">
        <w:tc>
          <w:tcPr>
            <w:tcW w:w="10188" w:type="dxa"/>
            <w:shd w:val="clear" w:color="auto" w:fill="C0C0C0"/>
          </w:tcPr>
          <w:p w:rsidR="00C249EF" w:rsidRPr="004541C3" w:rsidRDefault="00C249EF" w:rsidP="004541C3">
            <w:pPr>
              <w:pStyle w:val="Heading2"/>
              <w:numPr>
                <w:ilvl w:val="0"/>
                <w:numId w:val="0"/>
              </w:numPr>
              <w:tabs>
                <w:tab w:val="left" w:pos="1125"/>
              </w:tabs>
              <w:rPr>
                <w:u w:val="single"/>
              </w:rPr>
            </w:pPr>
          </w:p>
          <w:p w:rsidR="003E2219" w:rsidRPr="004541C3" w:rsidRDefault="00D608D3" w:rsidP="004541C3">
            <w:pPr>
              <w:pStyle w:val="Heading2"/>
              <w:numPr>
                <w:ilvl w:val="0"/>
                <w:numId w:val="0"/>
              </w:numPr>
              <w:tabs>
                <w:tab w:val="left" w:pos="1125"/>
              </w:tabs>
              <w:rPr>
                <w:u w:val="single"/>
              </w:rPr>
            </w:pPr>
            <w:bookmarkStart w:id="32" w:name="_Toc151276871"/>
            <w:r w:rsidRPr="004541C3">
              <w:rPr>
                <w:u w:val="single"/>
              </w:rPr>
              <w:t>3.14</w:t>
            </w:r>
            <w:r w:rsidR="003E2219" w:rsidRPr="00245764">
              <w:tab/>
            </w:r>
            <w:r w:rsidR="003E2219" w:rsidRPr="004541C3">
              <w:rPr>
                <w:u w:val="single"/>
              </w:rPr>
              <w:t>References</w:t>
            </w:r>
            <w:bookmarkEnd w:id="32"/>
          </w:p>
          <w:p w:rsidR="003E2219" w:rsidRPr="004541C3" w:rsidRDefault="003E2219" w:rsidP="004541C3">
            <w:pPr>
              <w:pStyle w:val="Default"/>
              <w:tabs>
                <w:tab w:val="left" w:pos="1080"/>
              </w:tabs>
              <w:rPr>
                <w:color w:val="auto"/>
              </w:rPr>
            </w:pPr>
          </w:p>
          <w:p w:rsidR="00D72AEA" w:rsidRDefault="00D72AEA" w:rsidP="004541C3">
            <w:pPr>
              <w:pStyle w:val="Default"/>
              <w:tabs>
                <w:tab w:val="left" w:pos="1080"/>
              </w:tabs>
            </w:pPr>
            <w:r w:rsidRPr="004541C3">
              <w:rPr>
                <w:i/>
                <w:color w:val="0000FF"/>
              </w:rPr>
              <w:tab/>
              <w:t xml:space="preserve">NSW </w:t>
            </w:r>
            <w:hyperlink r:id="rId33" w:history="1">
              <w:r w:rsidRPr="004541C3">
                <w:rPr>
                  <w:rStyle w:val="Hyperlink"/>
                  <w:i/>
                </w:rPr>
                <w:t>OHS Act 2000</w:t>
              </w:r>
            </w:hyperlink>
          </w:p>
          <w:p w:rsidR="00D72AEA" w:rsidRPr="004541C3" w:rsidRDefault="00D72AEA" w:rsidP="004541C3">
            <w:pPr>
              <w:pStyle w:val="Default"/>
              <w:tabs>
                <w:tab w:val="left" w:pos="1080"/>
              </w:tabs>
              <w:rPr>
                <w:color w:val="0000FF"/>
              </w:rPr>
            </w:pPr>
            <w:r w:rsidRPr="004541C3">
              <w:rPr>
                <w:i/>
                <w:iCs/>
                <w:color w:val="FF0000"/>
              </w:rPr>
              <w:tab/>
            </w:r>
            <w:r w:rsidRPr="004541C3">
              <w:rPr>
                <w:i/>
                <w:iCs/>
                <w:color w:val="0000FF"/>
              </w:rPr>
              <w:t xml:space="preserve">NSW </w:t>
            </w:r>
            <w:hyperlink r:id="rId34" w:history="1">
              <w:r w:rsidRPr="004541C3">
                <w:rPr>
                  <w:rStyle w:val="Hyperlink"/>
                  <w:i/>
                  <w:iCs/>
                </w:rPr>
                <w:t>OHS Regulation 2001</w:t>
              </w:r>
            </w:hyperlink>
            <w:r w:rsidR="008D3ECF" w:rsidRPr="004541C3">
              <w:rPr>
                <w:color w:val="0000FF"/>
              </w:rPr>
              <w:tab/>
            </w:r>
          </w:p>
          <w:p w:rsidR="008D3ECF" w:rsidRPr="004541C3" w:rsidRDefault="00D72AEA" w:rsidP="004541C3">
            <w:pPr>
              <w:pStyle w:val="Default"/>
              <w:tabs>
                <w:tab w:val="left" w:pos="1080"/>
              </w:tabs>
              <w:rPr>
                <w:color w:val="0000FF"/>
              </w:rPr>
            </w:pPr>
            <w:r w:rsidRPr="004541C3">
              <w:rPr>
                <w:color w:val="0000FF"/>
              </w:rPr>
              <w:tab/>
            </w:r>
            <w:hyperlink r:id="rId35" w:history="1">
              <w:hyperlink r:id="rId36" w:history="1">
                <w:r w:rsidR="008D3ECF" w:rsidRPr="00EA08DC">
                  <w:rPr>
                    <w:rStyle w:val="Hyperlink"/>
                  </w:rPr>
                  <w:t>Accident/Injury/Incident/Hazard Notification Form</w:t>
                </w:r>
              </w:hyperlink>
            </w:hyperlink>
            <w:r w:rsidR="008D3ECF" w:rsidRPr="004541C3">
              <w:rPr>
                <w:color w:val="0000FF"/>
              </w:rPr>
              <w:tab/>
            </w:r>
          </w:p>
          <w:p w:rsidR="008D3ECF" w:rsidRPr="004541C3" w:rsidRDefault="008D3ECF" w:rsidP="004541C3">
            <w:pPr>
              <w:pStyle w:val="Default"/>
              <w:tabs>
                <w:tab w:val="left" w:pos="1080"/>
              </w:tabs>
              <w:rPr>
                <w:color w:val="0000FF"/>
              </w:rPr>
            </w:pPr>
            <w:r w:rsidRPr="004541C3">
              <w:rPr>
                <w:color w:val="0000FF"/>
              </w:rPr>
              <w:tab/>
            </w:r>
            <w:hyperlink r:id="rId37" w:history="1">
              <w:r w:rsidRPr="00A11FE4">
                <w:rPr>
                  <w:rStyle w:val="Hyperlink"/>
                </w:rPr>
                <w:t>Code of Conduct</w:t>
              </w:r>
            </w:hyperlink>
            <w:r w:rsidR="003E2219" w:rsidRPr="004541C3">
              <w:rPr>
                <w:color w:val="0000FF"/>
              </w:rPr>
              <w:tab/>
            </w:r>
          </w:p>
          <w:p w:rsidR="003E2219" w:rsidRPr="004541C3" w:rsidRDefault="008D3ECF" w:rsidP="004541C3">
            <w:pPr>
              <w:pStyle w:val="Default"/>
              <w:tabs>
                <w:tab w:val="left" w:pos="1080"/>
              </w:tabs>
              <w:rPr>
                <w:color w:val="0000FF"/>
              </w:rPr>
            </w:pPr>
            <w:r w:rsidRPr="004541C3">
              <w:rPr>
                <w:color w:val="0000FF"/>
              </w:rPr>
              <w:tab/>
            </w:r>
            <w:hyperlink r:id="rId38" w:history="1">
              <w:r w:rsidR="00D72AEA">
                <w:rPr>
                  <w:rStyle w:val="Hyperlink"/>
                </w:rPr>
                <w:t>Research Code of Practice</w:t>
              </w:r>
            </w:hyperlink>
          </w:p>
          <w:p w:rsidR="008D3ECF" w:rsidRPr="004541C3" w:rsidRDefault="003E2219" w:rsidP="004541C3">
            <w:pPr>
              <w:pStyle w:val="Default"/>
              <w:tabs>
                <w:tab w:val="left" w:pos="1080"/>
              </w:tabs>
              <w:rPr>
                <w:color w:val="0000FF"/>
              </w:rPr>
            </w:pPr>
            <w:r w:rsidRPr="004541C3">
              <w:rPr>
                <w:color w:val="0000FF"/>
              </w:rPr>
              <w:tab/>
            </w:r>
          </w:p>
        </w:tc>
      </w:tr>
    </w:tbl>
    <w:p w:rsidR="0092585A" w:rsidRDefault="0092585A" w:rsidP="00322576">
      <w:pPr>
        <w:pStyle w:val="Default"/>
        <w:tabs>
          <w:tab w:val="left" w:pos="720"/>
          <w:tab w:val="left" w:pos="960"/>
          <w:tab w:val="left" w:pos="1320"/>
          <w:tab w:val="left" w:pos="1680"/>
          <w:tab w:val="left" w:pos="2040"/>
        </w:tabs>
        <w:rPr>
          <w:color w:val="auto"/>
        </w:rPr>
        <w:sectPr w:rsidR="0092585A" w:rsidSect="00153FCC">
          <w:pgSz w:w="12240" w:h="15840"/>
          <w:pgMar w:top="1134" w:right="1134" w:bottom="1418" w:left="1134" w:header="720" w:footer="720" w:gutter="0"/>
          <w:pgNumType w:start="1" w:chapStyle="1"/>
          <w:cols w:space="720"/>
          <w:noEndnote/>
        </w:sectPr>
      </w:pPr>
    </w:p>
    <w:p w:rsidR="000D3FE7" w:rsidRPr="00245764" w:rsidRDefault="000D3FE7" w:rsidP="00322576">
      <w:pPr>
        <w:pStyle w:val="Heading1"/>
        <w:tabs>
          <w:tab w:val="clear" w:pos="432"/>
          <w:tab w:val="num" w:pos="1080"/>
        </w:tabs>
        <w:rPr>
          <w:b/>
        </w:rPr>
      </w:pPr>
      <w:bookmarkStart w:id="33" w:name="_Toc88986294"/>
      <w:bookmarkStart w:id="34" w:name="_Toc151276872"/>
      <w:r w:rsidRPr="00245764">
        <w:rPr>
          <w:b/>
        </w:rPr>
        <w:lastRenderedPageBreak/>
        <w:t>Security Management</w:t>
      </w:r>
      <w:bookmarkEnd w:id="33"/>
      <w:bookmarkEnd w:id="34"/>
    </w:p>
    <w:p w:rsidR="000D3FE7" w:rsidRDefault="000D3FE7" w:rsidP="00322576">
      <w:pPr>
        <w:pStyle w:val="Default"/>
        <w:tabs>
          <w:tab w:val="left" w:pos="720"/>
          <w:tab w:val="left" w:pos="960"/>
          <w:tab w:val="left" w:pos="1320"/>
          <w:tab w:val="left" w:pos="1680"/>
          <w:tab w:val="left" w:pos="2040"/>
        </w:tabs>
        <w:rPr>
          <w:color w:val="auto"/>
        </w:rPr>
      </w:pPr>
    </w:p>
    <w:p w:rsidR="00DC2713" w:rsidRPr="00A11FE4" w:rsidRDefault="00DC2713" w:rsidP="00322576">
      <w:pPr>
        <w:pStyle w:val="Default"/>
        <w:tabs>
          <w:tab w:val="left" w:pos="720"/>
          <w:tab w:val="left" w:pos="960"/>
          <w:tab w:val="left" w:pos="1320"/>
          <w:tab w:val="left" w:pos="1680"/>
          <w:tab w:val="left" w:pos="2040"/>
        </w:tabs>
        <w:rPr>
          <w:color w:val="auto"/>
        </w:rPr>
      </w:pPr>
    </w:p>
    <w:p w:rsidR="000D3FE7" w:rsidRPr="00A11FE4" w:rsidRDefault="000D3FE7" w:rsidP="00322576">
      <w:pPr>
        <w:pStyle w:val="Heading2"/>
        <w:numPr>
          <w:ilvl w:val="0"/>
          <w:numId w:val="0"/>
        </w:numPr>
        <w:tabs>
          <w:tab w:val="left" w:pos="1080"/>
        </w:tabs>
        <w:ind w:left="-576" w:firstLine="576"/>
        <w:rPr>
          <w:u w:val="single"/>
        </w:rPr>
      </w:pPr>
      <w:bookmarkStart w:id="35" w:name="_Toc88986295"/>
      <w:bookmarkStart w:id="36" w:name="_Toc151276873"/>
      <w:r w:rsidRPr="00AF3DB2">
        <w:rPr>
          <w:u w:val="single"/>
        </w:rPr>
        <w:t>4.1</w:t>
      </w:r>
      <w:r w:rsidRPr="00DD0271">
        <w:tab/>
      </w:r>
      <w:r w:rsidRPr="00A11FE4">
        <w:rPr>
          <w:u w:val="single"/>
        </w:rPr>
        <w:t>Introduction</w:t>
      </w:r>
      <w:bookmarkEnd w:id="35"/>
      <w:bookmarkEnd w:id="36"/>
    </w:p>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Pr="00A11FE4" w:rsidRDefault="000D3FE7" w:rsidP="00322576">
      <w:pPr>
        <w:pStyle w:val="Default"/>
        <w:tabs>
          <w:tab w:val="left" w:pos="720"/>
          <w:tab w:val="left" w:pos="960"/>
          <w:tab w:val="left" w:pos="1320"/>
          <w:tab w:val="left" w:pos="1680"/>
          <w:tab w:val="left" w:pos="2040"/>
        </w:tabs>
        <w:rPr>
          <w:color w:val="auto"/>
        </w:rPr>
      </w:pPr>
      <w:r w:rsidRPr="00A11FE4">
        <w:rPr>
          <w:color w:val="auto"/>
        </w:rPr>
        <w:t>Many substances, equipment and materials contained in a laboratory require specific hazard control measures to ensure that individuals and the community are not exposed to unreasonable levels of risk.</w:t>
      </w:r>
    </w:p>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Pr="00A11FE4" w:rsidRDefault="000D3FE7" w:rsidP="00322576">
      <w:pPr>
        <w:pStyle w:val="Default"/>
        <w:tabs>
          <w:tab w:val="left" w:pos="720"/>
          <w:tab w:val="left" w:pos="960"/>
          <w:tab w:val="left" w:pos="1320"/>
          <w:tab w:val="left" w:pos="1680"/>
          <w:tab w:val="left" w:pos="2040"/>
        </w:tabs>
        <w:rPr>
          <w:color w:val="auto"/>
        </w:rPr>
      </w:pPr>
      <w:r w:rsidRPr="00A11FE4">
        <w:rPr>
          <w:color w:val="auto"/>
        </w:rPr>
        <w:t>Laboratory security plays an important role in ensuring that unauthorised persons cannot readily access hazardous equipment, materials and substances.</w:t>
      </w:r>
    </w:p>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Pr="00A11FE4" w:rsidRDefault="000D3FE7" w:rsidP="00322576">
      <w:pPr>
        <w:pStyle w:val="Default"/>
        <w:tabs>
          <w:tab w:val="left" w:pos="720"/>
          <w:tab w:val="left" w:pos="960"/>
          <w:tab w:val="left" w:pos="1320"/>
          <w:tab w:val="left" w:pos="1680"/>
          <w:tab w:val="left" w:pos="2040"/>
        </w:tabs>
        <w:rPr>
          <w:color w:val="auto"/>
        </w:rPr>
      </w:pPr>
      <w:r w:rsidRPr="00A11FE4">
        <w:rPr>
          <w:color w:val="auto"/>
        </w:rPr>
        <w:t xml:space="preserve">Security must be maintained within all laboratories at </w:t>
      </w:r>
      <w:r w:rsidR="001F4498">
        <w:rPr>
          <w:color w:val="auto"/>
        </w:rPr>
        <w:t>the University</w:t>
      </w:r>
      <w:r w:rsidRPr="00A11FE4">
        <w:rPr>
          <w:color w:val="auto"/>
        </w:rPr>
        <w:t xml:space="preserve"> at all times to ensure that the University’s laboratories are not readily accessible to unauthorised persons</w:t>
      </w:r>
      <w:r w:rsidR="00BC6930">
        <w:rPr>
          <w:color w:val="auto"/>
        </w:rPr>
        <w:t xml:space="preserve">.  </w:t>
      </w:r>
    </w:p>
    <w:p w:rsidR="000D3FE7" w:rsidRDefault="000D3FE7" w:rsidP="00322576">
      <w:pPr>
        <w:pStyle w:val="Default"/>
        <w:tabs>
          <w:tab w:val="left" w:pos="720"/>
          <w:tab w:val="left" w:pos="960"/>
          <w:tab w:val="left" w:pos="1320"/>
          <w:tab w:val="left" w:pos="1680"/>
          <w:tab w:val="left" w:pos="2040"/>
        </w:tabs>
        <w:rPr>
          <w:color w:val="auto"/>
        </w:rPr>
      </w:pPr>
    </w:p>
    <w:p w:rsidR="00DC2713" w:rsidRPr="00A11FE4" w:rsidRDefault="00DC2713" w:rsidP="00322576">
      <w:pPr>
        <w:pStyle w:val="Default"/>
        <w:tabs>
          <w:tab w:val="left" w:pos="720"/>
          <w:tab w:val="left" w:pos="960"/>
          <w:tab w:val="left" w:pos="1320"/>
          <w:tab w:val="left" w:pos="1680"/>
          <w:tab w:val="left" w:pos="2040"/>
        </w:tabs>
        <w:rPr>
          <w:color w:val="auto"/>
        </w:rPr>
      </w:pPr>
    </w:p>
    <w:p w:rsidR="000D3FE7" w:rsidRPr="00A11FE4" w:rsidRDefault="000D3FE7" w:rsidP="00322576">
      <w:pPr>
        <w:pStyle w:val="Heading2"/>
        <w:numPr>
          <w:ilvl w:val="0"/>
          <w:numId w:val="0"/>
        </w:numPr>
        <w:tabs>
          <w:tab w:val="left" w:pos="1080"/>
          <w:tab w:val="left" w:pos="1440"/>
          <w:tab w:val="left" w:pos="1680"/>
          <w:tab w:val="left" w:pos="2040"/>
        </w:tabs>
        <w:ind w:left="-576" w:firstLine="576"/>
        <w:rPr>
          <w:u w:val="single"/>
        </w:rPr>
      </w:pPr>
      <w:bookmarkStart w:id="37" w:name="_Toc88986296"/>
      <w:bookmarkStart w:id="38" w:name="_Toc151276874"/>
      <w:r w:rsidRPr="00AF3DB2">
        <w:rPr>
          <w:u w:val="single"/>
        </w:rPr>
        <w:t>4.2</w:t>
      </w:r>
      <w:r w:rsidRPr="00DD0271">
        <w:tab/>
      </w:r>
      <w:r w:rsidRPr="00A11FE4">
        <w:rPr>
          <w:u w:val="single"/>
        </w:rPr>
        <w:t>Key Aspects of Security Management</w:t>
      </w:r>
      <w:bookmarkEnd w:id="37"/>
      <w:bookmarkEnd w:id="38"/>
    </w:p>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Pr="00A11FE4" w:rsidRDefault="000D3FE7" w:rsidP="00322576">
      <w:pPr>
        <w:pStyle w:val="Default"/>
        <w:tabs>
          <w:tab w:val="left" w:pos="720"/>
          <w:tab w:val="left" w:pos="960"/>
          <w:tab w:val="left" w:pos="1320"/>
          <w:tab w:val="left" w:pos="1680"/>
          <w:tab w:val="left" w:pos="2040"/>
        </w:tabs>
        <w:rPr>
          <w:color w:val="auto"/>
        </w:rPr>
      </w:pPr>
      <w:r w:rsidRPr="00A11FE4">
        <w:rPr>
          <w:color w:val="auto"/>
        </w:rPr>
        <w:t xml:space="preserve">At </w:t>
      </w:r>
      <w:r w:rsidR="001F4498">
        <w:rPr>
          <w:color w:val="auto"/>
        </w:rPr>
        <w:t xml:space="preserve">Western Sydney </w:t>
      </w:r>
      <w:r w:rsidR="00791325">
        <w:rPr>
          <w:color w:val="auto"/>
        </w:rPr>
        <w:t>University</w:t>
      </w:r>
      <w:r w:rsidRPr="00A11FE4">
        <w:rPr>
          <w:color w:val="auto"/>
        </w:rPr>
        <w:t xml:space="preserve"> effective laboratory security measures should focus on the following key areas:</w:t>
      </w:r>
    </w:p>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Pr="00A11FE4" w:rsidRDefault="000D3FE7" w:rsidP="00322576">
      <w:pPr>
        <w:pStyle w:val="Default"/>
        <w:numPr>
          <w:ilvl w:val="0"/>
          <w:numId w:val="29"/>
        </w:numPr>
        <w:tabs>
          <w:tab w:val="clear" w:pos="720"/>
          <w:tab w:val="left" w:pos="1080"/>
          <w:tab w:val="left" w:pos="1440"/>
          <w:tab w:val="left" w:pos="1680"/>
          <w:tab w:val="left" w:pos="2040"/>
        </w:tabs>
        <w:ind w:left="0" w:firstLine="0"/>
        <w:rPr>
          <w:color w:val="auto"/>
        </w:rPr>
      </w:pPr>
      <w:r w:rsidRPr="00A11FE4">
        <w:rPr>
          <w:color w:val="auto"/>
        </w:rPr>
        <w:t>people</w:t>
      </w:r>
    </w:p>
    <w:p w:rsidR="000D3FE7" w:rsidRPr="00A11FE4" w:rsidRDefault="000D3FE7" w:rsidP="00322576">
      <w:pPr>
        <w:pStyle w:val="Default"/>
        <w:numPr>
          <w:ilvl w:val="0"/>
          <w:numId w:val="29"/>
        </w:numPr>
        <w:tabs>
          <w:tab w:val="clear" w:pos="720"/>
          <w:tab w:val="left" w:pos="1080"/>
          <w:tab w:val="left" w:pos="1440"/>
          <w:tab w:val="left" w:pos="1680"/>
          <w:tab w:val="left" w:pos="2040"/>
        </w:tabs>
        <w:ind w:left="0" w:firstLine="0"/>
        <w:rPr>
          <w:color w:val="auto"/>
        </w:rPr>
      </w:pPr>
      <w:r w:rsidRPr="00A11FE4">
        <w:rPr>
          <w:color w:val="auto"/>
        </w:rPr>
        <w:t>buildings</w:t>
      </w:r>
    </w:p>
    <w:p w:rsidR="000D3FE7" w:rsidRPr="00A11FE4" w:rsidRDefault="000D3FE7" w:rsidP="00322576">
      <w:pPr>
        <w:pStyle w:val="Default"/>
        <w:numPr>
          <w:ilvl w:val="0"/>
          <w:numId w:val="29"/>
        </w:numPr>
        <w:tabs>
          <w:tab w:val="clear" w:pos="720"/>
          <w:tab w:val="left" w:pos="1080"/>
          <w:tab w:val="left" w:pos="1440"/>
          <w:tab w:val="left" w:pos="1680"/>
          <w:tab w:val="left" w:pos="2040"/>
        </w:tabs>
        <w:ind w:left="0" w:firstLine="0"/>
        <w:rPr>
          <w:color w:val="auto"/>
        </w:rPr>
      </w:pPr>
      <w:r w:rsidRPr="00A11FE4">
        <w:rPr>
          <w:color w:val="auto"/>
        </w:rPr>
        <w:t>contents of buildings</w:t>
      </w:r>
    </w:p>
    <w:p w:rsidR="000D3FE7" w:rsidRPr="00463375" w:rsidRDefault="00463375" w:rsidP="00322576">
      <w:pPr>
        <w:pStyle w:val="Heading3"/>
        <w:numPr>
          <w:ilvl w:val="0"/>
          <w:numId w:val="0"/>
        </w:numPr>
        <w:tabs>
          <w:tab w:val="left" w:pos="1080"/>
        </w:tabs>
        <w:rPr>
          <w:b w:val="0"/>
          <w:sz w:val="24"/>
          <w:szCs w:val="24"/>
        </w:rPr>
      </w:pPr>
      <w:bookmarkStart w:id="39" w:name="_Toc88986297"/>
      <w:bookmarkStart w:id="40" w:name="_Toc151276875"/>
      <w:r>
        <w:rPr>
          <w:b w:val="0"/>
          <w:sz w:val="24"/>
          <w:szCs w:val="24"/>
        </w:rPr>
        <w:t>4.2.1</w:t>
      </w:r>
      <w:r>
        <w:rPr>
          <w:b w:val="0"/>
          <w:sz w:val="24"/>
          <w:szCs w:val="24"/>
        </w:rPr>
        <w:tab/>
      </w:r>
      <w:r w:rsidR="000D3FE7" w:rsidRPr="00463375">
        <w:rPr>
          <w:b w:val="0"/>
          <w:sz w:val="24"/>
          <w:szCs w:val="24"/>
        </w:rPr>
        <w:t>People</w:t>
      </w:r>
      <w:bookmarkEnd w:id="39"/>
      <w:bookmarkEnd w:id="40"/>
    </w:p>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Pr="00A11FE4" w:rsidRDefault="000D3FE7" w:rsidP="00322576">
      <w:pPr>
        <w:pStyle w:val="Default"/>
        <w:tabs>
          <w:tab w:val="left" w:pos="720"/>
          <w:tab w:val="left" w:pos="960"/>
          <w:tab w:val="left" w:pos="1320"/>
          <w:tab w:val="left" w:pos="1680"/>
          <w:tab w:val="left" w:pos="2040"/>
        </w:tabs>
        <w:rPr>
          <w:color w:val="auto"/>
        </w:rPr>
      </w:pPr>
      <w:r w:rsidRPr="00A11FE4">
        <w:rPr>
          <w:color w:val="auto"/>
        </w:rPr>
        <w:t>People security means that only authorised people should be permitted to enter and/or remain in a laboratory and/or associated facilities.</w:t>
      </w:r>
    </w:p>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Pr="00A11FE4" w:rsidRDefault="000D3FE7" w:rsidP="00322576">
      <w:pPr>
        <w:pStyle w:val="Default"/>
        <w:tabs>
          <w:tab w:val="left" w:pos="720"/>
          <w:tab w:val="left" w:pos="960"/>
          <w:tab w:val="left" w:pos="1320"/>
          <w:tab w:val="left" w:pos="1680"/>
          <w:tab w:val="left" w:pos="2040"/>
        </w:tabs>
        <w:rPr>
          <w:color w:val="auto"/>
        </w:rPr>
      </w:pPr>
      <w:r w:rsidRPr="00A11FE4">
        <w:rPr>
          <w:color w:val="auto"/>
        </w:rPr>
        <w:t>Any member of staff who has reason to believe that there is an unauthorised person in a laboratory and/or associated facilities should immediately inform the Technical Manager and contact Security Staff.</w:t>
      </w:r>
    </w:p>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Pr="00A11FE4" w:rsidRDefault="000D3FE7" w:rsidP="00322576">
      <w:pPr>
        <w:pStyle w:val="Default"/>
        <w:tabs>
          <w:tab w:val="left" w:pos="720"/>
          <w:tab w:val="left" w:pos="960"/>
          <w:tab w:val="left" w:pos="1320"/>
          <w:tab w:val="left" w:pos="1680"/>
          <w:tab w:val="left" w:pos="2040"/>
        </w:tabs>
        <w:rPr>
          <w:color w:val="auto"/>
        </w:rPr>
      </w:pPr>
      <w:r w:rsidRPr="00A11FE4">
        <w:rPr>
          <w:color w:val="auto"/>
        </w:rPr>
        <w:t>All staff should carry an appropriate identification card and actively monitor the overall security status of the laboratory and/or associated facilities.</w:t>
      </w:r>
    </w:p>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Pr="00A11FE4" w:rsidRDefault="000D3FE7" w:rsidP="00322576">
      <w:pPr>
        <w:pStyle w:val="Default"/>
        <w:tabs>
          <w:tab w:val="left" w:pos="720"/>
          <w:tab w:val="left" w:pos="960"/>
          <w:tab w:val="left" w:pos="1320"/>
          <w:tab w:val="left" w:pos="1680"/>
          <w:tab w:val="left" w:pos="2040"/>
        </w:tabs>
        <w:rPr>
          <w:color w:val="auto"/>
        </w:rPr>
      </w:pPr>
      <w:r w:rsidRPr="00A11FE4">
        <w:rPr>
          <w:color w:val="auto"/>
        </w:rPr>
        <w:t xml:space="preserve">Any person who has been provided with a pin code, card, pass key, lock combination or otherwise granted access to a laboratory and/or associated facilities by </w:t>
      </w:r>
      <w:r w:rsidRPr="00A11FE4">
        <w:rPr>
          <w:color w:val="auto"/>
        </w:rPr>
        <w:lastRenderedPageBreak/>
        <w:t>the University MUST NOT</w:t>
      </w:r>
      <w:r w:rsidR="00DD138D" w:rsidRPr="00A11FE4">
        <w:rPr>
          <w:color w:val="auto"/>
        </w:rPr>
        <w:t>,</w:t>
      </w:r>
      <w:r w:rsidRPr="00A11FE4">
        <w:rPr>
          <w:color w:val="auto"/>
        </w:rPr>
        <w:t xml:space="preserve"> under any circumstances, share their means of access with a third party.</w:t>
      </w:r>
    </w:p>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Pr="00A11FE4" w:rsidRDefault="000D3FE7" w:rsidP="00322576">
      <w:pPr>
        <w:pStyle w:val="Default"/>
        <w:tabs>
          <w:tab w:val="left" w:pos="720"/>
          <w:tab w:val="left" w:pos="960"/>
          <w:tab w:val="left" w:pos="1320"/>
          <w:tab w:val="left" w:pos="1680"/>
          <w:tab w:val="left" w:pos="2040"/>
        </w:tabs>
        <w:rPr>
          <w:color w:val="auto"/>
        </w:rPr>
      </w:pPr>
      <w:r w:rsidRPr="00A11FE4">
        <w:rPr>
          <w:color w:val="auto"/>
        </w:rPr>
        <w:t>People who are behaving in a manner that could compromise security or safety within a laboratory and/or associated facilities should be requested to leave</w:t>
      </w:r>
      <w:r w:rsidR="00BC6930">
        <w:rPr>
          <w:color w:val="auto"/>
        </w:rPr>
        <w:t xml:space="preserve">.  </w:t>
      </w:r>
      <w:r w:rsidRPr="00A11FE4">
        <w:rPr>
          <w:color w:val="auto"/>
        </w:rPr>
        <w:t>In the event of the person refusing to leave Security Staff should be contacted immediately.</w:t>
      </w:r>
    </w:p>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Pr="00A11FE4" w:rsidRDefault="000D3FE7" w:rsidP="00322576">
      <w:pPr>
        <w:pStyle w:val="Default"/>
        <w:tabs>
          <w:tab w:val="left" w:pos="720"/>
          <w:tab w:val="left" w:pos="960"/>
          <w:tab w:val="left" w:pos="1320"/>
          <w:tab w:val="left" w:pos="1680"/>
          <w:tab w:val="left" w:pos="2040"/>
        </w:tabs>
        <w:rPr>
          <w:color w:val="auto"/>
        </w:rPr>
      </w:pPr>
      <w:r w:rsidRPr="00A11FE4">
        <w:rPr>
          <w:color w:val="auto"/>
        </w:rPr>
        <w:t>Access by contractors to a laboratory and/or associated facilities is conditional upon the contractor following all the security requirements relating to the laboratory and/or associated facilities.</w:t>
      </w:r>
    </w:p>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Contractors who provide routine cleaning and maintenance services must complete the ‘Contractor Induction Training’ course coordinated through CWF prior to commencing work in a laboratory and/or associated facilities.</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BC5409"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 xml:space="preserve">A ‘Short-Term Induction Pass’ </w:t>
      </w:r>
      <w:r w:rsidR="00BC5409">
        <w:rPr>
          <w:rFonts w:ascii="Arial" w:hAnsi="Arial" w:cs="Arial"/>
        </w:rPr>
        <w:t xml:space="preserve">(STIP) </w:t>
      </w:r>
      <w:r w:rsidRPr="00A11FE4">
        <w:rPr>
          <w:rFonts w:ascii="Arial" w:hAnsi="Arial" w:cs="Arial"/>
        </w:rPr>
        <w:t>should be issued to external service personnel who require access to a laboratory and/or associated facilities on a casual or one-off basis</w:t>
      </w:r>
      <w:r w:rsidR="00BC6930">
        <w:rPr>
          <w:rFonts w:ascii="Arial" w:hAnsi="Arial" w:cs="Arial"/>
        </w:rPr>
        <w:t xml:space="preserve">.  </w:t>
      </w:r>
      <w:r w:rsidR="00500D15" w:rsidRPr="00BC5409">
        <w:rPr>
          <w:rFonts w:ascii="Arial" w:hAnsi="Arial" w:cs="Arial"/>
        </w:rPr>
        <w:t>The STIP should be issued by the Technical Manager or the person responsible for the facilit</w:t>
      </w:r>
      <w:r w:rsidR="0083006D" w:rsidRPr="00BC5409">
        <w:rPr>
          <w:rFonts w:ascii="Arial" w:hAnsi="Arial" w:cs="Arial"/>
        </w:rPr>
        <w:t>y where work is to be conducted</w:t>
      </w:r>
      <w:r w:rsidR="00500D15" w:rsidRPr="00BC5409">
        <w:rPr>
          <w:rFonts w:ascii="Arial" w:hAnsi="Arial" w:cs="Arial"/>
        </w:rPr>
        <w:t>.</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1B75E2" w:rsidRDefault="000D3FE7" w:rsidP="00322576">
      <w:pPr>
        <w:tabs>
          <w:tab w:val="left" w:pos="720"/>
          <w:tab w:val="left" w:pos="960"/>
          <w:tab w:val="left" w:pos="1320"/>
          <w:tab w:val="left" w:pos="1680"/>
          <w:tab w:val="left" w:pos="2040"/>
        </w:tabs>
        <w:rPr>
          <w:rFonts w:ascii="Arial" w:hAnsi="Arial" w:cs="Arial"/>
        </w:rPr>
      </w:pPr>
      <w:r w:rsidRPr="001B75E2">
        <w:rPr>
          <w:rFonts w:ascii="Arial" w:hAnsi="Arial" w:cs="Arial"/>
        </w:rPr>
        <w:t>Access should be limited to times when trained laboratory staff are present.</w:t>
      </w:r>
    </w:p>
    <w:p w:rsidR="000D3FE7" w:rsidRPr="00463375" w:rsidRDefault="00463375" w:rsidP="00322576">
      <w:pPr>
        <w:pStyle w:val="Heading3"/>
        <w:numPr>
          <w:ilvl w:val="0"/>
          <w:numId w:val="0"/>
        </w:numPr>
        <w:tabs>
          <w:tab w:val="left" w:pos="1080"/>
        </w:tabs>
        <w:rPr>
          <w:b w:val="0"/>
          <w:sz w:val="24"/>
          <w:szCs w:val="24"/>
        </w:rPr>
      </w:pPr>
      <w:bookmarkStart w:id="41" w:name="_Toc88986298"/>
      <w:bookmarkStart w:id="42" w:name="_Toc151276876"/>
      <w:r>
        <w:rPr>
          <w:b w:val="0"/>
          <w:sz w:val="24"/>
          <w:szCs w:val="24"/>
        </w:rPr>
        <w:t>4.2.2</w:t>
      </w:r>
      <w:r>
        <w:rPr>
          <w:b w:val="0"/>
          <w:sz w:val="24"/>
          <w:szCs w:val="24"/>
        </w:rPr>
        <w:tab/>
      </w:r>
      <w:r w:rsidR="000D3FE7" w:rsidRPr="00463375">
        <w:rPr>
          <w:b w:val="0"/>
          <w:sz w:val="24"/>
          <w:szCs w:val="24"/>
        </w:rPr>
        <w:t>Buildings</w:t>
      </w:r>
      <w:bookmarkEnd w:id="41"/>
      <w:bookmarkEnd w:id="42"/>
    </w:p>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Pr="00A11FE4" w:rsidRDefault="000D3FE7" w:rsidP="00322576">
      <w:pPr>
        <w:pStyle w:val="Default"/>
        <w:tabs>
          <w:tab w:val="left" w:pos="720"/>
          <w:tab w:val="left" w:pos="960"/>
          <w:tab w:val="left" w:pos="1320"/>
          <w:tab w:val="left" w:pos="1680"/>
          <w:tab w:val="left" w:pos="2040"/>
        </w:tabs>
        <w:rPr>
          <w:color w:val="auto"/>
        </w:rPr>
      </w:pPr>
      <w:r w:rsidRPr="00A11FE4">
        <w:rPr>
          <w:color w:val="auto"/>
        </w:rPr>
        <w:t>Building design and construction is critical to maintaining the security of a laboratory and its contents.</w:t>
      </w:r>
    </w:p>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Pr="00A11FE4" w:rsidRDefault="000D3FE7" w:rsidP="00322576">
      <w:pPr>
        <w:pStyle w:val="Default"/>
        <w:tabs>
          <w:tab w:val="left" w:pos="720"/>
          <w:tab w:val="left" w:pos="960"/>
          <w:tab w:val="left" w:pos="1320"/>
          <w:tab w:val="left" w:pos="1680"/>
          <w:tab w:val="left" w:pos="2040"/>
        </w:tabs>
        <w:rPr>
          <w:color w:val="auto"/>
        </w:rPr>
      </w:pPr>
      <w:r w:rsidRPr="00A11FE4">
        <w:rPr>
          <w:color w:val="auto"/>
        </w:rPr>
        <w:t>In some cases buildings have alarms installed to alert security staff that an unauthorised entry has occurred or an event requires a particular emergency response e.g. a fire alarm has been activated.</w:t>
      </w:r>
    </w:p>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Pr="00A11FE4" w:rsidRDefault="000D3FE7" w:rsidP="00322576">
      <w:pPr>
        <w:pStyle w:val="Default"/>
        <w:tabs>
          <w:tab w:val="left" w:pos="720"/>
          <w:tab w:val="left" w:pos="960"/>
          <w:tab w:val="left" w:pos="1320"/>
          <w:tab w:val="left" w:pos="1680"/>
          <w:tab w:val="left" w:pos="2040"/>
        </w:tabs>
        <w:rPr>
          <w:color w:val="auto"/>
        </w:rPr>
      </w:pPr>
      <w:r w:rsidRPr="00A11FE4">
        <w:rPr>
          <w:color w:val="auto"/>
        </w:rPr>
        <w:t>Staff must familiarize themselves with all alarm systems within the laboratory to ensure that they can respond effectively and without delay</w:t>
      </w:r>
      <w:r w:rsidR="00BC6930">
        <w:rPr>
          <w:color w:val="auto"/>
        </w:rPr>
        <w:t xml:space="preserve">.  </w:t>
      </w:r>
    </w:p>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Pr="00A11FE4" w:rsidRDefault="000D3FE7" w:rsidP="00322576">
      <w:pPr>
        <w:pStyle w:val="Default"/>
        <w:tabs>
          <w:tab w:val="left" w:pos="720"/>
          <w:tab w:val="left" w:pos="960"/>
          <w:tab w:val="left" w:pos="1320"/>
          <w:tab w:val="left" w:pos="1680"/>
          <w:tab w:val="left" w:pos="2040"/>
        </w:tabs>
        <w:rPr>
          <w:color w:val="auto"/>
        </w:rPr>
      </w:pPr>
      <w:r w:rsidRPr="00A11FE4">
        <w:rPr>
          <w:color w:val="auto"/>
        </w:rPr>
        <w:t>The windows and doors of all laboratories must be kept locked and secure at all times when the laboratory is not occupied.</w:t>
      </w:r>
    </w:p>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Pr="00A11FE4" w:rsidRDefault="000D3FE7" w:rsidP="00322576">
      <w:pPr>
        <w:pStyle w:val="Default"/>
        <w:tabs>
          <w:tab w:val="left" w:pos="720"/>
          <w:tab w:val="left" w:pos="960"/>
          <w:tab w:val="left" w:pos="1320"/>
          <w:tab w:val="left" w:pos="1680"/>
          <w:tab w:val="left" w:pos="2040"/>
        </w:tabs>
        <w:rPr>
          <w:color w:val="auto"/>
        </w:rPr>
      </w:pPr>
      <w:r w:rsidRPr="00A11FE4">
        <w:rPr>
          <w:color w:val="auto"/>
        </w:rPr>
        <w:lastRenderedPageBreak/>
        <w:t>Swipe card readers, automatic door closers, self-locking doors and other forms of building security equipment must be maintained to a s</w:t>
      </w:r>
      <w:r w:rsidR="00722BEB">
        <w:rPr>
          <w:color w:val="auto"/>
        </w:rPr>
        <w:t>erviceable operating standard</w:t>
      </w:r>
      <w:r w:rsidR="00BC6930">
        <w:rPr>
          <w:color w:val="auto"/>
        </w:rPr>
        <w:t xml:space="preserve">.  </w:t>
      </w:r>
      <w:r w:rsidRPr="00A11FE4">
        <w:rPr>
          <w:color w:val="auto"/>
        </w:rPr>
        <w:t>Staff are required to report any unserviceable or malfunctioning equipment to the Technical Manager or Capital Works and Facilities for rectification.</w:t>
      </w:r>
    </w:p>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Pr="00A11FE4" w:rsidRDefault="000D3FE7" w:rsidP="00322576">
      <w:pPr>
        <w:pStyle w:val="Default"/>
        <w:tabs>
          <w:tab w:val="left" w:pos="720"/>
          <w:tab w:val="left" w:pos="960"/>
          <w:tab w:val="left" w:pos="1320"/>
          <w:tab w:val="left" w:pos="1680"/>
          <w:tab w:val="left" w:pos="2040"/>
        </w:tabs>
        <w:rPr>
          <w:color w:val="auto"/>
        </w:rPr>
      </w:pPr>
      <w:r w:rsidRPr="00A11FE4">
        <w:rPr>
          <w:color w:val="auto"/>
        </w:rPr>
        <w:t>Under no circumstances should security, fire or self-locking doors be chocked open.</w:t>
      </w:r>
    </w:p>
    <w:p w:rsidR="000D3FE7" w:rsidRPr="00463375" w:rsidRDefault="0036211B" w:rsidP="00322576">
      <w:pPr>
        <w:pStyle w:val="Heading3"/>
        <w:numPr>
          <w:ilvl w:val="0"/>
          <w:numId w:val="0"/>
        </w:numPr>
        <w:tabs>
          <w:tab w:val="left" w:pos="1080"/>
        </w:tabs>
        <w:rPr>
          <w:b w:val="0"/>
          <w:sz w:val="24"/>
          <w:szCs w:val="24"/>
        </w:rPr>
      </w:pPr>
      <w:bookmarkStart w:id="43" w:name="_Toc88986299"/>
      <w:bookmarkStart w:id="44" w:name="_Toc151276877"/>
      <w:r>
        <w:rPr>
          <w:b w:val="0"/>
          <w:sz w:val="24"/>
          <w:szCs w:val="24"/>
        </w:rPr>
        <w:t>4.2.3</w:t>
      </w:r>
      <w:r>
        <w:rPr>
          <w:b w:val="0"/>
          <w:sz w:val="24"/>
          <w:szCs w:val="24"/>
        </w:rPr>
        <w:tab/>
      </w:r>
      <w:r w:rsidR="000D3FE7" w:rsidRPr="00463375">
        <w:rPr>
          <w:b w:val="0"/>
          <w:sz w:val="24"/>
          <w:szCs w:val="24"/>
        </w:rPr>
        <w:t>Contents of Buildings</w:t>
      </w:r>
      <w:bookmarkEnd w:id="43"/>
      <w:bookmarkEnd w:id="44"/>
    </w:p>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Pr="00A11FE4" w:rsidRDefault="000D3FE7" w:rsidP="00322576">
      <w:pPr>
        <w:pStyle w:val="Default"/>
        <w:tabs>
          <w:tab w:val="left" w:pos="720"/>
          <w:tab w:val="left" w:pos="960"/>
          <w:tab w:val="left" w:pos="1320"/>
          <w:tab w:val="left" w:pos="1680"/>
          <w:tab w:val="left" w:pos="2040"/>
        </w:tabs>
        <w:rPr>
          <w:color w:val="auto"/>
        </w:rPr>
      </w:pPr>
      <w:r w:rsidRPr="00A11FE4">
        <w:rPr>
          <w:color w:val="auto"/>
        </w:rPr>
        <w:t>As discussed earlier laboratories contain a range of ‘at higher risk’ substances, materials and equipment that require different levels of secure storage.</w:t>
      </w:r>
    </w:p>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Pr="00A11FE4" w:rsidRDefault="000D3FE7" w:rsidP="00322576">
      <w:pPr>
        <w:pStyle w:val="Default"/>
        <w:tabs>
          <w:tab w:val="left" w:pos="720"/>
          <w:tab w:val="left" w:pos="960"/>
          <w:tab w:val="left" w:pos="1320"/>
          <w:tab w:val="left" w:pos="1680"/>
          <w:tab w:val="left" w:pos="2040"/>
        </w:tabs>
        <w:rPr>
          <w:color w:val="auto"/>
        </w:rPr>
      </w:pPr>
      <w:r w:rsidRPr="00A11FE4">
        <w:rPr>
          <w:color w:val="auto"/>
        </w:rPr>
        <w:t>Particular area(s) of a laboratory e.g. store rooms, flammable liquid cabinets, cool rooms, fridges, freezers, steel cages, have been designed, constructed and installed to improve security of these subst</w:t>
      </w:r>
      <w:r w:rsidR="00722BEB">
        <w:rPr>
          <w:color w:val="auto"/>
        </w:rPr>
        <w:t>ances, materials and equipment</w:t>
      </w:r>
      <w:r w:rsidR="00BC6930">
        <w:rPr>
          <w:color w:val="auto"/>
        </w:rPr>
        <w:t xml:space="preserve">.  </w:t>
      </w:r>
      <w:r w:rsidRPr="00A11FE4">
        <w:rPr>
          <w:color w:val="auto"/>
        </w:rPr>
        <w:t>The storage facilities should therefore be kept locked at all times when not in use.</w:t>
      </w:r>
    </w:p>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Pr="00A11FE4" w:rsidRDefault="000D3FE7" w:rsidP="00322576">
      <w:pPr>
        <w:pStyle w:val="Default"/>
        <w:tabs>
          <w:tab w:val="left" w:pos="720"/>
          <w:tab w:val="left" w:pos="960"/>
          <w:tab w:val="left" w:pos="1320"/>
          <w:tab w:val="left" w:pos="1680"/>
          <w:tab w:val="left" w:pos="2040"/>
        </w:tabs>
        <w:rPr>
          <w:color w:val="auto"/>
        </w:rPr>
      </w:pPr>
      <w:r w:rsidRPr="00A11FE4">
        <w:rPr>
          <w:color w:val="auto"/>
        </w:rPr>
        <w:t xml:space="preserve">Staff must also ensure that </w:t>
      </w:r>
      <w:bookmarkStart w:id="45" w:name="OLE_LINK1"/>
      <w:r w:rsidRPr="00A11FE4">
        <w:rPr>
          <w:color w:val="auto"/>
        </w:rPr>
        <w:t xml:space="preserve">‘at higher risk’ substances, materials and equipment </w:t>
      </w:r>
      <w:bookmarkEnd w:id="45"/>
      <w:r w:rsidRPr="00A11FE4">
        <w:rPr>
          <w:color w:val="auto"/>
        </w:rPr>
        <w:t>are handled and stored correctly at all times so that the risk of injury to persons and/or theft from a laboratory is reduced to a minimum.</w:t>
      </w:r>
    </w:p>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 xml:space="preserve">An up-to-date inventory of all ‘at higher risk’ substances, materials and equipment should be kept, maintained and regularly audited </w:t>
      </w:r>
      <w:r w:rsidR="00246BCD" w:rsidRPr="00716712">
        <w:rPr>
          <w:rFonts w:ascii="Arial" w:hAnsi="Arial" w:cs="Arial"/>
        </w:rPr>
        <w:t>by staff in control of these items</w:t>
      </w:r>
      <w:r w:rsidR="00246BCD" w:rsidRPr="00A11FE4">
        <w:rPr>
          <w:rFonts w:ascii="Arial" w:hAnsi="Arial" w:cs="Arial"/>
        </w:rPr>
        <w:t xml:space="preserve">, </w:t>
      </w:r>
      <w:r w:rsidRPr="00A11FE4">
        <w:rPr>
          <w:rFonts w:ascii="Arial" w:hAnsi="Arial" w:cs="Arial"/>
        </w:rPr>
        <w:t xml:space="preserve">to ensure they are fully accounted for, safe, secure and not accessible to unauthorised </w:t>
      </w:r>
      <w:r w:rsidR="001B21DE">
        <w:rPr>
          <w:rFonts w:ascii="Arial" w:hAnsi="Arial" w:cs="Arial"/>
        </w:rPr>
        <w:t>persons</w:t>
      </w:r>
      <w:r w:rsidRPr="00A11FE4">
        <w:rPr>
          <w:rFonts w:ascii="Arial" w:hAnsi="Arial" w:cs="Arial"/>
        </w:rPr>
        <w:t>.</w:t>
      </w:r>
    </w:p>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Pr="003E2219" w:rsidRDefault="000D3FE7" w:rsidP="00322576">
      <w:pPr>
        <w:pStyle w:val="Default"/>
        <w:tabs>
          <w:tab w:val="left" w:pos="720"/>
          <w:tab w:val="left" w:pos="960"/>
          <w:tab w:val="left" w:pos="1320"/>
          <w:tab w:val="left" w:pos="1680"/>
          <w:tab w:val="left" w:pos="2040"/>
        </w:tabs>
        <w:rPr>
          <w:color w:val="auto"/>
        </w:rPr>
      </w:pPr>
      <w:r w:rsidRPr="00A11FE4">
        <w:t>Only the minimum quantities of ‘at higher risk’ substances, materials and equipment should be left in the general work area of the laboratory for the period of time required to achieve the desired learning outcome(s).</w:t>
      </w:r>
    </w:p>
    <w:p w:rsidR="000D3FE7" w:rsidRDefault="000D3FE7" w:rsidP="00322576">
      <w:pPr>
        <w:tabs>
          <w:tab w:val="left" w:pos="720"/>
          <w:tab w:val="left" w:pos="960"/>
          <w:tab w:val="left" w:pos="1320"/>
          <w:tab w:val="left" w:pos="1680"/>
          <w:tab w:val="left" w:pos="2040"/>
        </w:tabs>
        <w:rPr>
          <w:rFonts w:ascii="Arial" w:hAnsi="Arial" w:cs="Arial"/>
          <w:u w:val="single"/>
        </w:rPr>
      </w:pPr>
    </w:p>
    <w:p w:rsidR="00DC2713" w:rsidRPr="00A11FE4" w:rsidRDefault="00DC2713" w:rsidP="00322576">
      <w:pPr>
        <w:tabs>
          <w:tab w:val="left" w:pos="720"/>
          <w:tab w:val="left" w:pos="960"/>
          <w:tab w:val="left" w:pos="1320"/>
          <w:tab w:val="left" w:pos="1680"/>
          <w:tab w:val="left" w:pos="2040"/>
        </w:tabs>
        <w:rPr>
          <w:rFonts w:ascii="Arial" w:hAnsi="Arial" w:cs="Arial"/>
          <w:u w:val="single"/>
        </w:rPr>
      </w:pPr>
    </w:p>
    <w:p w:rsidR="000D3FE7" w:rsidRPr="00A11FE4" w:rsidRDefault="000D3FE7" w:rsidP="00322576">
      <w:pPr>
        <w:pStyle w:val="Heading2"/>
        <w:numPr>
          <w:ilvl w:val="0"/>
          <w:numId w:val="0"/>
        </w:numPr>
        <w:tabs>
          <w:tab w:val="left" w:pos="1080"/>
          <w:tab w:val="left" w:pos="1440"/>
          <w:tab w:val="left" w:pos="1680"/>
          <w:tab w:val="left" w:pos="2040"/>
        </w:tabs>
        <w:ind w:left="-576" w:firstLine="576"/>
        <w:rPr>
          <w:u w:val="single"/>
        </w:rPr>
      </w:pPr>
      <w:bookmarkStart w:id="46" w:name="_Toc88986300"/>
      <w:bookmarkStart w:id="47" w:name="_Toc151276878"/>
      <w:r w:rsidRPr="00AF3DB2">
        <w:rPr>
          <w:u w:val="single"/>
        </w:rPr>
        <w:t>4.3</w:t>
      </w:r>
      <w:r w:rsidRPr="00552052">
        <w:tab/>
      </w:r>
      <w:r w:rsidRPr="00A11FE4">
        <w:rPr>
          <w:u w:val="single"/>
        </w:rPr>
        <w:t>Reporting Breaches of Security</w:t>
      </w:r>
      <w:bookmarkEnd w:id="46"/>
      <w:bookmarkEnd w:id="47"/>
    </w:p>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Default="000D3FE7" w:rsidP="00322576">
      <w:pPr>
        <w:pStyle w:val="Default"/>
        <w:tabs>
          <w:tab w:val="left" w:pos="720"/>
          <w:tab w:val="left" w:pos="960"/>
          <w:tab w:val="left" w:pos="1320"/>
          <w:tab w:val="left" w:pos="1680"/>
          <w:tab w:val="left" w:pos="2040"/>
        </w:tabs>
        <w:rPr>
          <w:color w:val="auto"/>
        </w:rPr>
      </w:pPr>
      <w:r w:rsidRPr="00A11FE4">
        <w:rPr>
          <w:color w:val="auto"/>
        </w:rPr>
        <w:t xml:space="preserve">All breaches of laboratory security (including suspected breaches) should be reported to the University’s Security Manager </w:t>
      </w:r>
      <w:r w:rsidR="00246BCD" w:rsidRPr="00716712">
        <w:rPr>
          <w:color w:val="auto"/>
        </w:rPr>
        <w:t>and the relevant Head of School or Department</w:t>
      </w:r>
      <w:r w:rsidR="00246BCD" w:rsidRPr="00A11FE4">
        <w:rPr>
          <w:color w:val="auto"/>
        </w:rPr>
        <w:t xml:space="preserve">, </w:t>
      </w:r>
      <w:r w:rsidRPr="00A11FE4">
        <w:rPr>
          <w:color w:val="auto"/>
        </w:rPr>
        <w:t>via the Technical Manager.</w:t>
      </w:r>
    </w:p>
    <w:p w:rsidR="003E2219" w:rsidRPr="00A11FE4" w:rsidRDefault="003E2219" w:rsidP="00322576">
      <w:pPr>
        <w:pStyle w:val="Default"/>
        <w:tabs>
          <w:tab w:val="left" w:pos="720"/>
          <w:tab w:val="left" w:pos="960"/>
          <w:tab w:val="left" w:pos="1320"/>
          <w:tab w:val="left" w:pos="1680"/>
          <w:tab w:val="left" w:pos="2040"/>
        </w:tabs>
        <w:rPr>
          <w:color w:val="auto"/>
        </w:rPr>
      </w:pPr>
    </w:p>
    <w:p w:rsidR="0092585A" w:rsidRDefault="0092585A" w:rsidP="00322576">
      <w:pPr>
        <w:pStyle w:val="Heading1"/>
        <w:tabs>
          <w:tab w:val="left" w:pos="1080"/>
          <w:tab w:val="left" w:pos="1440"/>
          <w:tab w:val="left" w:pos="1680"/>
          <w:tab w:val="left" w:pos="2040"/>
        </w:tabs>
        <w:ind w:left="0"/>
        <w:rPr>
          <w:b/>
          <w:bCs/>
          <w:u w:val="single"/>
        </w:rPr>
        <w:sectPr w:rsidR="0092585A" w:rsidSect="00DD0271">
          <w:pgSz w:w="12240" w:h="15840"/>
          <w:pgMar w:top="1134" w:right="1134" w:bottom="1418" w:left="1134" w:header="720" w:footer="720" w:gutter="0"/>
          <w:pgNumType w:start="1" w:chapStyle="1"/>
          <w:cols w:space="720"/>
          <w:noEndnote/>
        </w:sectPr>
      </w:pPr>
      <w:bookmarkStart w:id="48" w:name="_Toc85869161"/>
      <w:bookmarkStart w:id="49" w:name="_Toc88986301"/>
    </w:p>
    <w:p w:rsidR="000D3FE7" w:rsidRPr="00245764" w:rsidRDefault="000D3FE7" w:rsidP="00322576">
      <w:pPr>
        <w:pStyle w:val="Heading1"/>
        <w:tabs>
          <w:tab w:val="clear" w:pos="432"/>
          <w:tab w:val="left" w:pos="1080"/>
          <w:tab w:val="left" w:pos="1440"/>
          <w:tab w:val="left" w:pos="1680"/>
          <w:tab w:val="left" w:pos="2040"/>
        </w:tabs>
        <w:ind w:left="0" w:firstLine="0"/>
        <w:rPr>
          <w:b/>
          <w:bCs/>
        </w:rPr>
      </w:pPr>
      <w:bookmarkStart w:id="50" w:name="_Toc151276879"/>
      <w:r w:rsidRPr="00245764">
        <w:rPr>
          <w:b/>
          <w:bCs/>
        </w:rPr>
        <w:lastRenderedPageBreak/>
        <w:t xml:space="preserve">Emergency </w:t>
      </w:r>
      <w:bookmarkEnd w:id="48"/>
      <w:r w:rsidRPr="00245764">
        <w:rPr>
          <w:b/>
          <w:bCs/>
        </w:rPr>
        <w:t>Management</w:t>
      </w:r>
      <w:bookmarkEnd w:id="49"/>
      <w:bookmarkEnd w:id="50"/>
    </w:p>
    <w:p w:rsidR="000D3FE7" w:rsidRDefault="000D3FE7" w:rsidP="00322576">
      <w:pPr>
        <w:pStyle w:val="Default"/>
        <w:tabs>
          <w:tab w:val="left" w:pos="720"/>
          <w:tab w:val="left" w:pos="960"/>
          <w:tab w:val="left" w:pos="1320"/>
          <w:tab w:val="left" w:pos="1680"/>
          <w:tab w:val="left" w:pos="2040"/>
        </w:tabs>
      </w:pPr>
    </w:p>
    <w:p w:rsidR="00DC2713" w:rsidRPr="00A11FE4" w:rsidRDefault="00DC2713" w:rsidP="00322576">
      <w:pPr>
        <w:pStyle w:val="Default"/>
        <w:tabs>
          <w:tab w:val="left" w:pos="720"/>
          <w:tab w:val="left" w:pos="960"/>
          <w:tab w:val="left" w:pos="1320"/>
          <w:tab w:val="left" w:pos="1680"/>
          <w:tab w:val="left" w:pos="2040"/>
        </w:tabs>
      </w:pPr>
    </w:p>
    <w:p w:rsidR="000D3FE7" w:rsidRPr="00A11FE4" w:rsidRDefault="000D3FE7" w:rsidP="00322576">
      <w:pPr>
        <w:pStyle w:val="Heading2"/>
        <w:numPr>
          <w:ilvl w:val="0"/>
          <w:numId w:val="0"/>
        </w:numPr>
        <w:tabs>
          <w:tab w:val="left" w:pos="1080"/>
        </w:tabs>
        <w:rPr>
          <w:u w:val="single"/>
        </w:rPr>
      </w:pPr>
      <w:bookmarkStart w:id="51" w:name="_Toc88986302"/>
      <w:bookmarkStart w:id="52" w:name="_Toc151276880"/>
      <w:r w:rsidRPr="00AF3DB2">
        <w:rPr>
          <w:u w:val="single"/>
        </w:rPr>
        <w:t>5.1</w:t>
      </w:r>
      <w:r w:rsidRPr="001501B1">
        <w:tab/>
      </w:r>
      <w:r w:rsidRPr="00A11FE4">
        <w:rPr>
          <w:u w:val="single"/>
        </w:rPr>
        <w:t>Introduction</w:t>
      </w:r>
      <w:bookmarkEnd w:id="51"/>
      <w:bookmarkEnd w:id="52"/>
    </w:p>
    <w:p w:rsidR="000D3FE7" w:rsidRPr="00A11FE4" w:rsidRDefault="000D3FE7" w:rsidP="00322576">
      <w:pPr>
        <w:pStyle w:val="Default"/>
        <w:tabs>
          <w:tab w:val="left" w:pos="720"/>
          <w:tab w:val="left" w:pos="960"/>
          <w:tab w:val="left" w:pos="1320"/>
          <w:tab w:val="left" w:pos="1680"/>
          <w:tab w:val="left" w:pos="2040"/>
        </w:tabs>
      </w:pPr>
    </w:p>
    <w:p w:rsidR="000D3FE7" w:rsidRPr="00A11FE4" w:rsidRDefault="000D3FE7" w:rsidP="00322576">
      <w:pPr>
        <w:pStyle w:val="Default"/>
        <w:tabs>
          <w:tab w:val="left" w:pos="720"/>
          <w:tab w:val="left" w:pos="960"/>
          <w:tab w:val="left" w:pos="1320"/>
          <w:tab w:val="left" w:pos="1680"/>
          <w:tab w:val="left" w:pos="2040"/>
        </w:tabs>
      </w:pPr>
      <w:r w:rsidRPr="00A11FE4">
        <w:t xml:space="preserve">Emergency management is a critical aspect of people and property safety at </w:t>
      </w:r>
      <w:r w:rsidR="001F4498">
        <w:t>the University</w:t>
      </w:r>
      <w:r w:rsidRPr="00A11FE4">
        <w:t>.</w:t>
      </w:r>
    </w:p>
    <w:p w:rsidR="000D3FE7" w:rsidRPr="00A11FE4" w:rsidRDefault="000D3FE7" w:rsidP="00322576">
      <w:pPr>
        <w:pStyle w:val="Default"/>
        <w:tabs>
          <w:tab w:val="left" w:pos="720"/>
          <w:tab w:val="left" w:pos="960"/>
          <w:tab w:val="left" w:pos="1320"/>
          <w:tab w:val="left" w:pos="1680"/>
          <w:tab w:val="left" w:pos="2040"/>
        </w:tabs>
      </w:pPr>
    </w:p>
    <w:p w:rsidR="000D3FE7" w:rsidRPr="00A11FE4" w:rsidRDefault="000D3FE7" w:rsidP="00322576">
      <w:pPr>
        <w:pStyle w:val="Default"/>
        <w:tabs>
          <w:tab w:val="left" w:pos="720"/>
          <w:tab w:val="left" w:pos="960"/>
          <w:tab w:val="left" w:pos="1320"/>
          <w:tab w:val="left" w:pos="1680"/>
          <w:tab w:val="left" w:pos="2040"/>
        </w:tabs>
      </w:pPr>
      <w:r w:rsidRPr="00A11FE4">
        <w:t>The University has developed a comprehensive Emergency Preparedness Program, the implementation of which is overseen by an Emergency Planning Committee (EPC).</w:t>
      </w:r>
    </w:p>
    <w:p w:rsidR="000D3FE7" w:rsidRPr="00A11FE4" w:rsidRDefault="000D3FE7" w:rsidP="00322576">
      <w:pPr>
        <w:pStyle w:val="Default"/>
        <w:tabs>
          <w:tab w:val="left" w:pos="720"/>
          <w:tab w:val="left" w:pos="960"/>
          <w:tab w:val="left" w:pos="1320"/>
          <w:tab w:val="left" w:pos="1680"/>
          <w:tab w:val="left" w:pos="2040"/>
        </w:tabs>
      </w:pPr>
    </w:p>
    <w:p w:rsidR="000D3FE7" w:rsidRPr="00A11FE4" w:rsidRDefault="000D3FE7" w:rsidP="00DC2713">
      <w:pPr>
        <w:pStyle w:val="Default"/>
        <w:tabs>
          <w:tab w:val="left" w:pos="720"/>
          <w:tab w:val="left" w:pos="960"/>
          <w:tab w:val="left" w:pos="1320"/>
          <w:tab w:val="left" w:pos="1680"/>
          <w:tab w:val="left" w:pos="2040"/>
        </w:tabs>
      </w:pPr>
      <w:r w:rsidRPr="00A11FE4">
        <w:t xml:space="preserve">The EPC is the principal advisor to the Vice-Chancellor and Board of Trustees on all matters relating to </w:t>
      </w:r>
      <w:hyperlink r:id="rId39" w:history="1">
        <w:r w:rsidRPr="00724867">
          <w:rPr>
            <w:rStyle w:val="Hyperlink"/>
          </w:rPr>
          <w:t>emergency management</w:t>
        </w:r>
      </w:hyperlink>
      <w:r w:rsidRPr="00A11FE4">
        <w:t xml:space="preserve"> at the University.</w:t>
      </w:r>
    </w:p>
    <w:p w:rsidR="00246BCD" w:rsidRPr="00716712" w:rsidRDefault="00246BCD" w:rsidP="00DC2713">
      <w:pPr>
        <w:spacing w:before="100" w:beforeAutospacing="1" w:after="100" w:afterAutospacing="1"/>
        <w:rPr>
          <w:rFonts w:ascii="Arial" w:hAnsi="Arial" w:cs="Arial"/>
          <w:lang w:val="en" w:eastAsia="en-AU"/>
        </w:rPr>
      </w:pPr>
      <w:r w:rsidRPr="00716712">
        <w:rPr>
          <w:rFonts w:ascii="Arial" w:hAnsi="Arial" w:cs="Arial"/>
          <w:lang w:val="en" w:eastAsia="en-AU"/>
        </w:rPr>
        <w:t>The aim of the Emergency Preparedness Program is to enable management and staff to quickly and decisively respond to any emergency, which could:</w:t>
      </w:r>
    </w:p>
    <w:p w:rsidR="00246BCD" w:rsidRPr="00716712" w:rsidRDefault="00246BCD" w:rsidP="00322576">
      <w:pPr>
        <w:numPr>
          <w:ilvl w:val="0"/>
          <w:numId w:val="100"/>
        </w:numPr>
        <w:tabs>
          <w:tab w:val="clear" w:pos="720"/>
          <w:tab w:val="num" w:pos="1080"/>
        </w:tabs>
        <w:spacing w:before="100" w:beforeAutospacing="1" w:after="100" w:afterAutospacing="1"/>
        <w:ind w:left="1080" w:hanging="1080"/>
        <w:rPr>
          <w:rFonts w:ascii="Arial" w:hAnsi="Arial" w:cs="Arial"/>
          <w:lang w:val="en" w:eastAsia="en-AU"/>
        </w:rPr>
      </w:pPr>
      <w:r w:rsidRPr="00716712">
        <w:rPr>
          <w:rFonts w:ascii="Arial" w:hAnsi="Arial" w:cs="Arial"/>
          <w:lang w:val="en" w:eastAsia="en-AU"/>
        </w:rPr>
        <w:t>threaten the safety of perso</w:t>
      </w:r>
      <w:r w:rsidR="00722BEB">
        <w:rPr>
          <w:rFonts w:ascii="Arial" w:hAnsi="Arial" w:cs="Arial"/>
          <w:lang w:val="en" w:eastAsia="en-AU"/>
        </w:rPr>
        <w:t>ns, property or the environment;</w:t>
      </w:r>
      <w:r w:rsidRPr="00716712">
        <w:rPr>
          <w:rFonts w:ascii="Arial" w:hAnsi="Arial" w:cs="Arial"/>
          <w:lang w:val="en" w:eastAsia="en-AU"/>
        </w:rPr>
        <w:t xml:space="preserve"> </w:t>
      </w:r>
    </w:p>
    <w:p w:rsidR="00246BCD" w:rsidRPr="00716712" w:rsidRDefault="00246BCD" w:rsidP="00322576">
      <w:pPr>
        <w:numPr>
          <w:ilvl w:val="0"/>
          <w:numId w:val="100"/>
        </w:numPr>
        <w:tabs>
          <w:tab w:val="clear" w:pos="720"/>
          <w:tab w:val="num" w:pos="1080"/>
        </w:tabs>
        <w:spacing w:before="100" w:beforeAutospacing="1" w:after="100" w:afterAutospacing="1"/>
        <w:ind w:left="1080" w:hanging="1080"/>
        <w:rPr>
          <w:rFonts w:ascii="Arial" w:hAnsi="Arial" w:cs="Arial"/>
          <w:lang w:val="en" w:eastAsia="en-AU"/>
        </w:rPr>
      </w:pPr>
      <w:r w:rsidRPr="00716712">
        <w:rPr>
          <w:rFonts w:ascii="Arial" w:hAnsi="Arial" w:cs="Arial"/>
          <w:lang w:val="en" w:eastAsia="en-AU"/>
        </w:rPr>
        <w:t>interrupt or significantly diminish the capability of the University to undertake its usual business operations.</w:t>
      </w:r>
    </w:p>
    <w:p w:rsidR="00246BCD" w:rsidRPr="00716712" w:rsidRDefault="00246BCD" w:rsidP="00322576">
      <w:pPr>
        <w:spacing w:before="100" w:beforeAutospacing="1" w:after="100" w:afterAutospacing="1"/>
        <w:rPr>
          <w:rFonts w:ascii="Arial" w:hAnsi="Arial" w:cs="Arial"/>
          <w:lang w:val="en" w:eastAsia="en-AU"/>
        </w:rPr>
      </w:pPr>
      <w:r w:rsidRPr="00716712">
        <w:rPr>
          <w:rFonts w:ascii="Arial" w:hAnsi="Arial" w:cs="Arial"/>
          <w:lang w:val="en" w:eastAsia="en-AU"/>
        </w:rPr>
        <w:t xml:space="preserve">Whereas ultimate and overall responsibility for emergency planning lies with the Vice Chancellor, at </w:t>
      </w:r>
      <w:r w:rsidR="001F4498">
        <w:rPr>
          <w:rFonts w:ascii="Arial" w:hAnsi="Arial" w:cs="Arial"/>
          <w:lang w:val="en" w:eastAsia="en-AU"/>
        </w:rPr>
        <w:t>the University</w:t>
      </w:r>
      <w:r w:rsidRPr="00716712">
        <w:rPr>
          <w:rFonts w:ascii="Arial" w:hAnsi="Arial" w:cs="Arial"/>
          <w:lang w:val="en" w:eastAsia="en-AU"/>
        </w:rPr>
        <w:t xml:space="preserve"> all line managers are accountable to the Vice Chancellor for ensuring</w:t>
      </w:r>
      <w:r w:rsidR="00543EA8" w:rsidRPr="00716712">
        <w:rPr>
          <w:rFonts w:ascii="Arial" w:hAnsi="Arial" w:cs="Arial"/>
          <w:lang w:val="en" w:eastAsia="en-AU"/>
        </w:rPr>
        <w:t xml:space="preserve"> that:</w:t>
      </w:r>
    </w:p>
    <w:p w:rsidR="00246BCD" w:rsidRPr="00716712" w:rsidRDefault="00246BCD" w:rsidP="00322576">
      <w:pPr>
        <w:numPr>
          <w:ilvl w:val="0"/>
          <w:numId w:val="101"/>
        </w:numPr>
        <w:tabs>
          <w:tab w:val="clear" w:pos="720"/>
          <w:tab w:val="num" w:pos="1080"/>
        </w:tabs>
        <w:spacing w:before="100" w:beforeAutospacing="1" w:after="100" w:afterAutospacing="1"/>
        <w:ind w:left="1080" w:hanging="1080"/>
        <w:rPr>
          <w:rFonts w:ascii="Arial" w:hAnsi="Arial" w:cs="Arial"/>
          <w:lang w:val="en" w:eastAsia="en-AU"/>
        </w:rPr>
      </w:pPr>
      <w:r w:rsidRPr="00716712">
        <w:rPr>
          <w:rFonts w:ascii="Arial" w:hAnsi="Arial" w:cs="Arial"/>
          <w:lang w:val="en" w:eastAsia="en-AU"/>
        </w:rPr>
        <w:t xml:space="preserve">emergency management plans </w:t>
      </w:r>
      <w:r w:rsidRPr="00716712">
        <w:rPr>
          <w:rFonts w:ascii="Arial" w:hAnsi="Arial" w:cs="Arial"/>
        </w:rPr>
        <w:t xml:space="preserve">that best suit the particular emergencies that are likely to arise in a given work area, </w:t>
      </w:r>
      <w:r w:rsidRPr="00716712">
        <w:rPr>
          <w:rFonts w:ascii="Arial" w:hAnsi="Arial" w:cs="Arial"/>
          <w:lang w:val="en" w:eastAsia="en-AU"/>
        </w:rPr>
        <w:t xml:space="preserve">are developed and implemented in the workplaces under their control, </w:t>
      </w:r>
      <w:r w:rsidRPr="00716712">
        <w:rPr>
          <w:rFonts w:ascii="Arial" w:hAnsi="Arial" w:cs="Arial"/>
        </w:rPr>
        <w:t>having regard to the nature and extent of the hazards and processes present therein;</w:t>
      </w:r>
    </w:p>
    <w:p w:rsidR="00246BCD" w:rsidRPr="00716712" w:rsidRDefault="00246BCD" w:rsidP="00322576">
      <w:pPr>
        <w:numPr>
          <w:ilvl w:val="0"/>
          <w:numId w:val="101"/>
        </w:numPr>
        <w:tabs>
          <w:tab w:val="clear" w:pos="720"/>
          <w:tab w:val="num" w:pos="1080"/>
        </w:tabs>
        <w:spacing w:before="100" w:beforeAutospacing="1" w:after="100" w:afterAutospacing="1"/>
        <w:ind w:left="1080" w:hanging="1080"/>
        <w:rPr>
          <w:rFonts w:ascii="Arial" w:hAnsi="Arial" w:cs="Arial"/>
          <w:lang w:val="en" w:eastAsia="en-AU"/>
        </w:rPr>
      </w:pPr>
      <w:r w:rsidRPr="00716712">
        <w:rPr>
          <w:rFonts w:ascii="Arial" w:hAnsi="Arial" w:cs="Arial"/>
          <w:lang w:val="en" w:eastAsia="en-AU"/>
        </w:rPr>
        <w:t>emergency controllers and wardens receive the necessary training and information to enable them to discharge their duties effectively;</w:t>
      </w:r>
    </w:p>
    <w:p w:rsidR="00246BCD" w:rsidRPr="00716712" w:rsidRDefault="00246BCD" w:rsidP="00322576">
      <w:pPr>
        <w:numPr>
          <w:ilvl w:val="0"/>
          <w:numId w:val="101"/>
        </w:numPr>
        <w:tabs>
          <w:tab w:val="clear" w:pos="720"/>
          <w:tab w:val="num" w:pos="1080"/>
        </w:tabs>
        <w:spacing w:before="100" w:beforeAutospacing="1" w:after="100" w:afterAutospacing="1"/>
        <w:ind w:left="1080" w:hanging="1080"/>
        <w:rPr>
          <w:rFonts w:ascii="Arial" w:hAnsi="Arial" w:cs="Arial"/>
          <w:lang w:val="en" w:eastAsia="en-AU"/>
        </w:rPr>
      </w:pPr>
      <w:r w:rsidRPr="00716712">
        <w:rPr>
          <w:rFonts w:ascii="Arial" w:hAnsi="Arial" w:cs="Arial"/>
          <w:lang w:val="en" w:eastAsia="en-AU"/>
        </w:rPr>
        <w:t>emergency manageme</w:t>
      </w:r>
      <w:r w:rsidR="00A6168C">
        <w:rPr>
          <w:rFonts w:ascii="Arial" w:hAnsi="Arial" w:cs="Arial"/>
          <w:lang w:val="en" w:eastAsia="en-AU"/>
        </w:rPr>
        <w:t xml:space="preserve">nt plans are regularly tested, </w:t>
      </w:r>
      <w:r w:rsidRPr="00716712">
        <w:rPr>
          <w:rFonts w:ascii="Arial" w:hAnsi="Arial" w:cs="Arial"/>
          <w:lang w:val="en" w:eastAsia="en-AU"/>
        </w:rPr>
        <w:t>reviewed and modified.</w:t>
      </w:r>
    </w:p>
    <w:p w:rsidR="000D3FE7" w:rsidRPr="00A11FE4" w:rsidRDefault="000D3FE7" w:rsidP="00322576">
      <w:pPr>
        <w:pStyle w:val="Default"/>
        <w:tabs>
          <w:tab w:val="left" w:pos="720"/>
          <w:tab w:val="left" w:pos="960"/>
          <w:tab w:val="left" w:pos="1320"/>
          <w:tab w:val="left" w:pos="1680"/>
          <w:tab w:val="left" w:pos="2040"/>
        </w:tabs>
      </w:pPr>
    </w:p>
    <w:p w:rsidR="000D3FE7" w:rsidRPr="00A11FE4" w:rsidRDefault="000D3FE7" w:rsidP="00322576">
      <w:pPr>
        <w:pStyle w:val="Heading2"/>
        <w:numPr>
          <w:ilvl w:val="0"/>
          <w:numId w:val="0"/>
        </w:numPr>
        <w:tabs>
          <w:tab w:val="left" w:pos="1080"/>
          <w:tab w:val="left" w:pos="1440"/>
          <w:tab w:val="left" w:pos="1680"/>
          <w:tab w:val="left" w:pos="2040"/>
        </w:tabs>
        <w:ind w:left="-576" w:firstLine="576"/>
        <w:rPr>
          <w:u w:val="single"/>
        </w:rPr>
      </w:pPr>
      <w:bookmarkStart w:id="53" w:name="_Toc88986303"/>
      <w:bookmarkStart w:id="54" w:name="_Toc151276881"/>
      <w:r w:rsidRPr="00AF3DB2">
        <w:rPr>
          <w:u w:val="single"/>
        </w:rPr>
        <w:t>5.2</w:t>
      </w:r>
      <w:r w:rsidRPr="00AC63B3">
        <w:tab/>
      </w:r>
      <w:r w:rsidRPr="00A11FE4">
        <w:rPr>
          <w:u w:val="single"/>
        </w:rPr>
        <w:t>Responsibility for Developing, Implementing &amp; Testing of Plans</w:t>
      </w:r>
      <w:bookmarkEnd w:id="53"/>
      <w:bookmarkEnd w:id="54"/>
    </w:p>
    <w:p w:rsidR="000D3FE7" w:rsidRPr="00A11FE4" w:rsidRDefault="000D3FE7" w:rsidP="00322576">
      <w:pPr>
        <w:pStyle w:val="Default"/>
        <w:tabs>
          <w:tab w:val="left" w:pos="720"/>
          <w:tab w:val="left" w:pos="960"/>
          <w:tab w:val="left" w:pos="1320"/>
          <w:tab w:val="left" w:pos="1680"/>
          <w:tab w:val="left" w:pos="2040"/>
        </w:tabs>
      </w:pPr>
    </w:p>
    <w:p w:rsidR="000D3FE7" w:rsidRPr="00A11FE4" w:rsidRDefault="000D3FE7" w:rsidP="00322576">
      <w:pPr>
        <w:pStyle w:val="Default"/>
        <w:tabs>
          <w:tab w:val="left" w:pos="720"/>
          <w:tab w:val="left" w:pos="960"/>
          <w:tab w:val="left" w:pos="1320"/>
          <w:tab w:val="left" w:pos="1680"/>
          <w:tab w:val="left" w:pos="2040"/>
        </w:tabs>
      </w:pPr>
      <w:r w:rsidRPr="00A11FE4">
        <w:t xml:space="preserve">Technical Managers are responsible for ensuring that measures are taken to assess the nature and extent of the risks posed by the hazards and processes carried out in their laboratory and ensure that an effective </w:t>
      </w:r>
      <w:r w:rsidR="00A921EF" w:rsidRPr="00A11FE4">
        <w:t xml:space="preserve">emergency </w:t>
      </w:r>
      <w:r w:rsidRPr="00A11FE4">
        <w:t>management plan is developed and implemented.</w:t>
      </w:r>
    </w:p>
    <w:p w:rsidR="000D3FE7" w:rsidRPr="00A11FE4" w:rsidRDefault="000D3FE7" w:rsidP="00322576">
      <w:pPr>
        <w:pStyle w:val="Default"/>
        <w:tabs>
          <w:tab w:val="left" w:pos="720"/>
          <w:tab w:val="left" w:pos="960"/>
          <w:tab w:val="left" w:pos="1320"/>
          <w:tab w:val="left" w:pos="1680"/>
          <w:tab w:val="left" w:pos="2040"/>
        </w:tabs>
      </w:pPr>
    </w:p>
    <w:p w:rsidR="000D3FE7" w:rsidRPr="00A11FE4" w:rsidRDefault="000D3FE7" w:rsidP="00322576">
      <w:pPr>
        <w:pStyle w:val="Default"/>
        <w:tabs>
          <w:tab w:val="left" w:pos="720"/>
          <w:tab w:val="left" w:pos="960"/>
          <w:tab w:val="left" w:pos="1320"/>
          <w:tab w:val="left" w:pos="1680"/>
          <w:tab w:val="left" w:pos="2040"/>
        </w:tabs>
      </w:pPr>
      <w:r w:rsidRPr="00A11FE4">
        <w:t>Technical Managers must ensure that the laboratory emergency management plan is compatible with the University’s overall emergency preparedness program.</w:t>
      </w:r>
    </w:p>
    <w:p w:rsidR="000D3FE7" w:rsidRDefault="000D3FE7" w:rsidP="00322576">
      <w:pPr>
        <w:pStyle w:val="Default"/>
        <w:tabs>
          <w:tab w:val="left" w:pos="720"/>
          <w:tab w:val="left" w:pos="960"/>
          <w:tab w:val="left" w:pos="1320"/>
          <w:tab w:val="left" w:pos="1680"/>
          <w:tab w:val="left" w:pos="2040"/>
        </w:tabs>
      </w:pPr>
    </w:p>
    <w:p w:rsidR="00AF3DB2" w:rsidRDefault="00AF3DB2" w:rsidP="00322576">
      <w:pPr>
        <w:pStyle w:val="Default"/>
        <w:tabs>
          <w:tab w:val="left" w:pos="720"/>
          <w:tab w:val="left" w:pos="960"/>
          <w:tab w:val="left" w:pos="1320"/>
          <w:tab w:val="left" w:pos="1680"/>
          <w:tab w:val="left" w:pos="2040"/>
        </w:tabs>
      </w:pPr>
    </w:p>
    <w:p w:rsidR="00AF3DB2" w:rsidRPr="00A11FE4" w:rsidRDefault="00AF3DB2" w:rsidP="00322576">
      <w:pPr>
        <w:pStyle w:val="Default"/>
        <w:tabs>
          <w:tab w:val="left" w:pos="720"/>
          <w:tab w:val="left" w:pos="960"/>
          <w:tab w:val="left" w:pos="1320"/>
          <w:tab w:val="left" w:pos="1680"/>
          <w:tab w:val="left" w:pos="2040"/>
        </w:tabs>
      </w:pPr>
    </w:p>
    <w:p w:rsidR="000D3FE7" w:rsidRPr="00A11FE4" w:rsidRDefault="000D3FE7" w:rsidP="00322576">
      <w:pPr>
        <w:pStyle w:val="Default"/>
        <w:tabs>
          <w:tab w:val="left" w:pos="720"/>
          <w:tab w:val="left" w:pos="960"/>
          <w:tab w:val="left" w:pos="1320"/>
          <w:tab w:val="left" w:pos="1680"/>
          <w:tab w:val="left" w:pos="2040"/>
        </w:tabs>
      </w:pPr>
    </w:p>
    <w:p w:rsidR="000D3FE7" w:rsidRPr="00A11FE4" w:rsidRDefault="00C17406" w:rsidP="00322576">
      <w:pPr>
        <w:pStyle w:val="Heading2"/>
        <w:numPr>
          <w:ilvl w:val="0"/>
          <w:numId w:val="0"/>
        </w:numPr>
        <w:tabs>
          <w:tab w:val="left" w:pos="1080"/>
          <w:tab w:val="left" w:pos="1440"/>
          <w:tab w:val="left" w:pos="1680"/>
          <w:tab w:val="left" w:pos="2040"/>
        </w:tabs>
        <w:ind w:left="-576" w:firstLine="576"/>
        <w:rPr>
          <w:u w:val="single"/>
        </w:rPr>
      </w:pPr>
      <w:bookmarkStart w:id="55" w:name="_Toc88986304"/>
      <w:r>
        <w:rPr>
          <w:u w:val="single"/>
        </w:rPr>
        <w:br w:type="page"/>
      </w:r>
      <w:bookmarkStart w:id="56" w:name="_Toc151276882"/>
      <w:r w:rsidR="000D3FE7" w:rsidRPr="00AF3DB2">
        <w:rPr>
          <w:u w:val="single"/>
        </w:rPr>
        <w:lastRenderedPageBreak/>
        <w:t>5.3</w:t>
      </w:r>
      <w:r w:rsidR="000D3FE7" w:rsidRPr="00AC63B3">
        <w:tab/>
      </w:r>
      <w:r w:rsidR="000D3FE7" w:rsidRPr="00A11FE4">
        <w:rPr>
          <w:u w:val="single"/>
        </w:rPr>
        <w:t>Staff Involvement in Implementing Emergency Management Plans</w:t>
      </w:r>
      <w:bookmarkEnd w:id="55"/>
      <w:bookmarkEnd w:id="56"/>
    </w:p>
    <w:p w:rsidR="000D3FE7" w:rsidRPr="00A11FE4" w:rsidRDefault="000D3FE7" w:rsidP="00322576">
      <w:pPr>
        <w:pStyle w:val="Default"/>
        <w:tabs>
          <w:tab w:val="left" w:pos="720"/>
          <w:tab w:val="left" w:pos="960"/>
          <w:tab w:val="left" w:pos="1320"/>
          <w:tab w:val="left" w:pos="1680"/>
          <w:tab w:val="left" w:pos="2040"/>
        </w:tabs>
      </w:pPr>
    </w:p>
    <w:p w:rsidR="000D3FE7" w:rsidRPr="00A11FE4" w:rsidRDefault="000D3FE7" w:rsidP="00322576">
      <w:pPr>
        <w:pStyle w:val="Default"/>
        <w:tabs>
          <w:tab w:val="left" w:pos="720"/>
          <w:tab w:val="left" w:pos="960"/>
          <w:tab w:val="left" w:pos="1320"/>
          <w:tab w:val="left" w:pos="1680"/>
          <w:tab w:val="left" w:pos="2040"/>
        </w:tabs>
      </w:pPr>
      <w:r w:rsidRPr="00A11FE4">
        <w:t>All laboratory staff are required to be familiar with and take an active role in the implementation of the laboratory emergency management plan should the need arise.</w:t>
      </w:r>
    </w:p>
    <w:p w:rsidR="000D3FE7" w:rsidRPr="00A11FE4" w:rsidRDefault="000D3FE7" w:rsidP="00322576">
      <w:pPr>
        <w:pStyle w:val="Default"/>
        <w:tabs>
          <w:tab w:val="left" w:pos="720"/>
          <w:tab w:val="left" w:pos="960"/>
          <w:tab w:val="left" w:pos="1320"/>
          <w:tab w:val="left" w:pos="1680"/>
          <w:tab w:val="left" w:pos="2040"/>
        </w:tabs>
      </w:pPr>
    </w:p>
    <w:p w:rsidR="000D3FE7" w:rsidRPr="00A11FE4" w:rsidRDefault="000D3FE7" w:rsidP="00322576">
      <w:pPr>
        <w:pStyle w:val="Default"/>
        <w:tabs>
          <w:tab w:val="left" w:pos="720"/>
          <w:tab w:val="left" w:pos="960"/>
          <w:tab w:val="left" w:pos="1320"/>
          <w:tab w:val="left" w:pos="1680"/>
          <w:tab w:val="left" w:pos="2040"/>
        </w:tabs>
      </w:pPr>
      <w:r w:rsidRPr="00A11FE4">
        <w:t>Key laboratory staff e.g. wardens, first aid officers and academics in charge may be required to carry out a critical role in an emergency to ensure that an emergency response is timely, appropriate and effective.</w:t>
      </w:r>
    </w:p>
    <w:p w:rsidR="000D3FE7" w:rsidRPr="00A11FE4" w:rsidRDefault="000D3FE7" w:rsidP="00322576">
      <w:pPr>
        <w:pStyle w:val="Default"/>
        <w:tabs>
          <w:tab w:val="left" w:pos="720"/>
          <w:tab w:val="left" w:pos="960"/>
          <w:tab w:val="left" w:pos="1320"/>
          <w:tab w:val="left" w:pos="1680"/>
          <w:tab w:val="left" w:pos="2040"/>
        </w:tabs>
      </w:pPr>
    </w:p>
    <w:p w:rsidR="000D3FE7" w:rsidRPr="00A11FE4" w:rsidRDefault="000D3FE7" w:rsidP="00322576">
      <w:pPr>
        <w:pStyle w:val="Default"/>
        <w:tabs>
          <w:tab w:val="left" w:pos="720"/>
          <w:tab w:val="left" w:pos="960"/>
          <w:tab w:val="left" w:pos="1320"/>
          <w:tab w:val="left" w:pos="1680"/>
          <w:tab w:val="left" w:pos="2040"/>
        </w:tabs>
      </w:pPr>
      <w:r w:rsidRPr="00A11FE4">
        <w:t>It is particularly important for these key staff to be identified and receive training as part of the emergency planning process.</w:t>
      </w:r>
    </w:p>
    <w:p w:rsidR="000D3FE7" w:rsidRPr="00A11FE4" w:rsidRDefault="000D3FE7" w:rsidP="00322576">
      <w:pPr>
        <w:pStyle w:val="Default"/>
        <w:tabs>
          <w:tab w:val="left" w:pos="720"/>
          <w:tab w:val="left" w:pos="960"/>
          <w:tab w:val="left" w:pos="1320"/>
          <w:tab w:val="left" w:pos="1680"/>
          <w:tab w:val="left" w:pos="2040"/>
        </w:tabs>
      </w:pPr>
    </w:p>
    <w:p w:rsidR="000D3FE7" w:rsidRPr="00A11FE4" w:rsidRDefault="000D3FE7" w:rsidP="00322576">
      <w:pPr>
        <w:pStyle w:val="Default"/>
        <w:tabs>
          <w:tab w:val="left" w:pos="720"/>
          <w:tab w:val="left" w:pos="960"/>
          <w:tab w:val="left" w:pos="1320"/>
          <w:tab w:val="left" w:pos="1680"/>
          <w:tab w:val="left" w:pos="2040"/>
        </w:tabs>
      </w:pPr>
    </w:p>
    <w:p w:rsidR="000D3FE7" w:rsidRPr="00A11FE4" w:rsidRDefault="000D3FE7" w:rsidP="00322576">
      <w:pPr>
        <w:pStyle w:val="Heading2"/>
        <w:numPr>
          <w:ilvl w:val="0"/>
          <w:numId w:val="0"/>
        </w:numPr>
        <w:tabs>
          <w:tab w:val="left" w:pos="1080"/>
          <w:tab w:val="left" w:pos="1440"/>
          <w:tab w:val="left" w:pos="1680"/>
          <w:tab w:val="left" w:pos="2040"/>
        </w:tabs>
        <w:ind w:left="-576" w:firstLine="576"/>
        <w:rPr>
          <w:u w:val="single"/>
        </w:rPr>
      </w:pPr>
      <w:bookmarkStart w:id="57" w:name="_Toc88986305"/>
      <w:bookmarkStart w:id="58" w:name="_Toc151276883"/>
      <w:r w:rsidRPr="00AF3DB2">
        <w:rPr>
          <w:u w:val="single"/>
        </w:rPr>
        <w:t>5.4</w:t>
      </w:r>
      <w:r w:rsidRPr="00594A61">
        <w:tab/>
      </w:r>
      <w:r w:rsidRPr="00A11FE4">
        <w:rPr>
          <w:u w:val="single"/>
        </w:rPr>
        <w:t>Testing of Laboratory Emergency Management Plans</w:t>
      </w:r>
      <w:bookmarkEnd w:id="57"/>
      <w:bookmarkEnd w:id="58"/>
    </w:p>
    <w:p w:rsidR="000D3FE7" w:rsidRPr="00A11FE4" w:rsidRDefault="000D3FE7" w:rsidP="00322576">
      <w:pPr>
        <w:pStyle w:val="Default"/>
        <w:tabs>
          <w:tab w:val="left" w:pos="720"/>
          <w:tab w:val="left" w:pos="960"/>
          <w:tab w:val="left" w:pos="1320"/>
          <w:tab w:val="left" w:pos="1680"/>
          <w:tab w:val="left" w:pos="2040"/>
        </w:tabs>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 xml:space="preserve">The Technical Manager is responsible for ensuring that emergency management plans </w:t>
      </w:r>
      <w:r w:rsidR="00722BEB">
        <w:rPr>
          <w:rFonts w:ascii="Arial" w:hAnsi="Arial" w:cs="Arial"/>
        </w:rPr>
        <w:t>are tested on a regular basis</w:t>
      </w:r>
      <w:r w:rsidR="00BC6930">
        <w:rPr>
          <w:rFonts w:ascii="Arial" w:hAnsi="Arial" w:cs="Arial"/>
        </w:rPr>
        <w:t xml:space="preserve">.  </w:t>
      </w:r>
      <w:r w:rsidRPr="00A11FE4">
        <w:rPr>
          <w:rFonts w:ascii="Arial" w:hAnsi="Arial" w:cs="Arial"/>
        </w:rPr>
        <w:t>The primary purpose of the testing is to ensure that:</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numPr>
          <w:ilvl w:val="0"/>
          <w:numId w:val="12"/>
        </w:numPr>
        <w:tabs>
          <w:tab w:val="left" w:pos="1080"/>
        </w:tabs>
        <w:ind w:hanging="1080"/>
        <w:rPr>
          <w:rFonts w:ascii="Arial" w:hAnsi="Arial" w:cs="Arial"/>
        </w:rPr>
      </w:pPr>
      <w:r w:rsidRPr="00A11FE4">
        <w:rPr>
          <w:rFonts w:ascii="Arial" w:hAnsi="Arial" w:cs="Arial"/>
        </w:rPr>
        <w:t>staff responsible for initiating emergency management systems, utilising emergency equipment and coordinating the emergency response can respond confidently and effectively so that people and property are not exposed to unnecessary risk;</w:t>
      </w:r>
    </w:p>
    <w:p w:rsidR="000D3FE7" w:rsidRPr="00A11FE4" w:rsidRDefault="000D3FE7" w:rsidP="00322576">
      <w:pPr>
        <w:numPr>
          <w:ilvl w:val="0"/>
          <w:numId w:val="12"/>
        </w:numPr>
        <w:tabs>
          <w:tab w:val="left" w:pos="1080"/>
        </w:tabs>
        <w:ind w:hanging="1080"/>
        <w:rPr>
          <w:rFonts w:ascii="Arial" w:hAnsi="Arial" w:cs="Arial"/>
        </w:rPr>
      </w:pPr>
      <w:r w:rsidRPr="00A11FE4">
        <w:rPr>
          <w:rFonts w:ascii="Arial" w:hAnsi="Arial" w:cs="Arial"/>
        </w:rPr>
        <w:t>laboratory emergency management plans and systems are compatible with the response provided by Security Staff and other essential services e.g. fire, ambulance;</w:t>
      </w:r>
    </w:p>
    <w:p w:rsidR="000D3FE7" w:rsidRPr="00A11FE4" w:rsidRDefault="000D3FE7" w:rsidP="00322576">
      <w:pPr>
        <w:numPr>
          <w:ilvl w:val="0"/>
          <w:numId w:val="12"/>
        </w:numPr>
        <w:tabs>
          <w:tab w:val="left" w:pos="1080"/>
        </w:tabs>
        <w:ind w:hanging="1080"/>
        <w:rPr>
          <w:rFonts w:ascii="Arial" w:hAnsi="Arial" w:cs="Arial"/>
        </w:rPr>
      </w:pPr>
      <w:r w:rsidRPr="00A11FE4">
        <w:rPr>
          <w:rFonts w:ascii="Arial" w:hAnsi="Arial" w:cs="Arial"/>
        </w:rPr>
        <w:t>the University’s laboratory emergency management plans and systems are regularly reviewed and modified if required.</w:t>
      </w:r>
    </w:p>
    <w:p w:rsidR="000D3FE7" w:rsidRPr="00594A61" w:rsidRDefault="000D3FE7" w:rsidP="00322576">
      <w:pPr>
        <w:pStyle w:val="Heading2"/>
        <w:numPr>
          <w:ilvl w:val="0"/>
          <w:numId w:val="0"/>
        </w:numPr>
        <w:rPr>
          <w:bCs/>
          <w:iCs/>
        </w:rPr>
      </w:pPr>
    </w:p>
    <w:p w:rsidR="000D3FE7" w:rsidRPr="00594A61" w:rsidRDefault="000D3FE7" w:rsidP="00322576">
      <w:pPr>
        <w:pStyle w:val="Default"/>
        <w:tabs>
          <w:tab w:val="left" w:pos="1080"/>
          <w:tab w:val="left" w:pos="1440"/>
          <w:tab w:val="left" w:pos="1680"/>
          <w:tab w:val="left" w:pos="2040"/>
        </w:tabs>
        <w:rPr>
          <w:bCs/>
          <w:color w:val="auto"/>
        </w:rPr>
      </w:pPr>
      <w:bookmarkStart w:id="59" w:name="_Toc88986306"/>
    </w:p>
    <w:p w:rsidR="000D3FE7" w:rsidRPr="00A11FE4" w:rsidRDefault="0083006D" w:rsidP="00322576">
      <w:pPr>
        <w:pStyle w:val="Heading2"/>
        <w:numPr>
          <w:ilvl w:val="0"/>
          <w:numId w:val="0"/>
        </w:numPr>
        <w:tabs>
          <w:tab w:val="left" w:pos="1080"/>
        </w:tabs>
        <w:ind w:left="-576" w:firstLine="576"/>
        <w:rPr>
          <w:u w:val="single"/>
        </w:rPr>
      </w:pPr>
      <w:bookmarkStart w:id="60" w:name="_5.5_Emergency_Contact_Numbers"/>
      <w:bookmarkStart w:id="61" w:name="_Toc151276884"/>
      <w:bookmarkEnd w:id="60"/>
      <w:r w:rsidRPr="00AF3DB2">
        <w:rPr>
          <w:u w:val="single"/>
        </w:rPr>
        <w:t>5.5</w:t>
      </w:r>
      <w:r w:rsidR="000D3FE7" w:rsidRPr="00594A61">
        <w:tab/>
      </w:r>
      <w:r w:rsidR="000D3FE7" w:rsidRPr="00DF0436">
        <w:rPr>
          <w:u w:val="single"/>
        </w:rPr>
        <w:t>Emergency Contact Numbers</w:t>
      </w:r>
      <w:bookmarkEnd w:id="61"/>
    </w:p>
    <w:p w:rsidR="000D3FE7" w:rsidRPr="00A11FE4" w:rsidRDefault="000D3FE7" w:rsidP="00322576">
      <w:pPr>
        <w:pStyle w:val="Default"/>
      </w:pPr>
    </w:p>
    <w:p w:rsidR="00F55154" w:rsidRPr="00716712" w:rsidRDefault="00F55154" w:rsidP="00322576">
      <w:pPr>
        <w:pStyle w:val="Default"/>
        <w:rPr>
          <w:color w:val="auto"/>
        </w:rPr>
      </w:pPr>
      <w:r w:rsidRPr="00716712">
        <w:rPr>
          <w:color w:val="auto"/>
        </w:rPr>
        <w:t>Relevant</w:t>
      </w:r>
      <w:r w:rsidRPr="00A11FE4">
        <w:rPr>
          <w:color w:val="FF0000"/>
        </w:rPr>
        <w:t xml:space="preserve"> </w:t>
      </w:r>
      <w:hyperlink r:id="rId40" w:history="1">
        <w:r w:rsidR="00DF0436" w:rsidRPr="00F40D67">
          <w:rPr>
            <w:rStyle w:val="Hyperlink"/>
          </w:rPr>
          <w:t>emergency contact numbers</w:t>
        </w:r>
      </w:hyperlink>
      <w:r w:rsidR="00DF0436" w:rsidRPr="00DF0436">
        <w:t xml:space="preserve"> </w:t>
      </w:r>
      <w:r w:rsidRPr="00716712">
        <w:rPr>
          <w:color w:val="auto"/>
        </w:rPr>
        <w:t>need to be displayed in prominent locations or provided to workers (e.g. on an emergency response card).</w:t>
      </w:r>
    </w:p>
    <w:p w:rsidR="00F55154" w:rsidRPr="00A11FE4" w:rsidRDefault="00F55154" w:rsidP="00322576">
      <w:pPr>
        <w:pStyle w:val="Default"/>
        <w:rPr>
          <w:color w:val="0000FF"/>
        </w:rPr>
      </w:pPr>
    </w:p>
    <w:p w:rsidR="000D3FE7" w:rsidRPr="00716712" w:rsidRDefault="001F4498" w:rsidP="00322576">
      <w:pPr>
        <w:pStyle w:val="Default"/>
        <w:rPr>
          <w:color w:val="auto"/>
        </w:rPr>
      </w:pPr>
      <w:r>
        <w:rPr>
          <w:color w:val="auto"/>
        </w:rPr>
        <w:t>Western Sydney</w:t>
      </w:r>
      <w:r w:rsidR="0009107A">
        <w:rPr>
          <w:color w:val="auto"/>
        </w:rPr>
        <w:t xml:space="preserve"> University</w:t>
      </w:r>
      <w:r>
        <w:rPr>
          <w:color w:val="auto"/>
        </w:rPr>
        <w:t xml:space="preserve"> </w:t>
      </w:r>
      <w:r w:rsidR="000D3FE7" w:rsidRPr="00716712">
        <w:rPr>
          <w:color w:val="auto"/>
        </w:rPr>
        <w:t xml:space="preserve">Internal Emergency – dial </w:t>
      </w:r>
      <w:r w:rsidR="000D3FE7" w:rsidRPr="00716712">
        <w:rPr>
          <w:b/>
          <w:color w:val="auto"/>
        </w:rPr>
        <w:t>2300</w:t>
      </w:r>
      <w:r w:rsidR="000D3FE7" w:rsidRPr="00716712">
        <w:rPr>
          <w:color w:val="auto"/>
        </w:rPr>
        <w:t xml:space="preserve"> to be connected directly to security staff on the campus from which you are calling.</w:t>
      </w:r>
    </w:p>
    <w:p w:rsidR="000D3FE7" w:rsidRPr="00A11FE4" w:rsidRDefault="000D3FE7" w:rsidP="00322576">
      <w:pPr>
        <w:pStyle w:val="Default"/>
        <w:rPr>
          <w:color w:val="0000FF"/>
        </w:rPr>
      </w:pPr>
    </w:p>
    <w:p w:rsidR="00A921EF" w:rsidRPr="00716712" w:rsidRDefault="00A921EF" w:rsidP="00322576">
      <w:pPr>
        <w:pStyle w:val="Default"/>
        <w:rPr>
          <w:color w:val="auto"/>
        </w:rPr>
      </w:pPr>
      <w:r w:rsidRPr="00716712">
        <w:rPr>
          <w:color w:val="auto"/>
        </w:rPr>
        <w:t>External Emergency Services (‘</w:t>
      </w:r>
      <w:r w:rsidRPr="00716712">
        <w:rPr>
          <w:b/>
          <w:color w:val="auto"/>
        </w:rPr>
        <w:t>0 000’</w:t>
      </w:r>
      <w:r w:rsidRPr="00716712">
        <w:rPr>
          <w:color w:val="auto"/>
        </w:rPr>
        <w:t>)</w:t>
      </w:r>
      <w:r w:rsidRPr="00716712">
        <w:rPr>
          <w:b/>
          <w:color w:val="auto"/>
        </w:rPr>
        <w:t xml:space="preserve"> </w:t>
      </w:r>
      <w:r w:rsidRPr="00716712">
        <w:rPr>
          <w:color w:val="auto"/>
        </w:rPr>
        <w:t>- If an emergency is life threatening or there is imminent risk to either property or the environment, first dial ‘</w:t>
      </w:r>
      <w:r w:rsidRPr="00716712">
        <w:rPr>
          <w:b/>
          <w:color w:val="auto"/>
        </w:rPr>
        <w:t>0</w:t>
      </w:r>
      <w:r w:rsidRPr="00716712">
        <w:rPr>
          <w:color w:val="auto"/>
        </w:rPr>
        <w:t>’ to obtain an outside line, then dial ‘</w:t>
      </w:r>
      <w:r w:rsidRPr="00716712">
        <w:rPr>
          <w:b/>
          <w:color w:val="auto"/>
        </w:rPr>
        <w:t>000</w:t>
      </w:r>
      <w:r w:rsidRPr="00716712">
        <w:rPr>
          <w:color w:val="auto"/>
        </w:rPr>
        <w:t>’ to be connected to emergency services (Fire, Police or Ambulance)</w:t>
      </w:r>
      <w:r w:rsidR="00BC6930">
        <w:rPr>
          <w:color w:val="auto"/>
        </w:rPr>
        <w:t xml:space="preserve">.  </w:t>
      </w:r>
      <w:r w:rsidR="0083006D" w:rsidRPr="00716712">
        <w:rPr>
          <w:color w:val="auto"/>
        </w:rPr>
        <w:t xml:space="preserve">Then contact Security on </w:t>
      </w:r>
      <w:r w:rsidR="0083006D" w:rsidRPr="00716712">
        <w:rPr>
          <w:b/>
          <w:color w:val="auto"/>
        </w:rPr>
        <w:t>2300</w:t>
      </w:r>
      <w:r w:rsidR="0083006D" w:rsidRPr="00716712">
        <w:rPr>
          <w:color w:val="auto"/>
        </w:rPr>
        <w:t xml:space="preserve"> to inform them of the emergency situation.</w:t>
      </w:r>
    </w:p>
    <w:p w:rsidR="000D3FE7" w:rsidRPr="00A11FE4" w:rsidRDefault="000D3FE7" w:rsidP="00322576">
      <w:pPr>
        <w:pStyle w:val="Default"/>
        <w:rPr>
          <w:color w:val="0000FF"/>
        </w:rPr>
      </w:pPr>
    </w:p>
    <w:p w:rsidR="000D3FE7" w:rsidRDefault="000D3FE7" w:rsidP="00322576">
      <w:pPr>
        <w:tabs>
          <w:tab w:val="left" w:pos="1080"/>
          <w:tab w:val="left" w:pos="1440"/>
          <w:tab w:val="left" w:pos="1680"/>
          <w:tab w:val="left" w:pos="2040"/>
        </w:tabs>
        <w:rPr>
          <w:rFonts w:ascii="Arial" w:hAnsi="Arial" w:cs="Arial"/>
          <w:u w:val="single"/>
        </w:rPr>
      </w:pPr>
    </w:p>
    <w:p w:rsidR="00DC2713" w:rsidRDefault="00DC2713" w:rsidP="00322576">
      <w:pPr>
        <w:tabs>
          <w:tab w:val="left" w:pos="1080"/>
          <w:tab w:val="left" w:pos="1440"/>
          <w:tab w:val="left" w:pos="1680"/>
          <w:tab w:val="left" w:pos="2040"/>
        </w:tabs>
        <w:rPr>
          <w:rFonts w:ascii="Arial" w:hAnsi="Arial" w:cs="Arial"/>
          <w:u w:val="single"/>
        </w:rPr>
      </w:pPr>
    </w:p>
    <w:p w:rsidR="00DC2713" w:rsidRDefault="00DC2713" w:rsidP="00322576">
      <w:pPr>
        <w:tabs>
          <w:tab w:val="left" w:pos="1080"/>
          <w:tab w:val="left" w:pos="1440"/>
          <w:tab w:val="left" w:pos="1680"/>
          <w:tab w:val="left" w:pos="2040"/>
        </w:tabs>
        <w:rPr>
          <w:rFonts w:ascii="Arial" w:hAnsi="Arial" w:cs="Arial"/>
          <w:u w:val="single"/>
        </w:rPr>
      </w:pPr>
    </w:p>
    <w:p w:rsidR="00DC2713" w:rsidRDefault="00DC2713" w:rsidP="00322576">
      <w:pPr>
        <w:tabs>
          <w:tab w:val="left" w:pos="1080"/>
          <w:tab w:val="left" w:pos="1440"/>
          <w:tab w:val="left" w:pos="1680"/>
          <w:tab w:val="left" w:pos="2040"/>
        </w:tabs>
        <w:rPr>
          <w:rFonts w:ascii="Arial" w:hAnsi="Arial" w:cs="Arial"/>
          <w:u w:val="single"/>
        </w:rPr>
      </w:pPr>
    </w:p>
    <w:p w:rsidR="00DC2713" w:rsidRPr="00A11FE4" w:rsidRDefault="00DC2713" w:rsidP="00322576">
      <w:pPr>
        <w:tabs>
          <w:tab w:val="left" w:pos="1080"/>
          <w:tab w:val="left" w:pos="1440"/>
          <w:tab w:val="left" w:pos="1680"/>
          <w:tab w:val="left" w:pos="2040"/>
        </w:tabs>
        <w:rPr>
          <w:rFonts w:ascii="Arial" w:hAnsi="Arial" w:cs="Arial"/>
          <w:u w:val="single"/>
        </w:rPr>
      </w:pPr>
    </w:p>
    <w:p w:rsidR="000D3FE7" w:rsidRPr="00A11FE4" w:rsidRDefault="0083006D" w:rsidP="00322576">
      <w:pPr>
        <w:pStyle w:val="Heading2"/>
        <w:numPr>
          <w:ilvl w:val="0"/>
          <w:numId w:val="0"/>
        </w:numPr>
        <w:tabs>
          <w:tab w:val="left" w:pos="1080"/>
        </w:tabs>
        <w:ind w:left="-576" w:firstLine="576"/>
        <w:rPr>
          <w:u w:val="single"/>
        </w:rPr>
      </w:pPr>
      <w:bookmarkStart w:id="62" w:name="_Toc151276885"/>
      <w:r w:rsidRPr="00AF3DB2">
        <w:rPr>
          <w:u w:val="single"/>
        </w:rPr>
        <w:t>5.6</w:t>
      </w:r>
      <w:r w:rsidR="000D3FE7" w:rsidRPr="00BE388C">
        <w:tab/>
      </w:r>
      <w:r w:rsidR="000D3FE7" w:rsidRPr="00A11FE4">
        <w:rPr>
          <w:u w:val="single"/>
        </w:rPr>
        <w:t>Dangerous Goods Emergencies</w:t>
      </w:r>
      <w:bookmarkEnd w:id="62"/>
    </w:p>
    <w:p w:rsidR="000173F0" w:rsidRPr="00A11FE4" w:rsidRDefault="000173F0"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pStyle w:val="BodyTextIndent"/>
        <w:tabs>
          <w:tab w:val="left" w:pos="720"/>
          <w:tab w:val="left" w:pos="960"/>
          <w:tab w:val="left" w:pos="1320"/>
          <w:tab w:val="left" w:pos="1680"/>
          <w:tab w:val="left" w:pos="2040"/>
        </w:tabs>
        <w:rPr>
          <w:rFonts w:cs="Arial"/>
        </w:rPr>
      </w:pPr>
      <w:r w:rsidRPr="00A11FE4">
        <w:rPr>
          <w:rFonts w:cs="Arial"/>
        </w:rPr>
        <w:t>Dangerous goods emergencies usually involve the spill, leakage or escape of a dangerous good(s) thereby creating additional risk for persons in the immediate area and/or emergency management teams</w:t>
      </w:r>
      <w:r w:rsidR="00BC6930">
        <w:rPr>
          <w:rFonts w:cs="Arial"/>
        </w:rPr>
        <w:t xml:space="preserve">.  </w:t>
      </w:r>
    </w:p>
    <w:p w:rsidR="000173F0" w:rsidRPr="00A11FE4" w:rsidRDefault="000173F0" w:rsidP="00322576">
      <w:pPr>
        <w:pStyle w:val="Default"/>
      </w:pPr>
    </w:p>
    <w:p w:rsidR="000173F0" w:rsidRPr="00716712" w:rsidRDefault="000173F0" w:rsidP="00322576">
      <w:pPr>
        <w:pStyle w:val="Default"/>
        <w:rPr>
          <w:color w:val="auto"/>
        </w:rPr>
      </w:pPr>
      <w:r w:rsidRPr="00716712">
        <w:rPr>
          <w:color w:val="auto"/>
        </w:rPr>
        <w:t>All workplaces must make arrangements for emergencies, regardless of the quantities of dangerous goods</w:t>
      </w:r>
      <w:r w:rsidR="00BC6930">
        <w:rPr>
          <w:color w:val="auto"/>
        </w:rPr>
        <w:t xml:space="preserve">.  </w:t>
      </w:r>
    </w:p>
    <w:p w:rsidR="000D3FE7" w:rsidRPr="00716712" w:rsidRDefault="000D3FE7" w:rsidP="00322576">
      <w:pPr>
        <w:pStyle w:val="BodyTextIndent"/>
        <w:tabs>
          <w:tab w:val="left" w:pos="720"/>
          <w:tab w:val="left" w:pos="960"/>
          <w:tab w:val="left" w:pos="1320"/>
          <w:tab w:val="left" w:pos="1680"/>
          <w:tab w:val="left" w:pos="2040"/>
        </w:tabs>
        <w:rPr>
          <w:rFonts w:cs="Arial"/>
        </w:rPr>
      </w:pPr>
    </w:p>
    <w:p w:rsidR="000D3FE7" w:rsidRPr="00716712" w:rsidRDefault="00DE0D23" w:rsidP="00322576">
      <w:pPr>
        <w:pStyle w:val="BodyTextIndent"/>
        <w:tabs>
          <w:tab w:val="left" w:pos="720"/>
          <w:tab w:val="left" w:pos="960"/>
          <w:tab w:val="left" w:pos="1320"/>
          <w:tab w:val="left" w:pos="1680"/>
          <w:tab w:val="left" w:pos="2040"/>
        </w:tabs>
        <w:rPr>
          <w:rFonts w:cs="Arial"/>
        </w:rPr>
      </w:pPr>
      <w:r w:rsidRPr="00716712">
        <w:rPr>
          <w:rFonts w:cs="Arial"/>
        </w:rPr>
        <w:t>E</w:t>
      </w:r>
      <w:r w:rsidR="000D3FE7" w:rsidRPr="00716712">
        <w:rPr>
          <w:rFonts w:cs="Arial"/>
        </w:rPr>
        <w:t>mergency</w:t>
      </w:r>
      <w:r w:rsidRPr="00716712">
        <w:rPr>
          <w:rFonts w:cs="Arial"/>
        </w:rPr>
        <w:t xml:space="preserve"> procedures should be developed on the basis of the needs indicated by the risk assessment</w:t>
      </w:r>
      <w:r w:rsidR="000D3FE7" w:rsidRPr="00716712">
        <w:rPr>
          <w:rFonts w:cs="Arial"/>
        </w:rPr>
        <w:t xml:space="preserve"> (</w:t>
      </w:r>
      <w:hyperlink w:anchor="_5.9_Spills_Management" w:history="1">
        <w:r w:rsidR="00A55911" w:rsidRPr="00716712">
          <w:rPr>
            <w:rStyle w:val="Hyperlink"/>
            <w:rFonts w:cs="Arial"/>
            <w:color w:val="auto"/>
          </w:rPr>
          <w:t>see also Section 5.8</w:t>
        </w:r>
        <w:r w:rsidR="000D3FE7" w:rsidRPr="00716712">
          <w:rPr>
            <w:rStyle w:val="Hyperlink"/>
            <w:rFonts w:cs="Arial"/>
            <w:color w:val="auto"/>
          </w:rPr>
          <w:t xml:space="preserve"> Spills Management</w:t>
        </w:r>
      </w:hyperlink>
      <w:r w:rsidR="00F55154" w:rsidRPr="00716712">
        <w:rPr>
          <w:rFonts w:cs="Arial"/>
        </w:rPr>
        <w:t>)</w:t>
      </w:r>
      <w:r w:rsidR="00BC6930">
        <w:rPr>
          <w:rFonts w:cs="Arial"/>
        </w:rPr>
        <w:t xml:space="preserve">.  </w:t>
      </w:r>
      <w:r w:rsidRPr="00716712">
        <w:rPr>
          <w:rFonts w:cs="Arial"/>
        </w:rPr>
        <w:t>This would include an assessment of:</w:t>
      </w:r>
    </w:p>
    <w:p w:rsidR="007527F1" w:rsidRPr="00716712" w:rsidRDefault="00DE0D23" w:rsidP="00322576">
      <w:pPr>
        <w:pStyle w:val="Default"/>
        <w:rPr>
          <w:color w:val="auto"/>
        </w:rPr>
      </w:pPr>
      <w:r w:rsidRPr="00716712">
        <w:rPr>
          <w:color w:val="auto"/>
        </w:rPr>
        <w:tab/>
      </w:r>
    </w:p>
    <w:p w:rsidR="00DE0D23" w:rsidRPr="00716712" w:rsidRDefault="007527F1" w:rsidP="00322576">
      <w:pPr>
        <w:pStyle w:val="Default"/>
        <w:numPr>
          <w:ilvl w:val="1"/>
          <w:numId w:val="100"/>
        </w:numPr>
        <w:tabs>
          <w:tab w:val="clear" w:pos="1680"/>
          <w:tab w:val="left" w:pos="1080"/>
        </w:tabs>
        <w:ind w:left="720" w:hanging="240"/>
        <w:rPr>
          <w:color w:val="auto"/>
        </w:rPr>
      </w:pPr>
      <w:r w:rsidRPr="00716712">
        <w:rPr>
          <w:color w:val="auto"/>
        </w:rPr>
        <w:t>the nature and quantity of the dangerous goods stored or handled;</w:t>
      </w:r>
    </w:p>
    <w:p w:rsidR="007527F1" w:rsidRPr="00716712" w:rsidRDefault="007527F1" w:rsidP="00322576">
      <w:pPr>
        <w:pStyle w:val="Default"/>
        <w:numPr>
          <w:ilvl w:val="1"/>
          <w:numId w:val="100"/>
        </w:numPr>
        <w:tabs>
          <w:tab w:val="clear" w:pos="1680"/>
          <w:tab w:val="left" w:pos="1080"/>
        </w:tabs>
        <w:ind w:left="720" w:hanging="240"/>
        <w:rPr>
          <w:color w:val="auto"/>
        </w:rPr>
      </w:pPr>
      <w:r w:rsidRPr="00716712">
        <w:rPr>
          <w:color w:val="auto"/>
        </w:rPr>
        <w:t>the types</w:t>
      </w:r>
      <w:r w:rsidR="00D842BE" w:rsidRPr="00716712">
        <w:rPr>
          <w:color w:val="auto"/>
        </w:rPr>
        <w:t xml:space="preserve"> and likeli</w:t>
      </w:r>
      <w:r w:rsidRPr="00716712">
        <w:rPr>
          <w:color w:val="auto"/>
        </w:rPr>
        <w:t>hood of emergencies;</w:t>
      </w:r>
    </w:p>
    <w:p w:rsidR="007527F1" w:rsidRPr="00716712" w:rsidRDefault="007527F1" w:rsidP="00322576">
      <w:pPr>
        <w:pStyle w:val="Default"/>
        <w:numPr>
          <w:ilvl w:val="1"/>
          <w:numId w:val="100"/>
        </w:numPr>
        <w:tabs>
          <w:tab w:val="clear" w:pos="1680"/>
          <w:tab w:val="left" w:pos="1080"/>
        </w:tabs>
        <w:ind w:left="720" w:hanging="240"/>
        <w:rPr>
          <w:color w:val="auto"/>
        </w:rPr>
      </w:pPr>
      <w:r w:rsidRPr="00716712">
        <w:rPr>
          <w:color w:val="auto"/>
        </w:rPr>
        <w:t>the fire protection and other emergency equipment provided;</w:t>
      </w:r>
    </w:p>
    <w:p w:rsidR="007527F1" w:rsidRPr="00716712" w:rsidRDefault="007527F1" w:rsidP="00322576">
      <w:pPr>
        <w:pStyle w:val="Default"/>
        <w:numPr>
          <w:ilvl w:val="1"/>
          <w:numId w:val="100"/>
        </w:numPr>
        <w:tabs>
          <w:tab w:val="clear" w:pos="1680"/>
          <w:tab w:val="left" w:pos="1080"/>
        </w:tabs>
        <w:ind w:left="720" w:hanging="240"/>
        <w:rPr>
          <w:color w:val="auto"/>
        </w:rPr>
      </w:pPr>
      <w:r w:rsidRPr="00716712">
        <w:rPr>
          <w:color w:val="auto"/>
        </w:rPr>
        <w:t>the physical features of the premises;</w:t>
      </w:r>
    </w:p>
    <w:p w:rsidR="007527F1" w:rsidRPr="00716712" w:rsidRDefault="007527F1" w:rsidP="00322576">
      <w:pPr>
        <w:pStyle w:val="Default"/>
        <w:numPr>
          <w:ilvl w:val="1"/>
          <w:numId w:val="100"/>
        </w:numPr>
        <w:tabs>
          <w:tab w:val="clear" w:pos="1680"/>
          <w:tab w:val="left" w:pos="1080"/>
        </w:tabs>
        <w:ind w:left="720" w:hanging="240"/>
        <w:rPr>
          <w:color w:val="auto"/>
        </w:rPr>
      </w:pPr>
      <w:r w:rsidRPr="00716712">
        <w:rPr>
          <w:color w:val="auto"/>
        </w:rPr>
        <w:t>access to the premises by emergency services;</w:t>
      </w:r>
    </w:p>
    <w:p w:rsidR="007527F1" w:rsidRPr="00716712" w:rsidRDefault="00716712" w:rsidP="00322576">
      <w:pPr>
        <w:pStyle w:val="Default"/>
        <w:numPr>
          <w:ilvl w:val="1"/>
          <w:numId w:val="100"/>
        </w:numPr>
        <w:tabs>
          <w:tab w:val="clear" w:pos="1680"/>
          <w:tab w:val="left" w:pos="1080"/>
        </w:tabs>
        <w:ind w:left="720" w:hanging="240"/>
        <w:rPr>
          <w:color w:val="auto"/>
        </w:rPr>
      </w:pPr>
      <w:r w:rsidRPr="00716712">
        <w:rPr>
          <w:color w:val="auto"/>
        </w:rPr>
        <w:t xml:space="preserve">the </w:t>
      </w:r>
      <w:r w:rsidR="007527F1" w:rsidRPr="00716712">
        <w:rPr>
          <w:color w:val="auto"/>
        </w:rPr>
        <w:t>number of people likely to be on the premises or adjoining premises.</w:t>
      </w:r>
    </w:p>
    <w:p w:rsidR="000D3FE7" w:rsidRPr="00A11FE4" w:rsidRDefault="000D3FE7" w:rsidP="00322576">
      <w:pPr>
        <w:pStyle w:val="Default"/>
        <w:tabs>
          <w:tab w:val="left" w:pos="720"/>
          <w:tab w:val="left" w:pos="960"/>
          <w:tab w:val="left" w:pos="1320"/>
          <w:tab w:val="left" w:pos="1680"/>
          <w:tab w:val="left" w:pos="2040"/>
        </w:tabs>
      </w:pPr>
    </w:p>
    <w:p w:rsidR="000D3FE7" w:rsidRPr="00A11FE4" w:rsidRDefault="000D3FE7" w:rsidP="00322576">
      <w:pPr>
        <w:pStyle w:val="Default"/>
        <w:tabs>
          <w:tab w:val="left" w:pos="720"/>
          <w:tab w:val="left" w:pos="960"/>
          <w:tab w:val="left" w:pos="1320"/>
          <w:tab w:val="left" w:pos="1680"/>
          <w:tab w:val="left" w:pos="2040"/>
        </w:tabs>
      </w:pPr>
      <w:r w:rsidRPr="00A11FE4">
        <w:t>Specific management information (e.g. drain covers and absorbent materials) for the containment of the eme</w:t>
      </w:r>
      <w:r w:rsidR="00722BEB">
        <w:t>rgency may need to be provided</w:t>
      </w:r>
      <w:r w:rsidR="00BC6930">
        <w:t xml:space="preserve">.  </w:t>
      </w:r>
      <w:r w:rsidRPr="00A11FE4">
        <w:t>It is the responsibility of the Technical Manager in consultation with other staff to ensure that such information and material is readily available, prominently displayed and properly maintained.</w:t>
      </w:r>
    </w:p>
    <w:p w:rsidR="000D3FE7" w:rsidRPr="00A11FE4" w:rsidRDefault="000D3FE7" w:rsidP="00322576">
      <w:pPr>
        <w:pStyle w:val="BodyTextIndent"/>
        <w:tabs>
          <w:tab w:val="left" w:pos="720"/>
          <w:tab w:val="left" w:pos="960"/>
          <w:tab w:val="left" w:pos="1320"/>
          <w:tab w:val="left" w:pos="1680"/>
          <w:tab w:val="left" w:pos="2040"/>
        </w:tabs>
        <w:rPr>
          <w:rFonts w:cs="Arial"/>
        </w:rPr>
      </w:pPr>
    </w:p>
    <w:p w:rsidR="000D3FE7" w:rsidRPr="00A11FE4" w:rsidRDefault="000D3FE7" w:rsidP="00322576">
      <w:pPr>
        <w:pStyle w:val="BodyTextIndent"/>
        <w:tabs>
          <w:tab w:val="left" w:pos="720"/>
          <w:tab w:val="left" w:pos="960"/>
          <w:tab w:val="left" w:pos="1320"/>
          <w:tab w:val="left" w:pos="1680"/>
          <w:tab w:val="left" w:pos="2040"/>
        </w:tabs>
        <w:rPr>
          <w:rFonts w:cs="Arial"/>
        </w:rPr>
      </w:pPr>
      <w:r w:rsidRPr="00A11FE4">
        <w:rPr>
          <w:rFonts w:cs="Arial"/>
        </w:rPr>
        <w:t xml:space="preserve">The </w:t>
      </w:r>
      <w:r w:rsidR="005110C9" w:rsidRPr="00A11FE4">
        <w:rPr>
          <w:rFonts w:cs="Arial"/>
        </w:rPr>
        <w:t xml:space="preserve">Australian </w:t>
      </w:r>
      <w:r w:rsidRPr="00A11FE4">
        <w:rPr>
          <w:rFonts w:cs="Arial"/>
        </w:rPr>
        <w:t>Standards Handbook HB 76-2004</w:t>
      </w:r>
      <w:r w:rsidRPr="00A11FE4">
        <w:rPr>
          <w:rFonts w:cs="Arial"/>
          <w:b/>
          <w:bCs/>
          <w:i/>
          <w:iCs/>
        </w:rPr>
        <w:t xml:space="preserve"> </w:t>
      </w:r>
      <w:hyperlink r:id="rId41" w:history="1">
        <w:r w:rsidRPr="00A11FE4">
          <w:rPr>
            <w:rStyle w:val="Hyperlink"/>
            <w:rFonts w:cs="Arial"/>
            <w:b/>
            <w:bCs/>
            <w:i/>
            <w:iCs/>
          </w:rPr>
          <w:t>‘</w:t>
        </w:r>
        <w:r w:rsidRPr="00A11FE4">
          <w:rPr>
            <w:rStyle w:val="Hyperlink"/>
            <w:rFonts w:cs="Arial"/>
            <w:i/>
            <w:iCs/>
          </w:rPr>
          <w:t xml:space="preserve">Dangerous Goods – Initial Emergency Response </w:t>
        </w:r>
        <w:r w:rsidRPr="00A11FE4">
          <w:rPr>
            <w:rStyle w:val="Hyperlink"/>
            <w:rFonts w:cs="Arial"/>
            <w:i/>
            <w:iCs/>
          </w:rPr>
          <w:lastRenderedPageBreak/>
          <w:t>Guide</w:t>
        </w:r>
      </w:hyperlink>
      <w:r w:rsidRPr="00A11FE4">
        <w:rPr>
          <w:rFonts w:cs="Arial"/>
          <w:i/>
          <w:iCs/>
        </w:rPr>
        <w:t xml:space="preserve">’ </w:t>
      </w:r>
      <w:r w:rsidRPr="00A11FE4">
        <w:rPr>
          <w:rFonts w:cs="Arial"/>
        </w:rPr>
        <w:t>recommends a six-step approach for dangerous goods incidents:</w:t>
      </w:r>
    </w:p>
    <w:p w:rsidR="000D3FE7" w:rsidRPr="00A11FE4" w:rsidRDefault="000D3FE7" w:rsidP="00322576">
      <w:pPr>
        <w:pStyle w:val="BodyTextIndent"/>
        <w:tabs>
          <w:tab w:val="left" w:pos="720"/>
          <w:tab w:val="left" w:pos="960"/>
          <w:tab w:val="left" w:pos="1320"/>
          <w:tab w:val="left" w:pos="1680"/>
          <w:tab w:val="left" w:pos="2040"/>
        </w:tabs>
        <w:rPr>
          <w:rFonts w:cs="Arial"/>
        </w:rPr>
      </w:pPr>
    </w:p>
    <w:p w:rsidR="000D3FE7" w:rsidRPr="00A11FE4" w:rsidRDefault="000D3FE7" w:rsidP="00322576">
      <w:pPr>
        <w:pStyle w:val="BodyTextIndent"/>
        <w:numPr>
          <w:ilvl w:val="0"/>
          <w:numId w:val="36"/>
        </w:numPr>
        <w:tabs>
          <w:tab w:val="clear" w:pos="720"/>
          <w:tab w:val="left" w:pos="1080"/>
          <w:tab w:val="left" w:pos="1440"/>
          <w:tab w:val="left" w:pos="1680"/>
          <w:tab w:val="left" w:pos="2040"/>
        </w:tabs>
        <w:ind w:left="240" w:firstLine="240"/>
        <w:rPr>
          <w:rFonts w:cs="Arial"/>
        </w:rPr>
      </w:pPr>
      <w:r w:rsidRPr="00A11FE4">
        <w:rPr>
          <w:rFonts w:cs="Arial"/>
        </w:rPr>
        <w:t>Raise the alarm</w:t>
      </w:r>
    </w:p>
    <w:p w:rsidR="000D3FE7" w:rsidRPr="00A11FE4" w:rsidRDefault="000D3FE7" w:rsidP="00322576">
      <w:pPr>
        <w:pStyle w:val="BodyTextIndent"/>
        <w:numPr>
          <w:ilvl w:val="0"/>
          <w:numId w:val="36"/>
        </w:numPr>
        <w:tabs>
          <w:tab w:val="clear" w:pos="720"/>
          <w:tab w:val="left" w:pos="1080"/>
          <w:tab w:val="left" w:pos="1440"/>
          <w:tab w:val="left" w:pos="1680"/>
          <w:tab w:val="left" w:pos="2040"/>
        </w:tabs>
        <w:ind w:left="240" w:firstLine="240"/>
        <w:rPr>
          <w:rFonts w:cs="Arial"/>
        </w:rPr>
      </w:pPr>
      <w:r w:rsidRPr="00A11FE4">
        <w:rPr>
          <w:rFonts w:cs="Arial"/>
        </w:rPr>
        <w:t>Secure the area</w:t>
      </w:r>
    </w:p>
    <w:p w:rsidR="000D3FE7" w:rsidRPr="00A11FE4" w:rsidRDefault="000D3FE7" w:rsidP="00322576">
      <w:pPr>
        <w:pStyle w:val="BodyTextIndent"/>
        <w:numPr>
          <w:ilvl w:val="0"/>
          <w:numId w:val="36"/>
        </w:numPr>
        <w:tabs>
          <w:tab w:val="clear" w:pos="720"/>
          <w:tab w:val="left" w:pos="1080"/>
          <w:tab w:val="left" w:pos="1440"/>
          <w:tab w:val="left" w:pos="1680"/>
          <w:tab w:val="left" w:pos="2040"/>
        </w:tabs>
        <w:ind w:left="240" w:firstLine="240"/>
        <w:rPr>
          <w:rFonts w:cs="Arial"/>
        </w:rPr>
      </w:pPr>
      <w:r w:rsidRPr="00A11FE4">
        <w:rPr>
          <w:rFonts w:cs="Arial"/>
        </w:rPr>
        <w:t>Approach with care</w:t>
      </w:r>
    </w:p>
    <w:p w:rsidR="000D3FE7" w:rsidRPr="00A11FE4" w:rsidRDefault="000D3FE7" w:rsidP="00322576">
      <w:pPr>
        <w:pStyle w:val="BodyTextIndent"/>
        <w:numPr>
          <w:ilvl w:val="0"/>
          <w:numId w:val="36"/>
        </w:numPr>
        <w:tabs>
          <w:tab w:val="clear" w:pos="720"/>
          <w:tab w:val="left" w:pos="1080"/>
          <w:tab w:val="left" w:pos="1440"/>
          <w:tab w:val="left" w:pos="1680"/>
          <w:tab w:val="left" w:pos="2040"/>
        </w:tabs>
        <w:ind w:left="240" w:firstLine="240"/>
        <w:rPr>
          <w:rFonts w:cs="Arial"/>
        </w:rPr>
      </w:pPr>
      <w:r w:rsidRPr="00A11FE4">
        <w:rPr>
          <w:rFonts w:cs="Arial"/>
        </w:rPr>
        <w:t>Identify products</w:t>
      </w:r>
    </w:p>
    <w:p w:rsidR="000D3FE7" w:rsidRPr="00A11FE4" w:rsidRDefault="000D3FE7" w:rsidP="00322576">
      <w:pPr>
        <w:pStyle w:val="BodyTextIndent"/>
        <w:numPr>
          <w:ilvl w:val="0"/>
          <w:numId w:val="36"/>
        </w:numPr>
        <w:tabs>
          <w:tab w:val="clear" w:pos="720"/>
          <w:tab w:val="left" w:pos="1080"/>
          <w:tab w:val="left" w:pos="1440"/>
          <w:tab w:val="left" w:pos="1680"/>
          <w:tab w:val="left" w:pos="2040"/>
        </w:tabs>
        <w:ind w:left="240" w:firstLine="240"/>
        <w:rPr>
          <w:rFonts w:cs="Arial"/>
        </w:rPr>
      </w:pPr>
      <w:r w:rsidRPr="00A11FE4">
        <w:rPr>
          <w:rFonts w:cs="Arial"/>
        </w:rPr>
        <w:t>Assess the situation</w:t>
      </w:r>
    </w:p>
    <w:p w:rsidR="000D3FE7" w:rsidRPr="00A11FE4" w:rsidRDefault="000D3FE7" w:rsidP="00322576">
      <w:pPr>
        <w:pStyle w:val="BodyTextIndent"/>
        <w:numPr>
          <w:ilvl w:val="0"/>
          <w:numId w:val="36"/>
        </w:numPr>
        <w:tabs>
          <w:tab w:val="clear" w:pos="720"/>
          <w:tab w:val="left" w:pos="1080"/>
          <w:tab w:val="left" w:pos="1440"/>
          <w:tab w:val="left" w:pos="1680"/>
          <w:tab w:val="left" w:pos="2040"/>
        </w:tabs>
        <w:ind w:left="240" w:firstLine="240"/>
        <w:rPr>
          <w:rFonts w:cs="Arial"/>
        </w:rPr>
      </w:pPr>
      <w:r w:rsidRPr="00A11FE4">
        <w:rPr>
          <w:rFonts w:cs="Arial"/>
        </w:rPr>
        <w:t>Respond accordingly</w:t>
      </w:r>
    </w:p>
    <w:p w:rsidR="000D3FE7" w:rsidRPr="00A11FE4" w:rsidRDefault="000D3FE7" w:rsidP="00322576">
      <w:pPr>
        <w:pStyle w:val="BodyTextIndent"/>
        <w:tabs>
          <w:tab w:val="left" w:pos="720"/>
          <w:tab w:val="left" w:pos="960"/>
          <w:tab w:val="left" w:pos="1320"/>
          <w:tab w:val="left" w:pos="1680"/>
          <w:tab w:val="left" w:pos="2040"/>
        </w:tabs>
        <w:ind w:left="240"/>
        <w:rPr>
          <w:rFonts w:cs="Arial"/>
          <w:b/>
          <w:bCs/>
        </w:rPr>
      </w:pPr>
    </w:p>
    <w:p w:rsidR="000D3FE7" w:rsidRPr="00A11FE4" w:rsidRDefault="000D3FE7" w:rsidP="00322576">
      <w:pPr>
        <w:pStyle w:val="BodyTextIndent"/>
        <w:tabs>
          <w:tab w:val="left" w:pos="720"/>
          <w:tab w:val="left" w:pos="960"/>
          <w:tab w:val="left" w:pos="1320"/>
          <w:tab w:val="left" w:pos="1680"/>
          <w:tab w:val="left" w:pos="2040"/>
        </w:tabs>
        <w:rPr>
          <w:rFonts w:cs="Arial"/>
        </w:rPr>
      </w:pPr>
      <w:r w:rsidRPr="00A11FE4">
        <w:rPr>
          <w:rFonts w:cs="Arial"/>
        </w:rPr>
        <w:t>To manage dangerous goods emergencies effectively the ‘first responder’ should consider the following points when at an accident site involving dangerous goods:</w:t>
      </w:r>
    </w:p>
    <w:p w:rsidR="000D3FE7" w:rsidRPr="00A11FE4" w:rsidRDefault="000D3FE7" w:rsidP="00322576">
      <w:pPr>
        <w:pStyle w:val="BodyTextIndent"/>
        <w:tabs>
          <w:tab w:val="left" w:pos="720"/>
          <w:tab w:val="left" w:pos="960"/>
          <w:tab w:val="left" w:pos="1320"/>
          <w:tab w:val="left" w:pos="1680"/>
          <w:tab w:val="left" w:pos="2040"/>
        </w:tabs>
        <w:rPr>
          <w:rFonts w:cs="Arial"/>
        </w:rPr>
      </w:pPr>
    </w:p>
    <w:p w:rsidR="000D3FE7" w:rsidRPr="00A11FE4" w:rsidRDefault="000D3FE7" w:rsidP="00322576">
      <w:pPr>
        <w:pStyle w:val="BodyTextIndent"/>
        <w:numPr>
          <w:ilvl w:val="0"/>
          <w:numId w:val="35"/>
        </w:numPr>
        <w:tabs>
          <w:tab w:val="clear" w:pos="720"/>
          <w:tab w:val="left" w:pos="1080"/>
          <w:tab w:val="left" w:pos="1440"/>
          <w:tab w:val="left" w:pos="1680"/>
          <w:tab w:val="left" w:pos="2040"/>
        </w:tabs>
        <w:ind w:left="1080" w:hanging="1080"/>
        <w:rPr>
          <w:rFonts w:cs="Arial"/>
        </w:rPr>
      </w:pPr>
      <w:r w:rsidRPr="00A11FE4">
        <w:rPr>
          <w:rFonts w:cs="Arial"/>
        </w:rPr>
        <w:t>always advise someone else of the emergency before attempting to control the situation;</w:t>
      </w:r>
    </w:p>
    <w:p w:rsidR="000D3FE7" w:rsidRPr="00A11FE4" w:rsidRDefault="000D3FE7" w:rsidP="00322576">
      <w:pPr>
        <w:pStyle w:val="BodyTextIndent"/>
        <w:tabs>
          <w:tab w:val="left" w:pos="1080"/>
          <w:tab w:val="left" w:pos="1440"/>
          <w:tab w:val="left" w:pos="1680"/>
          <w:tab w:val="left" w:pos="2040"/>
        </w:tabs>
        <w:ind w:left="1080" w:hanging="1080"/>
        <w:rPr>
          <w:rFonts w:cs="Arial"/>
        </w:rPr>
      </w:pPr>
    </w:p>
    <w:p w:rsidR="000D3FE7" w:rsidRPr="00A11FE4" w:rsidRDefault="000D3FE7" w:rsidP="00322576">
      <w:pPr>
        <w:pStyle w:val="BodyTextIndent"/>
        <w:numPr>
          <w:ilvl w:val="0"/>
          <w:numId w:val="35"/>
        </w:numPr>
        <w:tabs>
          <w:tab w:val="clear" w:pos="720"/>
          <w:tab w:val="left" w:pos="1080"/>
          <w:tab w:val="left" w:pos="1440"/>
          <w:tab w:val="left" w:pos="1680"/>
          <w:tab w:val="left" w:pos="2040"/>
        </w:tabs>
        <w:ind w:left="1080" w:hanging="1080"/>
        <w:rPr>
          <w:rFonts w:cs="Arial"/>
        </w:rPr>
      </w:pPr>
      <w:r w:rsidRPr="00A11FE4">
        <w:rPr>
          <w:rFonts w:cs="Arial"/>
        </w:rPr>
        <w:t>identify the hazards and products involved from storage containers, DG class l</w:t>
      </w:r>
      <w:r w:rsidR="00A6168C">
        <w:rPr>
          <w:rFonts w:cs="Arial"/>
        </w:rPr>
        <w:t>abels or placards in the area</w:t>
      </w:r>
      <w:r w:rsidR="00BC6930">
        <w:rPr>
          <w:rFonts w:cs="Arial"/>
        </w:rPr>
        <w:t xml:space="preserve">.  </w:t>
      </w:r>
      <w:r w:rsidRPr="00A11FE4">
        <w:rPr>
          <w:rFonts w:cs="Arial"/>
        </w:rPr>
        <w:t>Seek additional help from MSDS and other available documents (e.g. inventories, SOPs);</w:t>
      </w:r>
    </w:p>
    <w:p w:rsidR="000D3FE7" w:rsidRPr="00A11FE4" w:rsidRDefault="000D3FE7" w:rsidP="00322576">
      <w:pPr>
        <w:pStyle w:val="BodyTextIndent"/>
        <w:tabs>
          <w:tab w:val="left" w:pos="1080"/>
          <w:tab w:val="left" w:pos="1440"/>
          <w:tab w:val="left" w:pos="1680"/>
          <w:tab w:val="left" w:pos="2040"/>
        </w:tabs>
        <w:ind w:left="1080" w:hanging="1080"/>
        <w:rPr>
          <w:rFonts w:cs="Arial"/>
        </w:rPr>
      </w:pPr>
    </w:p>
    <w:p w:rsidR="000D3FE7" w:rsidRPr="00A11FE4" w:rsidRDefault="000D3FE7" w:rsidP="00322576">
      <w:pPr>
        <w:pStyle w:val="BodyTextIndent"/>
        <w:numPr>
          <w:ilvl w:val="0"/>
          <w:numId w:val="35"/>
        </w:numPr>
        <w:tabs>
          <w:tab w:val="clear" w:pos="720"/>
          <w:tab w:val="left" w:pos="1080"/>
          <w:tab w:val="left" w:pos="1440"/>
          <w:tab w:val="left" w:pos="1680"/>
          <w:tab w:val="left" w:pos="2040"/>
        </w:tabs>
        <w:ind w:left="1080" w:hanging="1080"/>
        <w:rPr>
          <w:rFonts w:cs="Arial"/>
        </w:rPr>
      </w:pPr>
      <w:r w:rsidRPr="00A11FE4">
        <w:rPr>
          <w:rFonts w:cs="Arial"/>
        </w:rPr>
        <w:t>assess the situation using availa</w:t>
      </w:r>
      <w:r w:rsidR="00A6168C">
        <w:rPr>
          <w:rFonts w:cs="Arial"/>
        </w:rPr>
        <w:t>ble information and documents</w:t>
      </w:r>
      <w:r w:rsidR="00BC6930">
        <w:rPr>
          <w:rFonts w:cs="Arial"/>
        </w:rPr>
        <w:t xml:space="preserve">.  </w:t>
      </w:r>
      <w:r w:rsidRPr="00A11FE4">
        <w:rPr>
          <w:rFonts w:cs="Arial"/>
        </w:rPr>
        <w:t>Knowing the physical and chemical properties of the product will determine the appropriate response and evacuation procedures;</w:t>
      </w:r>
    </w:p>
    <w:p w:rsidR="000D3FE7" w:rsidRPr="00A11FE4" w:rsidRDefault="000D3FE7" w:rsidP="00322576">
      <w:pPr>
        <w:pStyle w:val="BodyTextIndent"/>
        <w:numPr>
          <w:ilvl w:val="0"/>
          <w:numId w:val="35"/>
        </w:numPr>
        <w:tabs>
          <w:tab w:val="clear" w:pos="720"/>
          <w:tab w:val="left" w:pos="1080"/>
          <w:tab w:val="left" w:pos="1440"/>
          <w:tab w:val="left" w:pos="1680"/>
          <w:tab w:val="left" w:pos="2040"/>
        </w:tabs>
        <w:ind w:left="1080" w:hanging="1080"/>
        <w:rPr>
          <w:rFonts w:cs="Arial"/>
        </w:rPr>
      </w:pPr>
      <w:r w:rsidRPr="00A11FE4">
        <w:rPr>
          <w:rFonts w:cs="Arial"/>
        </w:rPr>
        <w:t>remember that many harmful chemicals are colourless and/or odourless, including gases, which are also heavier than air and accumulate in low lying areas;</w:t>
      </w:r>
    </w:p>
    <w:p w:rsidR="000D3FE7" w:rsidRPr="00A11FE4" w:rsidRDefault="000D3FE7" w:rsidP="00322576">
      <w:pPr>
        <w:pStyle w:val="BodyTextIndent"/>
        <w:tabs>
          <w:tab w:val="left" w:pos="1080"/>
          <w:tab w:val="left" w:pos="1440"/>
          <w:tab w:val="left" w:pos="1680"/>
          <w:tab w:val="left" w:pos="2040"/>
        </w:tabs>
        <w:ind w:left="1080" w:hanging="1080"/>
        <w:rPr>
          <w:rFonts w:cs="Arial"/>
        </w:rPr>
      </w:pPr>
    </w:p>
    <w:p w:rsidR="000D3FE7" w:rsidRPr="00A11FE4" w:rsidRDefault="000D3FE7" w:rsidP="00322576">
      <w:pPr>
        <w:pStyle w:val="BodyTextIndent"/>
        <w:numPr>
          <w:ilvl w:val="0"/>
          <w:numId w:val="35"/>
        </w:numPr>
        <w:tabs>
          <w:tab w:val="clear" w:pos="720"/>
          <w:tab w:val="left" w:pos="1080"/>
          <w:tab w:val="left" w:pos="1440"/>
          <w:tab w:val="left" w:pos="1680"/>
          <w:tab w:val="left" w:pos="2040"/>
        </w:tabs>
        <w:ind w:left="1080" w:hanging="1080"/>
        <w:rPr>
          <w:rFonts w:cs="Arial"/>
        </w:rPr>
      </w:pPr>
      <w:r w:rsidRPr="00A11FE4">
        <w:rPr>
          <w:rFonts w:cs="Arial"/>
        </w:rPr>
        <w:t>minimise exposure to the hazards by wearing the appropriate PPE and avoiding inhalation of gases, fumes and smoke</w:t>
      </w:r>
      <w:r w:rsidR="00BC6930">
        <w:rPr>
          <w:rFonts w:cs="Arial"/>
        </w:rPr>
        <w:t xml:space="preserve">.  </w:t>
      </w:r>
      <w:r w:rsidRPr="00A11FE4">
        <w:rPr>
          <w:rFonts w:cs="Arial"/>
        </w:rPr>
        <w:t>Work upwind if emergency is in a ventilated or outdoor area;</w:t>
      </w:r>
    </w:p>
    <w:p w:rsidR="000D3FE7" w:rsidRPr="00A11FE4" w:rsidRDefault="000D3FE7" w:rsidP="00322576">
      <w:pPr>
        <w:pStyle w:val="BodyTextIndent"/>
        <w:tabs>
          <w:tab w:val="left" w:pos="1080"/>
          <w:tab w:val="left" w:pos="1440"/>
          <w:tab w:val="left" w:pos="1680"/>
          <w:tab w:val="left" w:pos="2040"/>
        </w:tabs>
        <w:ind w:left="1080" w:hanging="1080"/>
        <w:rPr>
          <w:rFonts w:cs="Arial"/>
        </w:rPr>
      </w:pPr>
    </w:p>
    <w:p w:rsidR="000D3FE7" w:rsidRPr="00A11FE4" w:rsidRDefault="000D3FE7" w:rsidP="00322576">
      <w:pPr>
        <w:pStyle w:val="BodyTextIndent"/>
        <w:numPr>
          <w:ilvl w:val="0"/>
          <w:numId w:val="35"/>
        </w:numPr>
        <w:tabs>
          <w:tab w:val="clear" w:pos="720"/>
          <w:tab w:val="left" w:pos="1080"/>
          <w:tab w:val="left" w:pos="1440"/>
          <w:tab w:val="left" w:pos="1680"/>
          <w:tab w:val="left" w:pos="2040"/>
        </w:tabs>
        <w:ind w:left="1080" w:hanging="1080"/>
        <w:rPr>
          <w:rFonts w:cs="Arial"/>
        </w:rPr>
      </w:pPr>
      <w:r w:rsidRPr="00A11FE4">
        <w:rPr>
          <w:rFonts w:cs="Arial"/>
        </w:rPr>
        <w:t>if you cannot determine the nature of the material and its hazards, secure the area and contact emergency services;</w:t>
      </w:r>
    </w:p>
    <w:p w:rsidR="000D3FE7" w:rsidRPr="00A11FE4" w:rsidRDefault="000D3FE7" w:rsidP="00322576">
      <w:pPr>
        <w:pStyle w:val="BodyTextIndent"/>
        <w:tabs>
          <w:tab w:val="left" w:pos="1080"/>
          <w:tab w:val="left" w:pos="1440"/>
          <w:tab w:val="left" w:pos="1680"/>
          <w:tab w:val="left" w:pos="2040"/>
        </w:tabs>
        <w:ind w:left="1080" w:hanging="1080"/>
        <w:rPr>
          <w:rFonts w:cs="Arial"/>
        </w:rPr>
      </w:pPr>
    </w:p>
    <w:p w:rsidR="000D3FE7" w:rsidRPr="00A11FE4" w:rsidRDefault="000D3FE7" w:rsidP="00322576">
      <w:pPr>
        <w:pStyle w:val="BodyTextIndent"/>
        <w:numPr>
          <w:ilvl w:val="0"/>
          <w:numId w:val="35"/>
        </w:numPr>
        <w:tabs>
          <w:tab w:val="clear" w:pos="720"/>
          <w:tab w:val="left" w:pos="1080"/>
          <w:tab w:val="left" w:pos="1440"/>
          <w:tab w:val="left" w:pos="1680"/>
          <w:tab w:val="left" w:pos="2040"/>
        </w:tabs>
        <w:ind w:left="1080" w:hanging="1080"/>
        <w:rPr>
          <w:rFonts w:cs="Arial"/>
        </w:rPr>
      </w:pPr>
      <w:r w:rsidRPr="00A11FE4">
        <w:rPr>
          <w:rFonts w:cs="Arial"/>
        </w:rPr>
        <w:t xml:space="preserve">decontaminate equipment, clothing and </w:t>
      </w:r>
      <w:r w:rsidR="001B21DE">
        <w:rPr>
          <w:rFonts w:cs="Arial"/>
        </w:rPr>
        <w:t>persons</w:t>
      </w:r>
      <w:r w:rsidRPr="00A11FE4">
        <w:rPr>
          <w:rFonts w:cs="Arial"/>
        </w:rPr>
        <w:t>, including any victims, on site if safe to do so;</w:t>
      </w:r>
    </w:p>
    <w:p w:rsidR="000D3FE7" w:rsidRPr="00A11FE4" w:rsidRDefault="000D3FE7" w:rsidP="00322576">
      <w:pPr>
        <w:pStyle w:val="BodyTextIndent"/>
        <w:tabs>
          <w:tab w:val="left" w:pos="1080"/>
          <w:tab w:val="left" w:pos="1440"/>
          <w:tab w:val="left" w:pos="1680"/>
          <w:tab w:val="left" w:pos="2040"/>
        </w:tabs>
        <w:ind w:left="1080" w:hanging="1080"/>
        <w:rPr>
          <w:rFonts w:cs="Arial"/>
        </w:rPr>
      </w:pPr>
    </w:p>
    <w:p w:rsidR="000D3FE7" w:rsidRPr="00A11FE4" w:rsidRDefault="000D3FE7" w:rsidP="00322576">
      <w:pPr>
        <w:pStyle w:val="BodyTextIndent"/>
        <w:numPr>
          <w:ilvl w:val="0"/>
          <w:numId w:val="35"/>
        </w:numPr>
        <w:tabs>
          <w:tab w:val="clear" w:pos="720"/>
          <w:tab w:val="left" w:pos="1080"/>
          <w:tab w:val="left" w:pos="1440"/>
          <w:tab w:val="left" w:pos="1680"/>
          <w:tab w:val="left" w:pos="2040"/>
        </w:tabs>
        <w:ind w:left="1080" w:hanging="1080"/>
        <w:rPr>
          <w:rFonts w:cs="Arial"/>
        </w:rPr>
      </w:pPr>
      <w:r w:rsidRPr="00A11FE4">
        <w:rPr>
          <w:rFonts w:cs="Arial"/>
        </w:rPr>
        <w:lastRenderedPageBreak/>
        <w:t>safely dispose of contaminated materials or seek specialist advice on disposal from the manufacturer or the local government authority (EPA);</w:t>
      </w:r>
    </w:p>
    <w:p w:rsidR="000D3FE7" w:rsidRPr="00A11FE4" w:rsidRDefault="000D3FE7" w:rsidP="00322576">
      <w:pPr>
        <w:pStyle w:val="BodyTextIndent"/>
        <w:tabs>
          <w:tab w:val="left" w:pos="1080"/>
          <w:tab w:val="left" w:pos="1440"/>
          <w:tab w:val="left" w:pos="1680"/>
          <w:tab w:val="left" w:pos="2040"/>
        </w:tabs>
        <w:ind w:left="1080" w:hanging="1080"/>
        <w:rPr>
          <w:rFonts w:cs="Arial"/>
        </w:rPr>
      </w:pPr>
    </w:p>
    <w:p w:rsidR="000D3FE7" w:rsidRPr="00A11FE4" w:rsidRDefault="000D3FE7" w:rsidP="00322576">
      <w:pPr>
        <w:pStyle w:val="BodyTextIndent"/>
        <w:numPr>
          <w:ilvl w:val="0"/>
          <w:numId w:val="35"/>
        </w:numPr>
        <w:tabs>
          <w:tab w:val="clear" w:pos="720"/>
          <w:tab w:val="left" w:pos="1080"/>
          <w:tab w:val="left" w:pos="1440"/>
          <w:tab w:val="left" w:pos="1680"/>
          <w:tab w:val="left" w:pos="2040"/>
        </w:tabs>
        <w:ind w:left="1080" w:hanging="1080"/>
        <w:rPr>
          <w:rFonts w:cs="Arial"/>
        </w:rPr>
      </w:pPr>
      <w:r w:rsidRPr="00A11FE4">
        <w:rPr>
          <w:rFonts w:cs="Arial"/>
        </w:rPr>
        <w:t>if human exposure has occurred seek medical assistance immediately and provide ful</w:t>
      </w:r>
      <w:r w:rsidR="00B768AF" w:rsidRPr="00A11FE4">
        <w:rPr>
          <w:rFonts w:cs="Arial"/>
        </w:rPr>
        <w:t>l details of exposure;</w:t>
      </w:r>
    </w:p>
    <w:p w:rsidR="00D05B23" w:rsidRPr="00A11FE4" w:rsidRDefault="00D05B23" w:rsidP="00322576">
      <w:pPr>
        <w:pStyle w:val="Default"/>
      </w:pPr>
    </w:p>
    <w:p w:rsidR="00D05B23" w:rsidRPr="00E111B9" w:rsidRDefault="00D05B23" w:rsidP="00322576">
      <w:pPr>
        <w:pStyle w:val="BodyTextIndent"/>
        <w:numPr>
          <w:ilvl w:val="0"/>
          <w:numId w:val="35"/>
        </w:numPr>
        <w:tabs>
          <w:tab w:val="clear" w:pos="720"/>
          <w:tab w:val="left" w:pos="1080"/>
          <w:tab w:val="left" w:pos="1440"/>
          <w:tab w:val="left" w:pos="1680"/>
          <w:tab w:val="left" w:pos="2040"/>
        </w:tabs>
        <w:ind w:left="1080" w:hanging="1080"/>
        <w:rPr>
          <w:rFonts w:cs="Arial"/>
        </w:rPr>
      </w:pPr>
      <w:r w:rsidRPr="00716712">
        <w:t>all incidents, hazards and 'near miss' incidents involving dangerous goods must be reported to laboratory staff and a</w:t>
      </w:r>
      <w:r w:rsidR="001F4498">
        <w:t>n</w:t>
      </w:r>
      <w:r w:rsidRPr="00716712">
        <w:t xml:space="preserve"> </w:t>
      </w:r>
      <w:hyperlink r:id="rId42" w:history="1">
        <w:r w:rsidRPr="001F4498">
          <w:rPr>
            <w:rStyle w:val="Hyperlink"/>
            <w:rFonts w:cs="Arial"/>
          </w:rPr>
          <w:t>Accident/Injury/Incident/Hazard Notification Form</w:t>
        </w:r>
      </w:hyperlink>
      <w:r w:rsidR="00E111B9">
        <w:t xml:space="preserve"> </w:t>
      </w:r>
      <w:r w:rsidRPr="00716712">
        <w:t>must be completed</w:t>
      </w:r>
      <w:r w:rsidR="00BC6930">
        <w:t xml:space="preserve">.  </w:t>
      </w:r>
      <w:r w:rsidRPr="00716712">
        <w:t>A copy should also be sent to the Head of School/Dept.</w:t>
      </w:r>
    </w:p>
    <w:p w:rsidR="000D3FE7" w:rsidRDefault="000D3FE7" w:rsidP="00322576">
      <w:pPr>
        <w:tabs>
          <w:tab w:val="left" w:pos="1080"/>
          <w:tab w:val="left" w:pos="1440"/>
          <w:tab w:val="left" w:pos="1680"/>
          <w:tab w:val="left" w:pos="2040"/>
        </w:tabs>
        <w:rPr>
          <w:rFonts w:ascii="Arial" w:hAnsi="Arial" w:cs="Arial"/>
        </w:rPr>
      </w:pPr>
    </w:p>
    <w:p w:rsidR="00DC2713" w:rsidRPr="00A11FE4" w:rsidRDefault="00DC2713" w:rsidP="00322576">
      <w:pPr>
        <w:tabs>
          <w:tab w:val="left" w:pos="1080"/>
          <w:tab w:val="left" w:pos="1440"/>
          <w:tab w:val="left" w:pos="1680"/>
          <w:tab w:val="left" w:pos="2040"/>
        </w:tabs>
        <w:rPr>
          <w:rFonts w:ascii="Arial" w:hAnsi="Arial" w:cs="Arial"/>
        </w:rPr>
      </w:pPr>
    </w:p>
    <w:p w:rsidR="000D3FE7" w:rsidRPr="00E111B9" w:rsidRDefault="000D3FE7" w:rsidP="00322576">
      <w:pPr>
        <w:pStyle w:val="Heading2"/>
        <w:numPr>
          <w:ilvl w:val="0"/>
          <w:numId w:val="0"/>
        </w:numPr>
        <w:tabs>
          <w:tab w:val="left" w:pos="1080"/>
        </w:tabs>
        <w:ind w:left="-576" w:firstLine="576"/>
        <w:rPr>
          <w:u w:val="single"/>
        </w:rPr>
      </w:pPr>
      <w:bookmarkStart w:id="63" w:name="_5.8_Needle-Stick_Injuries_and_Other"/>
      <w:bookmarkStart w:id="64" w:name="_5.7_Needle-Stick_Injuries_and_Other"/>
      <w:bookmarkStart w:id="65" w:name="_Toc85869180"/>
      <w:bookmarkStart w:id="66" w:name="_Toc88986344"/>
      <w:bookmarkStart w:id="67" w:name="_Toc151276886"/>
      <w:bookmarkEnd w:id="63"/>
      <w:bookmarkEnd w:id="64"/>
      <w:r w:rsidRPr="00AF3DB2">
        <w:rPr>
          <w:u w:val="single"/>
        </w:rPr>
        <w:t>5.</w:t>
      </w:r>
      <w:r w:rsidR="00187AEC" w:rsidRPr="00AF3DB2">
        <w:rPr>
          <w:u w:val="single"/>
        </w:rPr>
        <w:t>7</w:t>
      </w:r>
      <w:r w:rsidRPr="00BE388C">
        <w:tab/>
      </w:r>
      <w:r w:rsidRPr="00E111B9">
        <w:rPr>
          <w:u w:val="single"/>
        </w:rPr>
        <w:t>Needle-Stick Injuries and Other Biological Hazard Exposures</w:t>
      </w:r>
      <w:bookmarkEnd w:id="65"/>
      <w:bookmarkEnd w:id="66"/>
      <w:bookmarkEnd w:id="67"/>
    </w:p>
    <w:p w:rsidR="000D3FE7" w:rsidRPr="0036211B" w:rsidRDefault="00187AEC" w:rsidP="00322576">
      <w:pPr>
        <w:pStyle w:val="Heading3"/>
        <w:numPr>
          <w:ilvl w:val="0"/>
          <w:numId w:val="0"/>
        </w:numPr>
        <w:tabs>
          <w:tab w:val="left" w:pos="1080"/>
        </w:tabs>
        <w:rPr>
          <w:b w:val="0"/>
          <w:sz w:val="24"/>
          <w:szCs w:val="24"/>
        </w:rPr>
      </w:pPr>
      <w:bookmarkStart w:id="68" w:name="_Toc88986345"/>
      <w:bookmarkStart w:id="69" w:name="_Toc151276887"/>
      <w:r w:rsidRPr="0036211B">
        <w:rPr>
          <w:b w:val="0"/>
          <w:sz w:val="24"/>
          <w:szCs w:val="24"/>
        </w:rPr>
        <w:t>5.7</w:t>
      </w:r>
      <w:r w:rsidR="000D3FE7" w:rsidRPr="0036211B">
        <w:rPr>
          <w:b w:val="0"/>
          <w:sz w:val="24"/>
          <w:szCs w:val="24"/>
        </w:rPr>
        <w:t>.1</w:t>
      </w:r>
      <w:r w:rsidR="000D3FE7" w:rsidRPr="0036211B">
        <w:rPr>
          <w:b w:val="0"/>
          <w:sz w:val="24"/>
          <w:szCs w:val="24"/>
        </w:rPr>
        <w:tab/>
        <w:t>Introduction</w:t>
      </w:r>
      <w:bookmarkEnd w:id="68"/>
      <w:bookmarkEnd w:id="69"/>
    </w:p>
    <w:p w:rsidR="000D3FE7" w:rsidRPr="00A11FE4" w:rsidRDefault="000D3FE7" w:rsidP="00322576">
      <w:pPr>
        <w:pStyle w:val="Default"/>
        <w:tabs>
          <w:tab w:val="left" w:pos="720"/>
          <w:tab w:val="left" w:pos="960"/>
          <w:tab w:val="left" w:pos="1320"/>
          <w:tab w:val="left" w:pos="1680"/>
          <w:tab w:val="left" w:pos="2040"/>
        </w:tabs>
      </w:pPr>
    </w:p>
    <w:p w:rsidR="000D3FE7" w:rsidRPr="00A11FE4" w:rsidRDefault="000D3FE7" w:rsidP="00322576">
      <w:pPr>
        <w:pStyle w:val="Default"/>
        <w:tabs>
          <w:tab w:val="left" w:pos="720"/>
          <w:tab w:val="left" w:pos="960"/>
          <w:tab w:val="left" w:pos="1320"/>
          <w:tab w:val="left" w:pos="1680"/>
          <w:tab w:val="left" w:pos="2040"/>
        </w:tabs>
        <w:rPr>
          <w:color w:val="auto"/>
        </w:rPr>
      </w:pPr>
      <w:r w:rsidRPr="00A11FE4">
        <w:t>Laboratories may contain a number of biological hazards that hav</w:t>
      </w:r>
      <w:r w:rsidR="00A6168C">
        <w:t>e the potential to cause harm</w:t>
      </w:r>
      <w:r w:rsidR="00BC6930">
        <w:t xml:space="preserve">.  </w:t>
      </w:r>
      <w:r w:rsidRPr="00A11FE4">
        <w:rPr>
          <w:color w:val="auto"/>
        </w:rPr>
        <w:t>These include specimens of human origin (e.g. blood, blood products, body fluids) and/or potentially infectious and/or hazardous agents such as animal blood or tissues, and contaminated sharps.</w:t>
      </w:r>
    </w:p>
    <w:p w:rsidR="000D3FE7" w:rsidRPr="00A11FE4" w:rsidRDefault="000D3FE7" w:rsidP="00322576">
      <w:pPr>
        <w:pStyle w:val="Default"/>
        <w:tabs>
          <w:tab w:val="left" w:pos="720"/>
          <w:tab w:val="left" w:pos="960"/>
          <w:tab w:val="left" w:pos="1320"/>
          <w:tab w:val="left" w:pos="1680"/>
          <w:tab w:val="left" w:pos="2040"/>
        </w:tabs>
      </w:pPr>
    </w:p>
    <w:p w:rsidR="000D3FE7" w:rsidRPr="00A11FE4" w:rsidRDefault="000D3FE7" w:rsidP="00322576">
      <w:pPr>
        <w:pStyle w:val="Default"/>
        <w:tabs>
          <w:tab w:val="left" w:pos="720"/>
          <w:tab w:val="left" w:pos="960"/>
          <w:tab w:val="left" w:pos="1320"/>
          <w:tab w:val="left" w:pos="1680"/>
          <w:tab w:val="left" w:pos="2040"/>
        </w:tabs>
      </w:pPr>
      <w:r w:rsidRPr="00A11FE4">
        <w:t>Technical Managers in consultation with Technical Staff should develop specific protocols to manage injuries that result from an exposure to a biological hazard.</w:t>
      </w:r>
    </w:p>
    <w:p w:rsidR="000D3FE7" w:rsidRPr="0036211B" w:rsidRDefault="000D3FE7" w:rsidP="00322576">
      <w:pPr>
        <w:pStyle w:val="Heading3"/>
        <w:numPr>
          <w:ilvl w:val="0"/>
          <w:numId w:val="0"/>
        </w:numPr>
        <w:tabs>
          <w:tab w:val="left" w:pos="1080"/>
        </w:tabs>
        <w:rPr>
          <w:b w:val="0"/>
          <w:sz w:val="24"/>
          <w:szCs w:val="24"/>
        </w:rPr>
      </w:pPr>
      <w:bookmarkStart w:id="70" w:name="_Toc88986346"/>
      <w:bookmarkStart w:id="71" w:name="_Toc151276888"/>
      <w:r w:rsidRPr="0036211B">
        <w:rPr>
          <w:b w:val="0"/>
          <w:sz w:val="24"/>
          <w:szCs w:val="24"/>
        </w:rPr>
        <w:t>5.</w:t>
      </w:r>
      <w:r w:rsidR="00187AEC" w:rsidRPr="0036211B">
        <w:rPr>
          <w:b w:val="0"/>
          <w:sz w:val="24"/>
          <w:szCs w:val="24"/>
        </w:rPr>
        <w:t>7</w:t>
      </w:r>
      <w:r w:rsidRPr="0036211B">
        <w:rPr>
          <w:b w:val="0"/>
          <w:sz w:val="24"/>
          <w:szCs w:val="24"/>
        </w:rPr>
        <w:t>.2</w:t>
      </w:r>
      <w:r w:rsidRPr="0036211B">
        <w:rPr>
          <w:b w:val="0"/>
          <w:sz w:val="24"/>
          <w:szCs w:val="24"/>
        </w:rPr>
        <w:tab/>
        <w:t>Management of Needle Stick &amp; Biological Exposures</w:t>
      </w:r>
      <w:bookmarkEnd w:id="70"/>
      <w:bookmarkEnd w:id="71"/>
    </w:p>
    <w:p w:rsidR="000D3FE7" w:rsidRPr="00A11FE4" w:rsidRDefault="000D3FE7" w:rsidP="00322576">
      <w:pPr>
        <w:pStyle w:val="Default"/>
        <w:tabs>
          <w:tab w:val="left" w:pos="720"/>
          <w:tab w:val="left" w:pos="960"/>
          <w:tab w:val="left" w:pos="1320"/>
          <w:tab w:val="left" w:pos="1680"/>
          <w:tab w:val="left" w:pos="2040"/>
        </w:tabs>
      </w:pPr>
    </w:p>
    <w:p w:rsidR="000D3FE7" w:rsidRPr="00A11FE4" w:rsidRDefault="000D3FE7" w:rsidP="00322576">
      <w:pPr>
        <w:pStyle w:val="Default"/>
        <w:tabs>
          <w:tab w:val="left" w:pos="720"/>
          <w:tab w:val="left" w:pos="960"/>
          <w:tab w:val="left" w:pos="1320"/>
          <w:tab w:val="left" w:pos="1680"/>
          <w:tab w:val="left" w:pos="2040"/>
        </w:tabs>
      </w:pPr>
      <w:r w:rsidRPr="00A11FE4">
        <w:t>The following information is provided to assist Technical Managers and Technical Staff formulate effective biological hazard exposure protocols</w:t>
      </w:r>
      <w:r w:rsidR="00BC6930">
        <w:t xml:space="preserve">.  </w:t>
      </w:r>
    </w:p>
    <w:p w:rsidR="000D3FE7" w:rsidRPr="00A11FE4" w:rsidRDefault="000D3FE7" w:rsidP="00322576">
      <w:pPr>
        <w:pStyle w:val="Default"/>
        <w:tabs>
          <w:tab w:val="left" w:pos="720"/>
          <w:tab w:val="left" w:pos="960"/>
          <w:tab w:val="left" w:pos="1320"/>
          <w:tab w:val="left" w:pos="1680"/>
          <w:tab w:val="left" w:pos="2040"/>
        </w:tabs>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 xml:space="preserve">The </w:t>
      </w:r>
      <w:hyperlink r:id="rId43" w:history="1">
        <w:r w:rsidRPr="001F4498">
          <w:rPr>
            <w:rStyle w:val="Hyperlink"/>
            <w:rFonts w:ascii="Arial" w:hAnsi="Arial" w:cs="Arial"/>
          </w:rPr>
          <w:t>Biological Hazard Emergency Action Plan</w:t>
        </w:r>
      </w:hyperlink>
      <w:r w:rsidRPr="00A11FE4">
        <w:rPr>
          <w:rFonts w:ascii="Arial" w:hAnsi="Arial" w:cs="Arial"/>
        </w:rPr>
        <w:t xml:space="preserve"> should be implemented when there has been, or there is reason to believe there has been, an inappropriate exposure to a biological hazard such as a needle-stick injury or a cut, or a mucous membrane exposure to human blood or other body fluids.</w:t>
      </w:r>
    </w:p>
    <w:p w:rsidR="00D05B23" w:rsidRPr="00A11FE4" w:rsidRDefault="00D05B23" w:rsidP="00322576">
      <w:pPr>
        <w:tabs>
          <w:tab w:val="left" w:pos="720"/>
          <w:tab w:val="left" w:pos="960"/>
          <w:tab w:val="left" w:pos="1320"/>
          <w:tab w:val="left" w:pos="1680"/>
          <w:tab w:val="left" w:pos="2040"/>
        </w:tabs>
        <w:rPr>
          <w:rFonts w:ascii="Arial" w:hAnsi="Arial" w:cs="Arial"/>
        </w:rPr>
      </w:pPr>
    </w:p>
    <w:p w:rsidR="00D05B23" w:rsidRPr="00716712" w:rsidRDefault="00D05B23" w:rsidP="00322576">
      <w:pPr>
        <w:tabs>
          <w:tab w:val="left" w:pos="720"/>
          <w:tab w:val="left" w:pos="960"/>
          <w:tab w:val="left" w:pos="1320"/>
          <w:tab w:val="left" w:pos="1680"/>
          <w:tab w:val="left" w:pos="2040"/>
        </w:tabs>
        <w:rPr>
          <w:rFonts w:ascii="Arial" w:hAnsi="Arial" w:cs="Arial"/>
        </w:rPr>
      </w:pPr>
      <w:r w:rsidRPr="00716712">
        <w:rPr>
          <w:rFonts w:ascii="Arial" w:hAnsi="Arial" w:cs="Arial"/>
        </w:rPr>
        <w:lastRenderedPageBreak/>
        <w:t>All needle stick and biological exposure incidents must be reported by completing a</w:t>
      </w:r>
      <w:r w:rsidR="001F4498">
        <w:rPr>
          <w:rFonts w:ascii="Arial" w:hAnsi="Arial" w:cs="Arial"/>
        </w:rPr>
        <w:t>n</w:t>
      </w:r>
      <w:r w:rsidRPr="00A11FE4">
        <w:rPr>
          <w:rFonts w:ascii="Arial" w:hAnsi="Arial" w:cs="Arial"/>
        </w:rPr>
        <w:t xml:space="preserve"> </w:t>
      </w:r>
      <w:hyperlink r:id="rId44" w:history="1">
        <w:r w:rsidR="001F4498" w:rsidRPr="001F4498">
          <w:rPr>
            <w:rStyle w:val="Hyperlink"/>
            <w:rFonts w:ascii="Arial" w:hAnsi="Arial" w:cs="Arial"/>
            <w:lang w:val="en-US"/>
          </w:rPr>
          <w:t>Accident/Injury/Incident/Hazard Notification Form</w:t>
        </w:r>
      </w:hyperlink>
      <w:r w:rsidR="00BC6930">
        <w:rPr>
          <w:rFonts w:ascii="Arial" w:hAnsi="Arial" w:cs="Arial"/>
        </w:rPr>
        <w:t xml:space="preserve">.  </w:t>
      </w:r>
      <w:r w:rsidRPr="00716712">
        <w:rPr>
          <w:rFonts w:ascii="Arial" w:hAnsi="Arial" w:cs="Arial"/>
        </w:rPr>
        <w:t>A copy should also be sent to the Head of School/Dept.</w:t>
      </w:r>
    </w:p>
    <w:p w:rsidR="00D05B23" w:rsidRPr="00A11FE4" w:rsidRDefault="00D05B23" w:rsidP="00322576">
      <w:pPr>
        <w:tabs>
          <w:tab w:val="left" w:pos="720"/>
          <w:tab w:val="left" w:pos="960"/>
          <w:tab w:val="left" w:pos="1320"/>
          <w:tab w:val="left" w:pos="1680"/>
          <w:tab w:val="left" w:pos="2040"/>
        </w:tabs>
        <w:rPr>
          <w:rFonts w:ascii="Arial" w:hAnsi="Arial" w:cs="Arial"/>
          <w:u w:val="single"/>
        </w:rPr>
      </w:pPr>
    </w:p>
    <w:p w:rsidR="00D05B23" w:rsidRPr="00722BEB" w:rsidRDefault="00D05B23" w:rsidP="00322576">
      <w:pPr>
        <w:rPr>
          <w:rFonts w:ascii="Arial" w:hAnsi="Arial" w:cs="Arial"/>
        </w:rPr>
      </w:pPr>
      <w:r w:rsidRPr="00716712">
        <w:rPr>
          <w:rFonts w:ascii="Arial" w:hAnsi="Arial" w:cs="Arial"/>
        </w:rPr>
        <w:t xml:space="preserve">Refer also to </w:t>
      </w:r>
      <w:hyperlink w:anchor="_10.9.3_Handling_and_Disposal of Oth" w:history="1">
        <w:r w:rsidRPr="00360AD2">
          <w:rPr>
            <w:rStyle w:val="Hyperlink"/>
            <w:rFonts w:ascii="Arial" w:hAnsi="Arial" w:cs="Arial"/>
          </w:rPr>
          <w:t>Section 10.9.3 Handling and Disposal of Other Sharps</w:t>
        </w:r>
      </w:hyperlink>
      <w:r w:rsidR="00360AD2">
        <w:rPr>
          <w:rFonts w:ascii="Arial" w:hAnsi="Arial" w:cs="Arial"/>
          <w:color w:val="FF0000"/>
        </w:rPr>
        <w:t xml:space="preserve"> </w:t>
      </w:r>
      <w:r w:rsidR="00360AD2">
        <w:rPr>
          <w:rFonts w:ascii="Arial" w:hAnsi="Arial" w:cs="Arial"/>
        </w:rPr>
        <w:t>and to</w:t>
      </w:r>
      <w:r w:rsidRPr="00716712">
        <w:rPr>
          <w:rFonts w:ascii="Arial" w:hAnsi="Arial" w:cs="Arial"/>
          <w:i/>
        </w:rPr>
        <w:t xml:space="preserve"> </w:t>
      </w:r>
      <w:hyperlink r:id="rId45" w:history="1">
        <w:r w:rsidRPr="00DE4BAD">
          <w:rPr>
            <w:rStyle w:val="Hyperlink"/>
            <w:rFonts w:ascii="Arial" w:hAnsi="Arial" w:cs="Arial"/>
            <w:i/>
          </w:rPr>
          <w:t>NSW Department of Health Infection Control Policy</w:t>
        </w:r>
      </w:hyperlink>
    </w:p>
    <w:p w:rsidR="00D05B23" w:rsidRDefault="00D05B23" w:rsidP="00322576">
      <w:pPr>
        <w:tabs>
          <w:tab w:val="left" w:pos="720"/>
          <w:tab w:val="left" w:pos="960"/>
          <w:tab w:val="left" w:pos="1320"/>
          <w:tab w:val="left" w:pos="1680"/>
          <w:tab w:val="left" w:pos="2040"/>
        </w:tabs>
        <w:rPr>
          <w:rFonts w:ascii="Arial" w:hAnsi="Arial" w:cs="Arial"/>
          <w:u w:val="single"/>
        </w:rPr>
      </w:pPr>
    </w:p>
    <w:p w:rsidR="00DC2713" w:rsidRPr="00A11FE4" w:rsidRDefault="00DC2713" w:rsidP="00322576">
      <w:pPr>
        <w:tabs>
          <w:tab w:val="left" w:pos="720"/>
          <w:tab w:val="left" w:pos="960"/>
          <w:tab w:val="left" w:pos="1320"/>
          <w:tab w:val="left" w:pos="1680"/>
          <w:tab w:val="left" w:pos="2040"/>
        </w:tabs>
        <w:rPr>
          <w:rFonts w:ascii="Arial" w:hAnsi="Arial" w:cs="Arial"/>
          <w:u w:val="single"/>
        </w:rPr>
      </w:pPr>
    </w:p>
    <w:p w:rsidR="000D3FE7" w:rsidRPr="00616B7C" w:rsidRDefault="000D3FE7" w:rsidP="00322576">
      <w:pPr>
        <w:pStyle w:val="Heading2"/>
        <w:numPr>
          <w:ilvl w:val="0"/>
          <w:numId w:val="0"/>
        </w:numPr>
        <w:tabs>
          <w:tab w:val="left" w:pos="1080"/>
        </w:tabs>
        <w:ind w:left="-576" w:firstLine="576"/>
        <w:rPr>
          <w:u w:val="single"/>
        </w:rPr>
      </w:pPr>
      <w:bookmarkStart w:id="72" w:name="_5.9_Spills_Management"/>
      <w:bookmarkStart w:id="73" w:name="_5.8_Spills_Management"/>
      <w:bookmarkStart w:id="74" w:name="_Toc151276889"/>
      <w:bookmarkEnd w:id="72"/>
      <w:bookmarkEnd w:id="73"/>
      <w:r w:rsidRPr="00AF3DB2">
        <w:rPr>
          <w:u w:val="single"/>
        </w:rPr>
        <w:t>5.</w:t>
      </w:r>
      <w:r w:rsidR="00187AEC" w:rsidRPr="00AF3DB2">
        <w:rPr>
          <w:u w:val="single"/>
        </w:rPr>
        <w:t>8</w:t>
      </w:r>
      <w:r w:rsidRPr="00BE388C">
        <w:tab/>
      </w:r>
      <w:r w:rsidRPr="00616B7C">
        <w:rPr>
          <w:u w:val="single"/>
        </w:rPr>
        <w:t>Spills Management</w:t>
      </w:r>
      <w:bookmarkEnd w:id="74"/>
      <w:r w:rsidRPr="00616B7C">
        <w:rPr>
          <w:u w:val="single"/>
        </w:rPr>
        <w:t xml:space="preserve"> </w:t>
      </w:r>
    </w:p>
    <w:p w:rsidR="000D3FE7" w:rsidRPr="0036211B" w:rsidRDefault="000D3FE7" w:rsidP="00322576">
      <w:pPr>
        <w:pStyle w:val="Heading3"/>
        <w:numPr>
          <w:ilvl w:val="0"/>
          <w:numId w:val="0"/>
        </w:numPr>
        <w:tabs>
          <w:tab w:val="left" w:pos="1080"/>
        </w:tabs>
        <w:rPr>
          <w:b w:val="0"/>
          <w:sz w:val="24"/>
          <w:szCs w:val="24"/>
        </w:rPr>
      </w:pPr>
      <w:bookmarkStart w:id="75" w:name="_Toc151276890"/>
      <w:r w:rsidRPr="0036211B">
        <w:rPr>
          <w:b w:val="0"/>
          <w:sz w:val="24"/>
          <w:szCs w:val="24"/>
        </w:rPr>
        <w:t>5.</w:t>
      </w:r>
      <w:r w:rsidR="00187AEC" w:rsidRPr="0036211B">
        <w:rPr>
          <w:b w:val="0"/>
          <w:sz w:val="24"/>
          <w:szCs w:val="24"/>
        </w:rPr>
        <w:t>8</w:t>
      </w:r>
      <w:r w:rsidRPr="0036211B">
        <w:rPr>
          <w:b w:val="0"/>
          <w:sz w:val="24"/>
          <w:szCs w:val="24"/>
        </w:rPr>
        <w:t>.1</w:t>
      </w:r>
      <w:r w:rsidRPr="0036211B">
        <w:rPr>
          <w:b w:val="0"/>
          <w:sz w:val="24"/>
          <w:szCs w:val="24"/>
        </w:rPr>
        <w:tab/>
        <w:t>General Requirements</w:t>
      </w:r>
      <w:bookmarkEnd w:id="75"/>
    </w:p>
    <w:p w:rsidR="000D3FE7" w:rsidRPr="00A11FE4" w:rsidRDefault="000D3FE7" w:rsidP="00322576">
      <w:pPr>
        <w:pStyle w:val="BodyTextIndent"/>
        <w:tabs>
          <w:tab w:val="left" w:pos="720"/>
          <w:tab w:val="left" w:pos="960"/>
          <w:tab w:val="left" w:pos="1320"/>
          <w:tab w:val="left" w:pos="1680"/>
          <w:tab w:val="left" w:pos="2040"/>
        </w:tabs>
        <w:rPr>
          <w:rFonts w:cs="Arial"/>
        </w:rPr>
      </w:pPr>
    </w:p>
    <w:p w:rsidR="000D3FE7" w:rsidRPr="00A11FE4" w:rsidRDefault="000D3FE7" w:rsidP="00322576">
      <w:pPr>
        <w:pStyle w:val="BodyTextIndent"/>
        <w:tabs>
          <w:tab w:val="left" w:pos="720"/>
          <w:tab w:val="left" w:pos="960"/>
          <w:tab w:val="left" w:pos="1320"/>
          <w:tab w:val="left" w:pos="1680"/>
          <w:tab w:val="left" w:pos="2040"/>
        </w:tabs>
        <w:rPr>
          <w:rFonts w:cs="Arial"/>
        </w:rPr>
      </w:pPr>
      <w:r w:rsidRPr="00A11FE4">
        <w:rPr>
          <w:rFonts w:cs="Arial"/>
        </w:rPr>
        <w:t>Spills in the laboratory may range from a minor incident to a significant hazardous event that may result in a person(s) and/or the environment being harmed</w:t>
      </w:r>
      <w:r w:rsidR="00BC6930">
        <w:rPr>
          <w:rFonts w:cs="Arial"/>
        </w:rPr>
        <w:t xml:space="preserve">.  </w:t>
      </w:r>
    </w:p>
    <w:p w:rsidR="000D3FE7" w:rsidRPr="00A11FE4" w:rsidRDefault="000D3FE7" w:rsidP="00322576">
      <w:pPr>
        <w:pStyle w:val="BodyTextIndent"/>
        <w:tabs>
          <w:tab w:val="left" w:pos="720"/>
          <w:tab w:val="left" w:pos="960"/>
          <w:tab w:val="left" w:pos="1320"/>
          <w:tab w:val="left" w:pos="1680"/>
          <w:tab w:val="left" w:pos="2040"/>
        </w:tabs>
        <w:rPr>
          <w:rFonts w:cs="Arial"/>
        </w:rPr>
      </w:pPr>
    </w:p>
    <w:p w:rsidR="000D3FE7" w:rsidRPr="00722BEB" w:rsidRDefault="000D3FE7" w:rsidP="00322576">
      <w:pPr>
        <w:pStyle w:val="BodyTextIndent"/>
        <w:tabs>
          <w:tab w:val="left" w:pos="720"/>
          <w:tab w:val="left" w:pos="960"/>
          <w:tab w:val="left" w:pos="1320"/>
          <w:tab w:val="left" w:pos="1680"/>
          <w:tab w:val="left" w:pos="2040"/>
        </w:tabs>
        <w:rPr>
          <w:rFonts w:cs="Arial"/>
        </w:rPr>
      </w:pPr>
      <w:r w:rsidRPr="00A11FE4">
        <w:rPr>
          <w:rFonts w:cs="Arial"/>
        </w:rPr>
        <w:t>Spills em</w:t>
      </w:r>
      <w:r w:rsidR="00B86259" w:rsidRPr="00A11FE4">
        <w:rPr>
          <w:rFonts w:cs="Arial"/>
        </w:rPr>
        <w:t>ergency plans must be developed</w:t>
      </w:r>
      <w:r w:rsidRPr="00A11FE4">
        <w:rPr>
          <w:rFonts w:cs="Arial"/>
        </w:rPr>
        <w:t xml:space="preserve"> and personnel trained in how to implement the plan(s) and any specific procedures that must be followed.</w:t>
      </w:r>
    </w:p>
    <w:p w:rsidR="000D3FE7" w:rsidRPr="00A11FE4" w:rsidRDefault="000D3FE7" w:rsidP="00322576">
      <w:pPr>
        <w:pStyle w:val="BodyTextIndent"/>
        <w:tabs>
          <w:tab w:val="left" w:pos="720"/>
          <w:tab w:val="left" w:pos="960"/>
          <w:tab w:val="left" w:pos="1320"/>
          <w:tab w:val="left" w:pos="1680"/>
          <w:tab w:val="left" w:pos="2040"/>
        </w:tabs>
        <w:rPr>
          <w:rFonts w:cs="Arial"/>
        </w:rPr>
      </w:pPr>
    </w:p>
    <w:p w:rsidR="000D3FE7" w:rsidRPr="00A11FE4" w:rsidRDefault="000D3FE7" w:rsidP="00322576">
      <w:pPr>
        <w:pStyle w:val="BodyTextIndent"/>
        <w:tabs>
          <w:tab w:val="left" w:pos="720"/>
          <w:tab w:val="left" w:pos="960"/>
          <w:tab w:val="left" w:pos="1320"/>
          <w:tab w:val="left" w:pos="1680"/>
          <w:tab w:val="left" w:pos="2040"/>
        </w:tabs>
        <w:rPr>
          <w:rFonts w:cs="Arial"/>
        </w:rPr>
      </w:pPr>
      <w:r w:rsidRPr="00A11FE4">
        <w:rPr>
          <w:rFonts w:cs="Arial"/>
        </w:rPr>
        <w:t>Material Safety Data Sheets must be readily accessibl</w:t>
      </w:r>
      <w:r w:rsidR="00EB4734" w:rsidRPr="00A11FE4">
        <w:rPr>
          <w:rFonts w:cs="Arial"/>
        </w:rPr>
        <w:t xml:space="preserve">e for all chemicals used in the </w:t>
      </w:r>
      <w:r w:rsidR="00A6168C">
        <w:rPr>
          <w:rFonts w:cs="Arial"/>
        </w:rPr>
        <w:t>laboratory</w:t>
      </w:r>
      <w:r w:rsidR="00BC6930">
        <w:rPr>
          <w:rFonts w:cs="Arial"/>
        </w:rPr>
        <w:t xml:space="preserve">.  </w:t>
      </w:r>
      <w:r w:rsidRPr="00A11FE4">
        <w:rPr>
          <w:rFonts w:cs="Arial"/>
        </w:rPr>
        <w:t>Information regarding how to manage spills should be read and understood by all who work or learn in a laboratory.</w:t>
      </w:r>
    </w:p>
    <w:p w:rsidR="000D3FE7" w:rsidRPr="00A11FE4" w:rsidRDefault="000D3FE7" w:rsidP="00322576">
      <w:pPr>
        <w:pStyle w:val="Default"/>
        <w:rPr>
          <w:color w:val="auto"/>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The method(s) and material(s) used for spill containment will be dependent</w:t>
      </w:r>
      <w:r w:rsidR="00A6168C">
        <w:rPr>
          <w:rFonts w:ascii="Arial" w:hAnsi="Arial" w:cs="Arial"/>
        </w:rPr>
        <w:t xml:space="preserve"> upon a number of key factors</w:t>
      </w:r>
      <w:r w:rsidR="00BC6930">
        <w:rPr>
          <w:rFonts w:ascii="Arial" w:hAnsi="Arial" w:cs="Arial"/>
        </w:rPr>
        <w:t xml:space="preserve">.  </w:t>
      </w:r>
      <w:r w:rsidRPr="00A11FE4">
        <w:rPr>
          <w:rFonts w:ascii="Arial" w:hAnsi="Arial" w:cs="Arial"/>
        </w:rPr>
        <w:t>These include but may not be limited to the:</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numPr>
          <w:ilvl w:val="0"/>
          <w:numId w:val="31"/>
        </w:numPr>
        <w:tabs>
          <w:tab w:val="left" w:pos="1080"/>
          <w:tab w:val="left" w:pos="1440"/>
          <w:tab w:val="left" w:pos="1680"/>
          <w:tab w:val="left" w:pos="2040"/>
        </w:tabs>
        <w:ind w:left="0" w:firstLine="0"/>
        <w:rPr>
          <w:rFonts w:ascii="Arial" w:hAnsi="Arial" w:cs="Arial"/>
        </w:rPr>
      </w:pPr>
      <w:r w:rsidRPr="00A11FE4">
        <w:rPr>
          <w:rFonts w:ascii="Arial" w:hAnsi="Arial" w:cs="Arial"/>
        </w:rPr>
        <w:t>toxicity of the substance</w:t>
      </w:r>
    </w:p>
    <w:p w:rsidR="000D3FE7" w:rsidRPr="00A11FE4" w:rsidRDefault="000D3FE7" w:rsidP="00322576">
      <w:pPr>
        <w:numPr>
          <w:ilvl w:val="0"/>
          <w:numId w:val="31"/>
        </w:numPr>
        <w:tabs>
          <w:tab w:val="left" w:pos="1080"/>
          <w:tab w:val="left" w:pos="1440"/>
          <w:tab w:val="left" w:pos="1680"/>
          <w:tab w:val="left" w:pos="2040"/>
        </w:tabs>
        <w:ind w:left="0" w:firstLine="0"/>
        <w:rPr>
          <w:rFonts w:ascii="Arial" w:hAnsi="Arial" w:cs="Arial"/>
        </w:rPr>
      </w:pPr>
      <w:r w:rsidRPr="00A11FE4">
        <w:rPr>
          <w:rFonts w:ascii="Arial" w:hAnsi="Arial" w:cs="Arial"/>
        </w:rPr>
        <w:t>nature and type of substance</w:t>
      </w:r>
    </w:p>
    <w:p w:rsidR="000D3FE7" w:rsidRPr="00A11FE4" w:rsidRDefault="000D3FE7" w:rsidP="00322576">
      <w:pPr>
        <w:numPr>
          <w:ilvl w:val="0"/>
          <w:numId w:val="31"/>
        </w:numPr>
        <w:tabs>
          <w:tab w:val="left" w:pos="1080"/>
          <w:tab w:val="left" w:pos="1440"/>
          <w:tab w:val="left" w:pos="1680"/>
          <w:tab w:val="left" w:pos="2040"/>
        </w:tabs>
        <w:ind w:left="0" w:firstLine="0"/>
        <w:rPr>
          <w:rFonts w:ascii="Arial" w:hAnsi="Arial" w:cs="Arial"/>
        </w:rPr>
      </w:pPr>
      <w:r w:rsidRPr="00A11FE4">
        <w:rPr>
          <w:rFonts w:ascii="Arial" w:hAnsi="Arial" w:cs="Arial"/>
        </w:rPr>
        <w:t>size of the spill</w:t>
      </w:r>
    </w:p>
    <w:p w:rsidR="000D3FE7" w:rsidRPr="00A11FE4" w:rsidRDefault="000D3FE7" w:rsidP="00322576">
      <w:pPr>
        <w:numPr>
          <w:ilvl w:val="0"/>
          <w:numId w:val="31"/>
        </w:numPr>
        <w:tabs>
          <w:tab w:val="left" w:pos="1080"/>
          <w:tab w:val="left" w:pos="1440"/>
          <w:tab w:val="left" w:pos="1680"/>
          <w:tab w:val="left" w:pos="2040"/>
        </w:tabs>
        <w:ind w:left="0" w:firstLine="0"/>
        <w:rPr>
          <w:rFonts w:ascii="Arial" w:hAnsi="Arial" w:cs="Arial"/>
        </w:rPr>
      </w:pPr>
      <w:r w:rsidRPr="00A11FE4">
        <w:rPr>
          <w:rFonts w:ascii="Arial" w:hAnsi="Arial" w:cs="Arial"/>
        </w:rPr>
        <w:t>location of the spill</w:t>
      </w:r>
    </w:p>
    <w:p w:rsidR="00CB619D" w:rsidRPr="00716712" w:rsidRDefault="00CB619D" w:rsidP="00322576">
      <w:pPr>
        <w:numPr>
          <w:ilvl w:val="0"/>
          <w:numId w:val="31"/>
        </w:numPr>
        <w:tabs>
          <w:tab w:val="left" w:pos="1080"/>
          <w:tab w:val="left" w:pos="1440"/>
          <w:tab w:val="left" w:pos="1680"/>
          <w:tab w:val="left" w:pos="2040"/>
        </w:tabs>
        <w:ind w:left="0" w:firstLine="0"/>
        <w:rPr>
          <w:rFonts w:ascii="Arial" w:hAnsi="Arial" w:cs="Arial"/>
        </w:rPr>
      </w:pPr>
      <w:r w:rsidRPr="00716712">
        <w:rPr>
          <w:rFonts w:ascii="Arial" w:hAnsi="Arial" w:cs="Arial"/>
        </w:rPr>
        <w:t>consequences of the spill</w:t>
      </w:r>
    </w:p>
    <w:p w:rsidR="00CB619D" w:rsidRPr="00716712" w:rsidRDefault="00CB619D" w:rsidP="00322576">
      <w:pPr>
        <w:numPr>
          <w:ilvl w:val="0"/>
          <w:numId w:val="31"/>
        </w:numPr>
        <w:tabs>
          <w:tab w:val="left" w:pos="1080"/>
          <w:tab w:val="left" w:pos="1440"/>
          <w:tab w:val="left" w:pos="1680"/>
          <w:tab w:val="left" w:pos="2040"/>
        </w:tabs>
        <w:ind w:left="0" w:firstLine="0"/>
        <w:rPr>
          <w:rFonts w:ascii="Arial" w:hAnsi="Arial" w:cs="Arial"/>
        </w:rPr>
      </w:pPr>
      <w:r w:rsidRPr="00716712">
        <w:rPr>
          <w:rFonts w:ascii="Arial" w:hAnsi="Arial" w:cs="Arial"/>
        </w:rPr>
        <w:t>compatibility with other goods that could be spilt</w:t>
      </w:r>
    </w:p>
    <w:p w:rsidR="000D3FE7" w:rsidRPr="001C24D0" w:rsidRDefault="000D3FE7" w:rsidP="00322576">
      <w:pPr>
        <w:numPr>
          <w:ilvl w:val="0"/>
          <w:numId w:val="31"/>
        </w:numPr>
        <w:tabs>
          <w:tab w:val="left" w:pos="1080"/>
          <w:tab w:val="left" w:pos="1440"/>
          <w:tab w:val="left" w:pos="1680"/>
          <w:tab w:val="left" w:pos="2040"/>
        </w:tabs>
        <w:ind w:left="0" w:firstLine="0"/>
        <w:rPr>
          <w:rFonts w:ascii="Arial" w:hAnsi="Arial" w:cs="Arial"/>
        </w:rPr>
      </w:pPr>
      <w:r w:rsidRPr="001C24D0">
        <w:rPr>
          <w:rFonts w:ascii="Arial" w:hAnsi="Arial" w:cs="Arial"/>
        </w:rPr>
        <w:t>ready availability or otherwise of emergency services</w:t>
      </w:r>
    </w:p>
    <w:p w:rsidR="000D3FE7" w:rsidRPr="0036211B" w:rsidRDefault="00187AEC" w:rsidP="00322576">
      <w:pPr>
        <w:pStyle w:val="Heading3"/>
        <w:numPr>
          <w:ilvl w:val="0"/>
          <w:numId w:val="0"/>
        </w:numPr>
        <w:tabs>
          <w:tab w:val="left" w:pos="1080"/>
        </w:tabs>
        <w:rPr>
          <w:b w:val="0"/>
          <w:sz w:val="24"/>
          <w:szCs w:val="24"/>
        </w:rPr>
      </w:pPr>
      <w:bookmarkStart w:id="76" w:name="_5.9.2_Emergency_Spill_Procedure"/>
      <w:bookmarkStart w:id="77" w:name="_Toc151276891"/>
      <w:bookmarkEnd w:id="76"/>
      <w:r w:rsidRPr="0036211B">
        <w:rPr>
          <w:b w:val="0"/>
          <w:sz w:val="24"/>
          <w:szCs w:val="24"/>
        </w:rPr>
        <w:t>5.8</w:t>
      </w:r>
      <w:r w:rsidR="000D3FE7" w:rsidRPr="0036211B">
        <w:rPr>
          <w:b w:val="0"/>
          <w:sz w:val="24"/>
          <w:szCs w:val="24"/>
        </w:rPr>
        <w:t>.2</w:t>
      </w:r>
      <w:r w:rsidR="000D3FE7" w:rsidRPr="0036211B">
        <w:rPr>
          <w:b w:val="0"/>
          <w:sz w:val="24"/>
          <w:szCs w:val="24"/>
        </w:rPr>
        <w:tab/>
        <w:t>Emergency Spill Procedure</w:t>
      </w:r>
      <w:bookmarkEnd w:id="77"/>
    </w:p>
    <w:p w:rsidR="001C24D0" w:rsidRDefault="001C24D0" w:rsidP="00322576">
      <w:pPr>
        <w:pStyle w:val="BodyText2"/>
        <w:rPr>
          <w:rFonts w:cs="Times New Roman"/>
          <w:bCs/>
          <w:caps/>
          <w:color w:val="auto"/>
        </w:rPr>
      </w:pPr>
    </w:p>
    <w:p w:rsidR="000D3FE7" w:rsidRPr="00A11FE4" w:rsidRDefault="000D3FE7" w:rsidP="00322576">
      <w:pPr>
        <w:pStyle w:val="BodyText2"/>
        <w:rPr>
          <w:color w:val="auto"/>
        </w:rPr>
      </w:pPr>
      <w:r w:rsidRPr="00A11FE4">
        <w:rPr>
          <w:color w:val="auto"/>
        </w:rPr>
        <w:t>If a spill occurs the following procedure should be followed:</w:t>
      </w:r>
    </w:p>
    <w:p w:rsidR="000D3FE7" w:rsidRPr="00A11FE4" w:rsidRDefault="000D3FE7" w:rsidP="00322576">
      <w:pPr>
        <w:pStyle w:val="BodyText2"/>
        <w:rPr>
          <w:color w:val="auto"/>
        </w:rPr>
      </w:pPr>
    </w:p>
    <w:p w:rsidR="000D3FE7" w:rsidRPr="00A11FE4" w:rsidRDefault="000D3FE7" w:rsidP="00322576">
      <w:pPr>
        <w:numPr>
          <w:ilvl w:val="0"/>
          <w:numId w:val="30"/>
        </w:numPr>
        <w:tabs>
          <w:tab w:val="left" w:pos="1080"/>
          <w:tab w:val="left" w:pos="1440"/>
          <w:tab w:val="left" w:pos="1680"/>
          <w:tab w:val="left" w:pos="2040"/>
        </w:tabs>
        <w:ind w:hanging="1080"/>
        <w:rPr>
          <w:rFonts w:ascii="Arial" w:hAnsi="Arial" w:cs="Arial"/>
        </w:rPr>
      </w:pPr>
      <w:r w:rsidRPr="00A11FE4">
        <w:rPr>
          <w:rFonts w:ascii="Arial" w:hAnsi="Arial" w:cs="Arial"/>
        </w:rPr>
        <w:t xml:space="preserve">implement immediate measures to minimise exposure of persons (including own self) to </w:t>
      </w:r>
      <w:r w:rsidRPr="00A11FE4">
        <w:rPr>
          <w:rFonts w:ascii="Arial" w:hAnsi="Arial" w:cs="Arial"/>
        </w:rPr>
        <w:lastRenderedPageBreak/>
        <w:t>the material that has been spilt by evacuating the immediate area or the laboratory;</w:t>
      </w:r>
    </w:p>
    <w:p w:rsidR="000D3FE7" w:rsidRPr="00A11FE4" w:rsidRDefault="000D3FE7" w:rsidP="00322576">
      <w:pPr>
        <w:numPr>
          <w:ilvl w:val="0"/>
          <w:numId w:val="30"/>
        </w:numPr>
        <w:tabs>
          <w:tab w:val="left" w:pos="1080"/>
          <w:tab w:val="left" w:pos="1440"/>
          <w:tab w:val="left" w:pos="1680"/>
          <w:tab w:val="left" w:pos="2040"/>
        </w:tabs>
        <w:ind w:hanging="1080"/>
        <w:rPr>
          <w:rFonts w:ascii="Arial" w:hAnsi="Arial" w:cs="Arial"/>
        </w:rPr>
      </w:pPr>
      <w:r w:rsidRPr="00A11FE4">
        <w:rPr>
          <w:rFonts w:ascii="Arial" w:hAnsi="Arial" w:cs="Arial"/>
        </w:rPr>
        <w:t>ensure that a person(s) is posted at the entrance(s) to the laboratory to stop unauthorised people from entering the contaminated area;</w:t>
      </w:r>
    </w:p>
    <w:p w:rsidR="000D3FE7" w:rsidRPr="00A11FE4" w:rsidRDefault="000D3FE7" w:rsidP="00322576">
      <w:pPr>
        <w:numPr>
          <w:ilvl w:val="0"/>
          <w:numId w:val="30"/>
        </w:numPr>
        <w:tabs>
          <w:tab w:val="left" w:pos="1080"/>
          <w:tab w:val="left" w:pos="1440"/>
          <w:tab w:val="left" w:pos="1680"/>
          <w:tab w:val="left" w:pos="2040"/>
        </w:tabs>
        <w:ind w:hanging="1080"/>
        <w:rPr>
          <w:rFonts w:ascii="Arial" w:hAnsi="Arial" w:cs="Arial"/>
        </w:rPr>
      </w:pPr>
      <w:r w:rsidRPr="00A11FE4">
        <w:rPr>
          <w:rFonts w:ascii="Arial" w:hAnsi="Arial" w:cs="Arial"/>
        </w:rPr>
        <w:t>alert Technical Manager to the emergency situation as soon as possible;</w:t>
      </w:r>
    </w:p>
    <w:p w:rsidR="000D3FE7" w:rsidRPr="00A11FE4" w:rsidRDefault="000D3FE7" w:rsidP="00322576">
      <w:pPr>
        <w:numPr>
          <w:ilvl w:val="0"/>
          <w:numId w:val="30"/>
        </w:numPr>
        <w:tabs>
          <w:tab w:val="left" w:pos="1080"/>
          <w:tab w:val="left" w:pos="1440"/>
          <w:tab w:val="left" w:pos="1680"/>
          <w:tab w:val="left" w:pos="2040"/>
        </w:tabs>
        <w:ind w:hanging="1080"/>
        <w:rPr>
          <w:rFonts w:ascii="Arial" w:hAnsi="Arial" w:cs="Arial"/>
        </w:rPr>
      </w:pPr>
      <w:r w:rsidRPr="00A11FE4">
        <w:rPr>
          <w:rFonts w:ascii="Arial" w:hAnsi="Arial" w:cs="Arial"/>
        </w:rPr>
        <w:t>do not attempt to clean-up the spill unless effective risk control measures can be implemented e.g. the nature of the material is known, the correct method of clean up is understood and personal protective equipment is available;</w:t>
      </w:r>
    </w:p>
    <w:p w:rsidR="000D3FE7" w:rsidRPr="00A11FE4" w:rsidRDefault="000D3FE7" w:rsidP="00322576">
      <w:pPr>
        <w:numPr>
          <w:ilvl w:val="0"/>
          <w:numId w:val="30"/>
        </w:numPr>
        <w:tabs>
          <w:tab w:val="left" w:pos="1080"/>
          <w:tab w:val="left" w:pos="1440"/>
          <w:tab w:val="left" w:pos="1680"/>
          <w:tab w:val="left" w:pos="2040"/>
        </w:tabs>
        <w:ind w:hanging="1080"/>
        <w:rPr>
          <w:rFonts w:ascii="Arial" w:hAnsi="Arial" w:cs="Arial"/>
        </w:rPr>
      </w:pPr>
      <w:r w:rsidRPr="00A11FE4">
        <w:rPr>
          <w:rFonts w:ascii="Arial" w:hAnsi="Arial" w:cs="Arial"/>
        </w:rPr>
        <w:t>determine if the spill can be managed at the local level using information on the nature of the material, the extent of the spill, and the resources available to contain and/or treat the spill;</w:t>
      </w:r>
    </w:p>
    <w:p w:rsidR="000D3FE7" w:rsidRPr="00A11FE4" w:rsidRDefault="000D3FE7" w:rsidP="00322576">
      <w:pPr>
        <w:numPr>
          <w:ilvl w:val="0"/>
          <w:numId w:val="30"/>
        </w:numPr>
        <w:tabs>
          <w:tab w:val="left" w:pos="1080"/>
          <w:tab w:val="left" w:pos="1440"/>
          <w:tab w:val="left" w:pos="1680"/>
          <w:tab w:val="left" w:pos="2040"/>
        </w:tabs>
        <w:ind w:hanging="1080"/>
        <w:rPr>
          <w:rFonts w:ascii="Arial" w:hAnsi="Arial" w:cs="Arial"/>
        </w:rPr>
      </w:pPr>
      <w:r w:rsidRPr="00A11FE4">
        <w:rPr>
          <w:rFonts w:ascii="Arial" w:hAnsi="Arial" w:cs="Arial"/>
        </w:rPr>
        <w:t xml:space="preserve">if the emergency management information contained in the Material Safety Data Sheet (MSDS) is unclear or the MSDS cannot be accessed for any reason, </w:t>
      </w:r>
      <w:hyperlink w:anchor="_5.5_Emergency_Contact_Numbers" w:history="1">
        <w:r w:rsidRPr="00FD7184">
          <w:rPr>
            <w:rStyle w:val="Hyperlink"/>
            <w:rFonts w:ascii="Arial" w:hAnsi="Arial" w:cs="Arial"/>
          </w:rPr>
          <w:t>contact emergency services</w:t>
        </w:r>
      </w:hyperlink>
      <w:r w:rsidRPr="00A11FE4">
        <w:rPr>
          <w:rFonts w:ascii="Arial" w:hAnsi="Arial" w:cs="Arial"/>
        </w:rPr>
        <w:t>;</w:t>
      </w:r>
    </w:p>
    <w:p w:rsidR="000D3FE7" w:rsidRPr="00A11FE4" w:rsidRDefault="000D3FE7" w:rsidP="00322576">
      <w:pPr>
        <w:numPr>
          <w:ilvl w:val="0"/>
          <w:numId w:val="30"/>
        </w:numPr>
        <w:tabs>
          <w:tab w:val="left" w:pos="1080"/>
          <w:tab w:val="left" w:pos="1440"/>
          <w:tab w:val="left" w:pos="1680"/>
          <w:tab w:val="left" w:pos="2040"/>
        </w:tabs>
        <w:ind w:hanging="1080"/>
        <w:rPr>
          <w:rFonts w:ascii="Arial" w:hAnsi="Arial" w:cs="Arial"/>
        </w:rPr>
      </w:pPr>
      <w:r w:rsidRPr="00A11FE4">
        <w:rPr>
          <w:rFonts w:ascii="Arial" w:hAnsi="Arial" w:cs="Arial"/>
        </w:rPr>
        <w:t>ensure that all absorbent or contaminated material is placed in sealed containers, labelled and appropriately disposed of as contaminated waste at the completion of the clean-up.</w:t>
      </w:r>
    </w:p>
    <w:p w:rsidR="00DC1881" w:rsidRPr="00716712" w:rsidRDefault="00DC1881" w:rsidP="00322576">
      <w:pPr>
        <w:numPr>
          <w:ilvl w:val="0"/>
          <w:numId w:val="30"/>
        </w:numPr>
        <w:tabs>
          <w:tab w:val="left" w:pos="1080"/>
          <w:tab w:val="left" w:pos="1440"/>
          <w:tab w:val="left" w:pos="1680"/>
          <w:tab w:val="left" w:pos="2040"/>
        </w:tabs>
        <w:ind w:hanging="1080"/>
        <w:rPr>
          <w:rFonts w:ascii="Arial" w:hAnsi="Arial" w:cs="Arial"/>
        </w:rPr>
      </w:pPr>
      <w:r w:rsidRPr="00716712">
        <w:rPr>
          <w:rFonts w:ascii="Arial" w:hAnsi="Arial" w:cs="Arial"/>
        </w:rPr>
        <w:t>all incidents involving major spills must be reported to laboratory staff and a</w:t>
      </w:r>
      <w:r w:rsidR="001F4498">
        <w:rPr>
          <w:rFonts w:ascii="Arial" w:hAnsi="Arial" w:cs="Arial"/>
        </w:rPr>
        <w:t>n</w:t>
      </w:r>
      <w:r w:rsidRPr="00A11FE4">
        <w:rPr>
          <w:rFonts w:ascii="Arial" w:hAnsi="Arial" w:cs="Arial"/>
        </w:rPr>
        <w:t xml:space="preserve"> </w:t>
      </w:r>
      <w:hyperlink r:id="rId46" w:history="1">
        <w:r w:rsidR="001F4498" w:rsidRPr="001F4498">
          <w:rPr>
            <w:rStyle w:val="Hyperlink"/>
            <w:rFonts w:ascii="Arial" w:hAnsi="Arial" w:cs="Arial"/>
            <w:lang w:val="en-US"/>
          </w:rPr>
          <w:t>Accident/Injury/Incident/Hazard Notification Form</w:t>
        </w:r>
      </w:hyperlink>
      <w:r w:rsidRPr="00A11FE4">
        <w:rPr>
          <w:rFonts w:ascii="Arial" w:hAnsi="Arial" w:cs="Arial"/>
        </w:rPr>
        <w:t xml:space="preserve"> </w:t>
      </w:r>
      <w:r w:rsidRPr="00716712">
        <w:rPr>
          <w:rFonts w:ascii="Arial" w:hAnsi="Arial" w:cs="Arial"/>
        </w:rPr>
        <w:t>must be completed</w:t>
      </w:r>
      <w:r w:rsidR="00BC6930">
        <w:rPr>
          <w:rFonts w:ascii="Arial" w:hAnsi="Arial" w:cs="Arial"/>
        </w:rPr>
        <w:t xml:space="preserve">.  </w:t>
      </w:r>
      <w:r w:rsidRPr="00716712">
        <w:rPr>
          <w:rFonts w:ascii="Arial" w:hAnsi="Arial" w:cs="Arial"/>
        </w:rPr>
        <w:t>A copy should also be sent to the Head of School/Dept.</w:t>
      </w:r>
    </w:p>
    <w:p w:rsidR="000D3FE7" w:rsidRPr="0036211B" w:rsidRDefault="000D3FE7" w:rsidP="00322576">
      <w:pPr>
        <w:pStyle w:val="Heading3"/>
        <w:numPr>
          <w:ilvl w:val="0"/>
          <w:numId w:val="0"/>
        </w:numPr>
        <w:tabs>
          <w:tab w:val="left" w:pos="1080"/>
        </w:tabs>
        <w:rPr>
          <w:b w:val="0"/>
          <w:sz w:val="24"/>
          <w:szCs w:val="24"/>
        </w:rPr>
      </w:pPr>
      <w:bookmarkStart w:id="78" w:name="_Toc151276892"/>
      <w:r w:rsidRPr="0036211B">
        <w:rPr>
          <w:b w:val="0"/>
          <w:sz w:val="24"/>
          <w:szCs w:val="24"/>
        </w:rPr>
        <w:t>5.</w:t>
      </w:r>
      <w:r w:rsidR="00187AEC" w:rsidRPr="0036211B">
        <w:rPr>
          <w:b w:val="0"/>
          <w:sz w:val="24"/>
          <w:szCs w:val="24"/>
        </w:rPr>
        <w:t>8</w:t>
      </w:r>
      <w:r w:rsidRPr="0036211B">
        <w:rPr>
          <w:b w:val="0"/>
          <w:sz w:val="24"/>
          <w:szCs w:val="24"/>
        </w:rPr>
        <w:t>.3</w:t>
      </w:r>
      <w:r w:rsidRPr="0036211B">
        <w:rPr>
          <w:b w:val="0"/>
          <w:sz w:val="24"/>
          <w:szCs w:val="24"/>
        </w:rPr>
        <w:tab/>
        <w:t>Maintenance and Supply of Spill Kits</w:t>
      </w:r>
      <w:bookmarkEnd w:id="78"/>
    </w:p>
    <w:p w:rsidR="000D3FE7" w:rsidRPr="00A11FE4" w:rsidRDefault="000D3FE7" w:rsidP="00322576">
      <w:pPr>
        <w:pStyle w:val="BodyTextIndent"/>
        <w:tabs>
          <w:tab w:val="left" w:pos="720"/>
          <w:tab w:val="left" w:pos="960"/>
          <w:tab w:val="left" w:pos="1320"/>
          <w:tab w:val="left" w:pos="1680"/>
          <w:tab w:val="left" w:pos="2040"/>
        </w:tabs>
        <w:rPr>
          <w:rFonts w:cs="Arial"/>
        </w:rPr>
      </w:pPr>
    </w:p>
    <w:p w:rsidR="000D3FE7" w:rsidRPr="00A11FE4" w:rsidRDefault="000D3FE7" w:rsidP="00322576">
      <w:pPr>
        <w:pStyle w:val="BodyTextIndent"/>
        <w:tabs>
          <w:tab w:val="left" w:pos="720"/>
          <w:tab w:val="left" w:pos="960"/>
          <w:tab w:val="left" w:pos="1320"/>
          <w:tab w:val="left" w:pos="1680"/>
          <w:tab w:val="left" w:pos="2040"/>
        </w:tabs>
        <w:rPr>
          <w:rFonts w:cs="Arial"/>
        </w:rPr>
      </w:pPr>
      <w:r w:rsidRPr="00A11FE4">
        <w:rPr>
          <w:rFonts w:cs="Arial"/>
        </w:rPr>
        <w:t>All laboratories should have kits that are appropriate for controlling the risks associated with a spill of the type of hazardous material(s) being used.</w:t>
      </w:r>
    </w:p>
    <w:p w:rsidR="000D3FE7" w:rsidRPr="00A11FE4" w:rsidRDefault="000D3FE7" w:rsidP="00322576">
      <w:pPr>
        <w:pStyle w:val="BodyTextIndent"/>
        <w:tabs>
          <w:tab w:val="left" w:pos="720"/>
          <w:tab w:val="left" w:pos="960"/>
          <w:tab w:val="left" w:pos="1320"/>
          <w:tab w:val="left" w:pos="1680"/>
          <w:tab w:val="left" w:pos="2040"/>
        </w:tabs>
        <w:rPr>
          <w:rFonts w:cs="Arial"/>
        </w:rPr>
      </w:pPr>
    </w:p>
    <w:p w:rsidR="000D3FE7" w:rsidRPr="00A11FE4" w:rsidRDefault="000D3FE7" w:rsidP="00322576">
      <w:pPr>
        <w:pStyle w:val="BodyTextIndent"/>
        <w:tabs>
          <w:tab w:val="left" w:pos="720"/>
          <w:tab w:val="left" w:pos="960"/>
          <w:tab w:val="left" w:pos="1320"/>
          <w:tab w:val="left" w:pos="1680"/>
          <w:tab w:val="left" w:pos="2040"/>
        </w:tabs>
        <w:rPr>
          <w:rFonts w:cs="Arial"/>
        </w:rPr>
      </w:pPr>
      <w:r w:rsidRPr="00A11FE4">
        <w:rPr>
          <w:rFonts w:cs="Arial"/>
        </w:rPr>
        <w:t>Technical staff are responsible for ensuring that all spill kits are appropriately located, maintained and are readily accessible at all times</w:t>
      </w:r>
      <w:r w:rsidR="00BC6930">
        <w:rPr>
          <w:rFonts w:cs="Arial"/>
        </w:rPr>
        <w:t xml:space="preserve">.  </w:t>
      </w:r>
    </w:p>
    <w:p w:rsidR="000D3FE7" w:rsidRPr="00A11FE4" w:rsidRDefault="000D3FE7" w:rsidP="00322576">
      <w:pPr>
        <w:pStyle w:val="BodyTextIndent"/>
        <w:tabs>
          <w:tab w:val="left" w:pos="720"/>
          <w:tab w:val="left" w:pos="960"/>
          <w:tab w:val="left" w:pos="1320"/>
          <w:tab w:val="left" w:pos="1680"/>
          <w:tab w:val="left" w:pos="2040"/>
        </w:tabs>
        <w:rPr>
          <w:rFonts w:cs="Arial"/>
        </w:rPr>
      </w:pPr>
    </w:p>
    <w:p w:rsidR="000D3FE7" w:rsidRPr="00A11FE4" w:rsidRDefault="000D3FE7" w:rsidP="00322576">
      <w:pPr>
        <w:pStyle w:val="BodyTextIndent"/>
        <w:tabs>
          <w:tab w:val="left" w:pos="720"/>
          <w:tab w:val="left" w:pos="960"/>
          <w:tab w:val="left" w:pos="1320"/>
          <w:tab w:val="left" w:pos="1680"/>
          <w:tab w:val="left" w:pos="2040"/>
        </w:tabs>
        <w:rPr>
          <w:rFonts w:cs="Arial"/>
        </w:rPr>
      </w:pPr>
      <w:r w:rsidRPr="00A11FE4">
        <w:rPr>
          <w:rFonts w:cs="Arial"/>
        </w:rPr>
        <w:t xml:space="preserve">Commercially available kits may be purchased for specific hazards, or may be prepared after referring </w:t>
      </w:r>
      <w:r w:rsidR="00722BEB">
        <w:rPr>
          <w:rFonts w:cs="Arial"/>
        </w:rPr>
        <w:t>to Material Safety Data Sheets</w:t>
      </w:r>
      <w:r w:rsidR="00BC6930">
        <w:rPr>
          <w:rFonts w:cs="Arial"/>
        </w:rPr>
        <w:t xml:space="preserve">.  </w:t>
      </w:r>
      <w:r w:rsidRPr="00A11FE4">
        <w:rPr>
          <w:rFonts w:cs="Arial"/>
        </w:rPr>
        <w:t xml:space="preserve">Kits should be placed in </w:t>
      </w:r>
      <w:r w:rsidRPr="00A11FE4">
        <w:rPr>
          <w:rFonts w:cs="Arial"/>
        </w:rPr>
        <w:lastRenderedPageBreak/>
        <w:t>the appropriate area(s) before the hazardous material(s) is used and may include:</w:t>
      </w:r>
    </w:p>
    <w:p w:rsidR="000D3FE7" w:rsidRPr="00A11FE4" w:rsidRDefault="000D3FE7" w:rsidP="00322576">
      <w:pPr>
        <w:pStyle w:val="BodyTextIndent"/>
        <w:tabs>
          <w:tab w:val="left" w:pos="720"/>
          <w:tab w:val="left" w:pos="960"/>
          <w:tab w:val="left" w:pos="1320"/>
          <w:tab w:val="left" w:pos="1680"/>
          <w:tab w:val="left" w:pos="2040"/>
        </w:tabs>
        <w:rPr>
          <w:rFonts w:cs="Arial"/>
        </w:rPr>
      </w:pPr>
    </w:p>
    <w:p w:rsidR="000D3FE7" w:rsidRPr="00A11FE4" w:rsidRDefault="00C5374C" w:rsidP="00322576">
      <w:pPr>
        <w:pStyle w:val="BodyTextIndent"/>
        <w:numPr>
          <w:ilvl w:val="0"/>
          <w:numId w:val="37"/>
        </w:numPr>
        <w:tabs>
          <w:tab w:val="left" w:pos="1080"/>
          <w:tab w:val="left" w:pos="1440"/>
          <w:tab w:val="left" w:pos="1680"/>
          <w:tab w:val="left" w:pos="2040"/>
        </w:tabs>
        <w:ind w:hanging="1080"/>
        <w:rPr>
          <w:rFonts w:cs="Arial"/>
        </w:rPr>
      </w:pPr>
      <w:r w:rsidRPr="00716712">
        <w:rPr>
          <w:rFonts w:cs="Arial"/>
        </w:rPr>
        <w:t>suitable</w:t>
      </w:r>
      <w:r w:rsidRPr="00A11FE4">
        <w:rPr>
          <w:rFonts w:cs="Arial"/>
          <w:color w:val="FF0000"/>
        </w:rPr>
        <w:t xml:space="preserve"> </w:t>
      </w:r>
      <w:r w:rsidR="000D3FE7" w:rsidRPr="00A11FE4">
        <w:rPr>
          <w:rFonts w:cs="Arial"/>
        </w:rPr>
        <w:t>personal protective equipment (including clothing, chemically resistant gloves and boots, safety glasses/face shields, respiratory equipment);</w:t>
      </w:r>
    </w:p>
    <w:p w:rsidR="000D3FE7" w:rsidRPr="00A11FE4" w:rsidRDefault="000D3FE7" w:rsidP="00322576">
      <w:pPr>
        <w:pStyle w:val="BodyTextIndent"/>
        <w:numPr>
          <w:ilvl w:val="0"/>
          <w:numId w:val="37"/>
        </w:numPr>
        <w:tabs>
          <w:tab w:val="left" w:pos="1080"/>
          <w:tab w:val="left" w:pos="1440"/>
          <w:tab w:val="left" w:pos="1680"/>
          <w:tab w:val="left" w:pos="2040"/>
        </w:tabs>
        <w:ind w:hanging="1080"/>
        <w:rPr>
          <w:rFonts w:cs="Arial"/>
        </w:rPr>
      </w:pPr>
      <w:r w:rsidRPr="00A11FE4">
        <w:rPr>
          <w:rFonts w:cs="Arial"/>
        </w:rPr>
        <w:t>material to contain the spill (e.g. clean, dry sand or a commercial product);</w:t>
      </w:r>
    </w:p>
    <w:p w:rsidR="000D3FE7" w:rsidRPr="00A11FE4" w:rsidRDefault="000D3FE7" w:rsidP="00322576">
      <w:pPr>
        <w:pStyle w:val="BodyTextIndent"/>
        <w:numPr>
          <w:ilvl w:val="0"/>
          <w:numId w:val="37"/>
        </w:numPr>
        <w:tabs>
          <w:tab w:val="left" w:pos="1080"/>
          <w:tab w:val="left" w:pos="1440"/>
          <w:tab w:val="left" w:pos="1680"/>
          <w:tab w:val="left" w:pos="2040"/>
        </w:tabs>
        <w:ind w:hanging="1080"/>
        <w:rPr>
          <w:rFonts w:cs="Arial"/>
        </w:rPr>
      </w:pPr>
      <w:r w:rsidRPr="00A11FE4">
        <w:rPr>
          <w:rFonts w:cs="Arial"/>
        </w:rPr>
        <w:t>material to absorb the spill (e.g. clean, dry sand or vermiculite, absorbent towels or a commercial product);</w:t>
      </w:r>
    </w:p>
    <w:p w:rsidR="000D3FE7" w:rsidRPr="00A11FE4" w:rsidRDefault="000D3FE7" w:rsidP="00322576">
      <w:pPr>
        <w:pStyle w:val="BodyTextIndent"/>
        <w:numPr>
          <w:ilvl w:val="0"/>
          <w:numId w:val="37"/>
        </w:numPr>
        <w:tabs>
          <w:tab w:val="left" w:pos="1080"/>
          <w:tab w:val="left" w:pos="1440"/>
          <w:tab w:val="left" w:pos="1680"/>
          <w:tab w:val="left" w:pos="2040"/>
        </w:tabs>
        <w:ind w:hanging="1080"/>
        <w:rPr>
          <w:rFonts w:cs="Arial"/>
        </w:rPr>
      </w:pPr>
      <w:r w:rsidRPr="00A11FE4">
        <w:rPr>
          <w:rFonts w:cs="Arial"/>
        </w:rPr>
        <w:t>warning placards and barriers (e.g. Do Not Enter, Biohazard);</w:t>
      </w:r>
    </w:p>
    <w:p w:rsidR="000D3FE7" w:rsidRPr="00A11FE4" w:rsidRDefault="000D3FE7" w:rsidP="00322576">
      <w:pPr>
        <w:pStyle w:val="BodyTextIndent"/>
        <w:numPr>
          <w:ilvl w:val="0"/>
          <w:numId w:val="37"/>
        </w:numPr>
        <w:tabs>
          <w:tab w:val="left" w:pos="1080"/>
          <w:tab w:val="left" w:pos="1440"/>
          <w:tab w:val="left" w:pos="1680"/>
          <w:tab w:val="left" w:pos="2040"/>
        </w:tabs>
        <w:ind w:hanging="1080"/>
        <w:rPr>
          <w:rFonts w:cs="Arial"/>
        </w:rPr>
      </w:pPr>
      <w:r w:rsidRPr="00A11FE4">
        <w:rPr>
          <w:rFonts w:cs="Arial"/>
        </w:rPr>
        <w:t xml:space="preserve">approved containers </w:t>
      </w:r>
      <w:r w:rsidRPr="00716712">
        <w:rPr>
          <w:rFonts w:cs="Arial"/>
        </w:rPr>
        <w:t xml:space="preserve">to </w:t>
      </w:r>
      <w:r w:rsidR="00570E99" w:rsidRPr="00716712">
        <w:rPr>
          <w:rFonts w:cs="Arial"/>
        </w:rPr>
        <w:t>contain leaking packages and</w:t>
      </w:r>
      <w:r w:rsidR="00570E99" w:rsidRPr="00A11FE4">
        <w:rPr>
          <w:rFonts w:cs="Arial"/>
          <w:color w:val="FF0000"/>
        </w:rPr>
        <w:t xml:space="preserve"> </w:t>
      </w:r>
      <w:r w:rsidRPr="00A11FE4">
        <w:rPr>
          <w:rFonts w:cs="Arial"/>
        </w:rPr>
        <w:t>store waste materials;</w:t>
      </w:r>
    </w:p>
    <w:p w:rsidR="000D3FE7" w:rsidRPr="00A11FE4" w:rsidRDefault="000D3FE7" w:rsidP="00322576">
      <w:pPr>
        <w:pStyle w:val="BodyTextIndent"/>
        <w:numPr>
          <w:ilvl w:val="0"/>
          <w:numId w:val="37"/>
        </w:numPr>
        <w:tabs>
          <w:tab w:val="left" w:pos="1080"/>
          <w:tab w:val="left" w:pos="1440"/>
          <w:tab w:val="left" w:pos="1680"/>
          <w:tab w:val="left" w:pos="2040"/>
        </w:tabs>
        <w:ind w:hanging="1080"/>
        <w:rPr>
          <w:rFonts w:cs="Arial"/>
        </w:rPr>
      </w:pPr>
      <w:r w:rsidRPr="00A11FE4">
        <w:rPr>
          <w:rFonts w:cs="Arial"/>
        </w:rPr>
        <w:t xml:space="preserve">materials for decontamination procedures (e.g. sodium hypochlorite, ethanol, </w:t>
      </w:r>
      <w:r w:rsidR="00722BEB" w:rsidRPr="00A11FE4">
        <w:rPr>
          <w:rFonts w:cs="Arial"/>
        </w:rPr>
        <w:t>iodophore</w:t>
      </w:r>
      <w:r w:rsidRPr="00A11FE4">
        <w:rPr>
          <w:rFonts w:cs="Arial"/>
        </w:rPr>
        <w:t>);</w:t>
      </w:r>
    </w:p>
    <w:p w:rsidR="00570E99" w:rsidRPr="00716712" w:rsidRDefault="00570E99" w:rsidP="00322576">
      <w:pPr>
        <w:pStyle w:val="Default"/>
        <w:numPr>
          <w:ilvl w:val="0"/>
          <w:numId w:val="37"/>
        </w:numPr>
        <w:ind w:hanging="1080"/>
        <w:rPr>
          <w:color w:val="auto"/>
        </w:rPr>
      </w:pPr>
      <w:r w:rsidRPr="00716712">
        <w:rPr>
          <w:color w:val="auto"/>
        </w:rPr>
        <w:t>neutralising agents (e.g. soda ash);</w:t>
      </w:r>
    </w:p>
    <w:p w:rsidR="00570E99" w:rsidRPr="00716712" w:rsidRDefault="00570E99" w:rsidP="00322576">
      <w:pPr>
        <w:pStyle w:val="Default"/>
        <w:numPr>
          <w:ilvl w:val="0"/>
          <w:numId w:val="37"/>
        </w:numPr>
        <w:ind w:hanging="1080"/>
        <w:rPr>
          <w:color w:val="auto"/>
        </w:rPr>
      </w:pPr>
      <w:r w:rsidRPr="00716712">
        <w:rPr>
          <w:color w:val="auto"/>
        </w:rPr>
        <w:t>hand tools such as mops, buckets, squeegees and bins;</w:t>
      </w:r>
    </w:p>
    <w:p w:rsidR="000D3FE7" w:rsidRPr="00A11FE4" w:rsidRDefault="000D3FE7" w:rsidP="00322576">
      <w:pPr>
        <w:pStyle w:val="BodyTextIndent"/>
        <w:numPr>
          <w:ilvl w:val="0"/>
          <w:numId w:val="37"/>
        </w:numPr>
        <w:tabs>
          <w:tab w:val="left" w:pos="1080"/>
          <w:tab w:val="left" w:pos="1440"/>
          <w:tab w:val="left" w:pos="1680"/>
          <w:tab w:val="left" w:pos="2040"/>
        </w:tabs>
        <w:ind w:hanging="1080"/>
        <w:rPr>
          <w:rFonts w:cs="Arial"/>
        </w:rPr>
      </w:pPr>
      <w:r w:rsidRPr="00A11FE4">
        <w:rPr>
          <w:rFonts w:cs="Arial"/>
        </w:rPr>
        <w:t>portable ventilation equipment.</w:t>
      </w:r>
    </w:p>
    <w:p w:rsidR="000D3FE7" w:rsidRPr="0036211B" w:rsidRDefault="000D3FE7" w:rsidP="00322576">
      <w:pPr>
        <w:pStyle w:val="Heading3"/>
        <w:numPr>
          <w:ilvl w:val="0"/>
          <w:numId w:val="0"/>
        </w:numPr>
        <w:tabs>
          <w:tab w:val="left" w:pos="1080"/>
        </w:tabs>
        <w:rPr>
          <w:b w:val="0"/>
          <w:sz w:val="24"/>
          <w:szCs w:val="24"/>
        </w:rPr>
      </w:pPr>
      <w:bookmarkStart w:id="79" w:name="_Toc151276893"/>
      <w:r w:rsidRPr="0036211B">
        <w:rPr>
          <w:b w:val="0"/>
          <w:sz w:val="24"/>
          <w:szCs w:val="24"/>
        </w:rPr>
        <w:t>5.</w:t>
      </w:r>
      <w:r w:rsidR="00187AEC" w:rsidRPr="0036211B">
        <w:rPr>
          <w:b w:val="0"/>
          <w:sz w:val="24"/>
          <w:szCs w:val="24"/>
        </w:rPr>
        <w:t>8</w:t>
      </w:r>
      <w:r w:rsidRPr="0036211B">
        <w:rPr>
          <w:b w:val="0"/>
          <w:sz w:val="24"/>
          <w:szCs w:val="24"/>
        </w:rPr>
        <w:t>.4</w:t>
      </w:r>
      <w:r w:rsidRPr="0036211B">
        <w:rPr>
          <w:b w:val="0"/>
          <w:sz w:val="24"/>
          <w:szCs w:val="24"/>
        </w:rPr>
        <w:tab/>
        <w:t>Chemical Spills</w:t>
      </w:r>
      <w:bookmarkEnd w:id="79"/>
    </w:p>
    <w:p w:rsidR="000D3FE7" w:rsidRPr="00A11FE4" w:rsidRDefault="000D3FE7" w:rsidP="00322576">
      <w:pPr>
        <w:pStyle w:val="BodyTextIndent"/>
        <w:tabs>
          <w:tab w:val="left" w:pos="720"/>
          <w:tab w:val="left" w:pos="960"/>
          <w:tab w:val="left" w:pos="1320"/>
          <w:tab w:val="left" w:pos="1680"/>
          <w:tab w:val="left" w:pos="2040"/>
        </w:tabs>
        <w:rPr>
          <w:rFonts w:cs="Arial"/>
        </w:rPr>
      </w:pPr>
    </w:p>
    <w:p w:rsidR="000D3FE7" w:rsidRPr="00A11FE4" w:rsidRDefault="000D3FE7" w:rsidP="00322576">
      <w:pPr>
        <w:pStyle w:val="BodyTextIndent"/>
        <w:tabs>
          <w:tab w:val="left" w:pos="720"/>
          <w:tab w:val="left" w:pos="960"/>
          <w:tab w:val="left" w:pos="1320"/>
          <w:tab w:val="left" w:pos="1680"/>
          <w:tab w:val="left" w:pos="2040"/>
        </w:tabs>
        <w:rPr>
          <w:rFonts w:cs="Arial"/>
        </w:rPr>
      </w:pPr>
      <w:r w:rsidRPr="00A11FE4">
        <w:rPr>
          <w:rFonts w:cs="Arial"/>
        </w:rPr>
        <w:t>Chemical spills may be converted to a less harmful form by neutraliz</w:t>
      </w:r>
      <w:r w:rsidR="00A6168C">
        <w:rPr>
          <w:rFonts w:cs="Arial"/>
        </w:rPr>
        <w:t>ation, oxidation or reduction</w:t>
      </w:r>
      <w:r w:rsidR="00BC6930">
        <w:rPr>
          <w:rFonts w:cs="Arial"/>
        </w:rPr>
        <w:t xml:space="preserve">.  </w:t>
      </w:r>
      <w:r w:rsidRPr="00A11FE4">
        <w:rPr>
          <w:rFonts w:cs="Arial"/>
        </w:rPr>
        <w:t>When decontaminating spills, care must be taken to ensure that the spill and/or resultant product:</w:t>
      </w:r>
    </w:p>
    <w:p w:rsidR="000D3FE7" w:rsidRPr="00A11FE4" w:rsidRDefault="000D3FE7" w:rsidP="00322576">
      <w:pPr>
        <w:pStyle w:val="Default"/>
      </w:pPr>
    </w:p>
    <w:p w:rsidR="000D3FE7" w:rsidRPr="00A11FE4" w:rsidRDefault="000D3FE7" w:rsidP="00322576">
      <w:pPr>
        <w:pStyle w:val="BodyTextIndent"/>
        <w:numPr>
          <w:ilvl w:val="0"/>
          <w:numId w:val="74"/>
        </w:numPr>
        <w:tabs>
          <w:tab w:val="clear" w:pos="720"/>
          <w:tab w:val="left" w:pos="1080"/>
          <w:tab w:val="left" w:pos="1440"/>
          <w:tab w:val="left" w:pos="1680"/>
          <w:tab w:val="left" w:pos="2040"/>
        </w:tabs>
        <w:ind w:hanging="720"/>
        <w:rPr>
          <w:rFonts w:cs="Arial"/>
        </w:rPr>
      </w:pPr>
      <w:r w:rsidRPr="00A11FE4">
        <w:rPr>
          <w:rFonts w:cs="Arial"/>
        </w:rPr>
        <w:t>does not contaminate the environment;</w:t>
      </w:r>
    </w:p>
    <w:p w:rsidR="000D3FE7" w:rsidRPr="00A11FE4" w:rsidRDefault="000D3FE7" w:rsidP="00322576">
      <w:pPr>
        <w:pStyle w:val="Default"/>
        <w:numPr>
          <w:ilvl w:val="0"/>
          <w:numId w:val="74"/>
        </w:numPr>
        <w:tabs>
          <w:tab w:val="clear" w:pos="720"/>
          <w:tab w:val="left" w:pos="1080"/>
          <w:tab w:val="left" w:pos="1440"/>
        </w:tabs>
        <w:ind w:hanging="720"/>
        <w:rPr>
          <w:color w:val="auto"/>
        </w:rPr>
      </w:pPr>
      <w:r w:rsidRPr="00A11FE4">
        <w:rPr>
          <w:color w:val="auto"/>
        </w:rPr>
        <w:t>does not enter the sewerage or drainage system;</w:t>
      </w:r>
    </w:p>
    <w:p w:rsidR="000D3FE7" w:rsidRPr="00A11FE4" w:rsidRDefault="000D3FE7" w:rsidP="00322576">
      <w:pPr>
        <w:pStyle w:val="Default"/>
        <w:numPr>
          <w:ilvl w:val="0"/>
          <w:numId w:val="74"/>
        </w:numPr>
        <w:tabs>
          <w:tab w:val="clear" w:pos="720"/>
          <w:tab w:val="left" w:pos="1080"/>
          <w:tab w:val="left" w:pos="1440"/>
        </w:tabs>
        <w:ind w:hanging="720"/>
        <w:rPr>
          <w:color w:val="auto"/>
        </w:rPr>
      </w:pPr>
      <w:r w:rsidRPr="00A11FE4">
        <w:rPr>
          <w:color w:val="auto"/>
        </w:rPr>
        <w:t>is disposed of appropriately.</w:t>
      </w:r>
    </w:p>
    <w:p w:rsidR="000D3FE7" w:rsidRPr="00A11FE4" w:rsidRDefault="000D3FE7" w:rsidP="00322576">
      <w:pPr>
        <w:pStyle w:val="Default"/>
        <w:rPr>
          <w:color w:val="auto"/>
        </w:rPr>
      </w:pPr>
    </w:p>
    <w:p w:rsidR="000D3FE7" w:rsidRPr="00A11FE4" w:rsidRDefault="000D3FE7" w:rsidP="00322576">
      <w:pPr>
        <w:pStyle w:val="Default"/>
        <w:rPr>
          <w:color w:val="auto"/>
        </w:rPr>
      </w:pPr>
      <w:r w:rsidRPr="00A11FE4">
        <w:rPr>
          <w:color w:val="auto"/>
        </w:rPr>
        <w:t>In the event that decontamination is not an option and/or the spill is too large and/or you are not trained in chemical spills management, the first priority then is to follow the</w:t>
      </w:r>
      <w:r w:rsidRPr="00A11FE4">
        <w:rPr>
          <w:color w:val="0000FF"/>
        </w:rPr>
        <w:t xml:space="preserve"> </w:t>
      </w:r>
      <w:hyperlink w:anchor="_5.9.2_Emergency_Spill_Procedure" w:history="1">
        <w:r w:rsidRPr="00A11FE4">
          <w:rPr>
            <w:rStyle w:val="Hyperlink"/>
            <w:bCs/>
          </w:rPr>
          <w:t>emergency spill procedure</w:t>
        </w:r>
      </w:hyperlink>
      <w:r w:rsidRPr="00A11FE4">
        <w:rPr>
          <w:color w:val="auto"/>
        </w:rPr>
        <w:t xml:space="preserve"> and report the incident immediately to the Technical Manager.</w:t>
      </w:r>
    </w:p>
    <w:p w:rsidR="000D3FE7" w:rsidRPr="00A11FE4" w:rsidRDefault="000D3FE7" w:rsidP="00322576">
      <w:pPr>
        <w:pStyle w:val="BodyTextIndent"/>
        <w:tabs>
          <w:tab w:val="left" w:pos="720"/>
          <w:tab w:val="left" w:pos="960"/>
          <w:tab w:val="left" w:pos="1320"/>
          <w:tab w:val="left" w:pos="1680"/>
          <w:tab w:val="left" w:pos="2040"/>
        </w:tabs>
        <w:rPr>
          <w:rFonts w:cs="Arial"/>
        </w:rPr>
      </w:pPr>
    </w:p>
    <w:p w:rsidR="000D3FE7" w:rsidRPr="00A11FE4" w:rsidRDefault="000D3FE7" w:rsidP="00322576">
      <w:pPr>
        <w:pStyle w:val="BodyTextIndent"/>
        <w:tabs>
          <w:tab w:val="left" w:pos="720"/>
          <w:tab w:val="left" w:pos="960"/>
          <w:tab w:val="left" w:pos="1320"/>
          <w:tab w:val="left" w:pos="1680"/>
          <w:tab w:val="left" w:pos="2040"/>
        </w:tabs>
        <w:rPr>
          <w:rFonts w:cs="Arial"/>
        </w:rPr>
      </w:pPr>
      <w:r w:rsidRPr="00A11FE4">
        <w:rPr>
          <w:rFonts w:cs="Arial"/>
          <w:u w:val="single"/>
        </w:rPr>
        <w:t>Neutralization</w:t>
      </w:r>
      <w:r w:rsidRPr="00A11FE4">
        <w:rPr>
          <w:rFonts w:cs="Arial"/>
        </w:rPr>
        <w:t xml:space="preserve"> decontamination procedures may be used </w:t>
      </w:r>
      <w:r w:rsidR="00A6168C">
        <w:rPr>
          <w:rFonts w:cs="Arial"/>
        </w:rPr>
        <w:t>for spills of acids and bases</w:t>
      </w:r>
      <w:r w:rsidR="00BC6930">
        <w:rPr>
          <w:rFonts w:cs="Arial"/>
        </w:rPr>
        <w:t xml:space="preserve">.  </w:t>
      </w:r>
      <w:r w:rsidRPr="00A11FE4">
        <w:rPr>
          <w:rFonts w:cs="Arial"/>
        </w:rPr>
        <w:t>The following criteria must be taken into account when determining the procedure to be used:</w:t>
      </w:r>
    </w:p>
    <w:p w:rsidR="000D3FE7" w:rsidRPr="00A11FE4" w:rsidRDefault="000D3FE7" w:rsidP="00322576">
      <w:pPr>
        <w:pStyle w:val="Default"/>
      </w:pPr>
    </w:p>
    <w:p w:rsidR="000D3FE7" w:rsidRPr="00A11FE4" w:rsidRDefault="000D3FE7" w:rsidP="00322576">
      <w:pPr>
        <w:pStyle w:val="BodyTextIndent"/>
        <w:numPr>
          <w:ilvl w:val="0"/>
          <w:numId w:val="38"/>
        </w:numPr>
        <w:tabs>
          <w:tab w:val="clear" w:pos="720"/>
          <w:tab w:val="left" w:pos="1080"/>
          <w:tab w:val="left" w:pos="1440"/>
          <w:tab w:val="left" w:pos="1680"/>
          <w:tab w:val="left" w:pos="2040"/>
        </w:tabs>
        <w:ind w:left="0" w:firstLine="0"/>
        <w:rPr>
          <w:rFonts w:cs="Arial"/>
        </w:rPr>
      </w:pPr>
      <w:r w:rsidRPr="00A11FE4">
        <w:rPr>
          <w:rFonts w:cs="Arial"/>
        </w:rPr>
        <w:t>the identity and concentration of the acid or base;</w:t>
      </w:r>
    </w:p>
    <w:p w:rsidR="000D3FE7" w:rsidRPr="00A11FE4" w:rsidRDefault="000D3FE7" w:rsidP="00322576">
      <w:pPr>
        <w:pStyle w:val="BodyTextIndent"/>
        <w:numPr>
          <w:ilvl w:val="0"/>
          <w:numId w:val="38"/>
        </w:numPr>
        <w:tabs>
          <w:tab w:val="clear" w:pos="720"/>
          <w:tab w:val="left" w:pos="1080"/>
          <w:tab w:val="left" w:pos="1440"/>
          <w:tab w:val="left" w:pos="1680"/>
          <w:tab w:val="left" w:pos="2040"/>
        </w:tabs>
        <w:ind w:left="0" w:firstLine="0"/>
        <w:rPr>
          <w:rFonts w:cs="Arial"/>
        </w:rPr>
      </w:pPr>
      <w:r w:rsidRPr="00A11FE4">
        <w:rPr>
          <w:rFonts w:cs="Arial"/>
        </w:rPr>
        <w:lastRenderedPageBreak/>
        <w:t>the possible violence of the neutralization reaction;</w:t>
      </w:r>
    </w:p>
    <w:p w:rsidR="000D3FE7" w:rsidRPr="00A11FE4" w:rsidRDefault="000D3FE7" w:rsidP="00322576">
      <w:pPr>
        <w:pStyle w:val="BodyTextIndent"/>
        <w:numPr>
          <w:ilvl w:val="0"/>
          <w:numId w:val="38"/>
        </w:numPr>
        <w:tabs>
          <w:tab w:val="clear" w:pos="720"/>
          <w:tab w:val="left" w:pos="1080"/>
          <w:tab w:val="left" w:pos="1440"/>
          <w:tab w:val="left" w:pos="1680"/>
          <w:tab w:val="left" w:pos="2040"/>
        </w:tabs>
        <w:ind w:left="0" w:firstLine="0"/>
        <w:rPr>
          <w:rFonts w:cs="Arial"/>
        </w:rPr>
      </w:pPr>
      <w:r w:rsidRPr="00A11FE4">
        <w:rPr>
          <w:rFonts w:cs="Arial"/>
        </w:rPr>
        <w:t>the surface material to be decontaminated;</w:t>
      </w:r>
    </w:p>
    <w:p w:rsidR="000D3FE7" w:rsidRPr="00A11FE4" w:rsidRDefault="000D3FE7" w:rsidP="00322576">
      <w:pPr>
        <w:pStyle w:val="BodyTextIndent"/>
        <w:numPr>
          <w:ilvl w:val="0"/>
          <w:numId w:val="38"/>
        </w:numPr>
        <w:tabs>
          <w:tab w:val="clear" w:pos="720"/>
          <w:tab w:val="left" w:pos="1080"/>
          <w:tab w:val="left" w:pos="1440"/>
          <w:tab w:val="left" w:pos="1680"/>
          <w:tab w:val="left" w:pos="2040"/>
        </w:tabs>
        <w:ind w:left="0" w:firstLine="0"/>
        <w:rPr>
          <w:rFonts w:cs="Arial"/>
        </w:rPr>
      </w:pPr>
      <w:r w:rsidRPr="00A11FE4">
        <w:rPr>
          <w:rFonts w:cs="Arial"/>
        </w:rPr>
        <w:t>the quantity of the spill.</w:t>
      </w:r>
    </w:p>
    <w:p w:rsidR="000D3FE7" w:rsidRPr="00A11FE4" w:rsidRDefault="000D3FE7" w:rsidP="00322576">
      <w:pPr>
        <w:pStyle w:val="BodyTextIndent"/>
        <w:tabs>
          <w:tab w:val="left" w:pos="720"/>
          <w:tab w:val="left" w:pos="960"/>
          <w:tab w:val="left" w:pos="1320"/>
          <w:tab w:val="left" w:pos="1680"/>
          <w:tab w:val="left" w:pos="2040"/>
        </w:tabs>
        <w:rPr>
          <w:rFonts w:cs="Arial"/>
        </w:rPr>
      </w:pPr>
    </w:p>
    <w:p w:rsidR="000D3FE7" w:rsidRPr="00A11FE4" w:rsidRDefault="000D3FE7" w:rsidP="00322576">
      <w:pPr>
        <w:pStyle w:val="BodyTextIndent"/>
        <w:tabs>
          <w:tab w:val="left" w:pos="720"/>
          <w:tab w:val="left" w:pos="960"/>
          <w:tab w:val="left" w:pos="1320"/>
          <w:tab w:val="left" w:pos="1680"/>
          <w:tab w:val="left" w:pos="2040"/>
        </w:tabs>
        <w:rPr>
          <w:rFonts w:cs="Arial"/>
        </w:rPr>
      </w:pPr>
      <w:r w:rsidRPr="00A11FE4">
        <w:rPr>
          <w:rFonts w:cs="Arial"/>
        </w:rPr>
        <w:t>To neutralize a spill:</w:t>
      </w:r>
    </w:p>
    <w:p w:rsidR="000D3FE7" w:rsidRPr="00A11FE4" w:rsidRDefault="000D3FE7" w:rsidP="00322576">
      <w:pPr>
        <w:pStyle w:val="Default"/>
      </w:pPr>
    </w:p>
    <w:p w:rsidR="000D3FE7" w:rsidRPr="00A11FE4" w:rsidRDefault="000D3FE7" w:rsidP="00322576">
      <w:pPr>
        <w:pStyle w:val="BodyTextIndent"/>
        <w:numPr>
          <w:ilvl w:val="0"/>
          <w:numId w:val="39"/>
        </w:numPr>
        <w:tabs>
          <w:tab w:val="clear" w:pos="720"/>
          <w:tab w:val="left" w:pos="1080"/>
          <w:tab w:val="left" w:pos="1440"/>
          <w:tab w:val="left" w:pos="1680"/>
          <w:tab w:val="left" w:pos="2040"/>
        </w:tabs>
        <w:ind w:left="1080" w:hanging="1080"/>
        <w:rPr>
          <w:rFonts w:cs="Arial"/>
        </w:rPr>
      </w:pPr>
      <w:r w:rsidRPr="00A11FE4">
        <w:rPr>
          <w:rFonts w:cs="Arial"/>
          <w:i/>
          <w:iCs/>
        </w:rPr>
        <w:t>contain</w:t>
      </w:r>
      <w:r w:rsidRPr="00A11FE4">
        <w:rPr>
          <w:rFonts w:cs="Arial"/>
        </w:rPr>
        <w:t xml:space="preserve"> the spill by surrounding it with a non-combustible material e.g. sand;</w:t>
      </w:r>
    </w:p>
    <w:p w:rsidR="000D3FE7" w:rsidRPr="00A11FE4" w:rsidRDefault="000D3FE7" w:rsidP="00322576">
      <w:pPr>
        <w:pStyle w:val="BodyTextIndent"/>
        <w:numPr>
          <w:ilvl w:val="0"/>
          <w:numId w:val="39"/>
        </w:numPr>
        <w:tabs>
          <w:tab w:val="clear" w:pos="720"/>
          <w:tab w:val="left" w:pos="1080"/>
          <w:tab w:val="left" w:pos="1440"/>
          <w:tab w:val="left" w:pos="1680"/>
          <w:tab w:val="left" w:pos="2040"/>
        </w:tabs>
        <w:ind w:left="1080" w:hanging="1080"/>
        <w:rPr>
          <w:rFonts w:cs="Arial"/>
        </w:rPr>
      </w:pPr>
      <w:r w:rsidRPr="00A11FE4">
        <w:rPr>
          <w:rFonts w:cs="Arial"/>
          <w:i/>
          <w:iCs/>
        </w:rPr>
        <w:t xml:space="preserve">neutralize </w:t>
      </w:r>
      <w:r w:rsidRPr="00A11FE4">
        <w:rPr>
          <w:rFonts w:cs="Arial"/>
        </w:rPr>
        <w:t>acid spills with lime, soda ash, calcium carbonate, sodium bicarbonate or limestone;</w:t>
      </w:r>
    </w:p>
    <w:p w:rsidR="000D3FE7" w:rsidRPr="00A11FE4" w:rsidRDefault="000D3FE7" w:rsidP="00322576">
      <w:pPr>
        <w:pStyle w:val="BodyTextIndent"/>
        <w:numPr>
          <w:ilvl w:val="0"/>
          <w:numId w:val="39"/>
        </w:numPr>
        <w:tabs>
          <w:tab w:val="clear" w:pos="720"/>
          <w:tab w:val="left" w:pos="1080"/>
          <w:tab w:val="left" w:pos="1440"/>
          <w:tab w:val="left" w:pos="1680"/>
          <w:tab w:val="left" w:pos="2040"/>
        </w:tabs>
        <w:ind w:left="1080" w:hanging="1080"/>
        <w:rPr>
          <w:rFonts w:cs="Arial"/>
        </w:rPr>
      </w:pPr>
      <w:r w:rsidRPr="00A11FE4">
        <w:rPr>
          <w:rFonts w:cs="Arial"/>
        </w:rPr>
        <w:t>use only dry products with acid spills as water reacts violently with concentrated acids;</w:t>
      </w:r>
    </w:p>
    <w:p w:rsidR="000D3FE7" w:rsidRPr="00A11FE4" w:rsidRDefault="000D3FE7" w:rsidP="00322576">
      <w:pPr>
        <w:pStyle w:val="BodyTextIndent"/>
        <w:numPr>
          <w:ilvl w:val="0"/>
          <w:numId w:val="39"/>
        </w:numPr>
        <w:tabs>
          <w:tab w:val="clear" w:pos="720"/>
          <w:tab w:val="left" w:pos="1080"/>
          <w:tab w:val="left" w:pos="1440"/>
          <w:tab w:val="left" w:pos="1680"/>
          <w:tab w:val="left" w:pos="2040"/>
        </w:tabs>
        <w:ind w:left="1080" w:hanging="1080"/>
        <w:rPr>
          <w:rFonts w:cs="Arial"/>
        </w:rPr>
      </w:pPr>
      <w:r w:rsidRPr="00A11FE4">
        <w:rPr>
          <w:rFonts w:cs="Arial"/>
          <w:i/>
          <w:iCs/>
        </w:rPr>
        <w:t>neutralize</w:t>
      </w:r>
      <w:r w:rsidRPr="00A11FE4">
        <w:rPr>
          <w:rFonts w:cs="Arial"/>
        </w:rPr>
        <w:t xml:space="preserve"> alkali spills with a dilute solution of hydrochloric or acetic acid;</w:t>
      </w:r>
    </w:p>
    <w:p w:rsidR="000D3FE7" w:rsidRPr="00A11FE4" w:rsidRDefault="000D3FE7" w:rsidP="00322576">
      <w:pPr>
        <w:pStyle w:val="BodyTextIndent"/>
        <w:numPr>
          <w:ilvl w:val="0"/>
          <w:numId w:val="39"/>
        </w:numPr>
        <w:tabs>
          <w:tab w:val="clear" w:pos="720"/>
          <w:tab w:val="left" w:pos="1080"/>
          <w:tab w:val="left" w:pos="1440"/>
          <w:tab w:val="left" w:pos="1680"/>
          <w:tab w:val="left" w:pos="2040"/>
        </w:tabs>
        <w:ind w:left="1080" w:hanging="1080"/>
        <w:rPr>
          <w:rFonts w:cs="Arial"/>
        </w:rPr>
      </w:pPr>
      <w:r w:rsidRPr="00A11FE4">
        <w:rPr>
          <w:rFonts w:cs="Arial"/>
        </w:rPr>
        <w:t>after the neutralization reaction is complete, collect the end-product by absorbing with a non-combustible material and then scoop up the material;</w:t>
      </w:r>
    </w:p>
    <w:p w:rsidR="000D3FE7" w:rsidRPr="00A11FE4" w:rsidRDefault="000D3FE7" w:rsidP="00322576">
      <w:pPr>
        <w:pStyle w:val="BodyTextIndent"/>
        <w:numPr>
          <w:ilvl w:val="0"/>
          <w:numId w:val="39"/>
        </w:numPr>
        <w:tabs>
          <w:tab w:val="clear" w:pos="720"/>
          <w:tab w:val="left" w:pos="1080"/>
          <w:tab w:val="left" w:pos="1440"/>
          <w:tab w:val="left" w:pos="1680"/>
          <w:tab w:val="left" w:pos="2040"/>
        </w:tabs>
        <w:ind w:left="1080" w:hanging="1080"/>
        <w:rPr>
          <w:rFonts w:cs="Arial"/>
        </w:rPr>
      </w:pPr>
      <w:r w:rsidRPr="00A11FE4">
        <w:rPr>
          <w:rFonts w:cs="Arial"/>
        </w:rPr>
        <w:t>seal material in an appropriate container prior to disposal.</w:t>
      </w:r>
    </w:p>
    <w:p w:rsidR="000D3FE7" w:rsidRPr="00A11FE4" w:rsidRDefault="000D3FE7" w:rsidP="00322576">
      <w:pPr>
        <w:pStyle w:val="BodyTextIndent"/>
        <w:tabs>
          <w:tab w:val="left" w:pos="720"/>
          <w:tab w:val="left" w:pos="960"/>
          <w:tab w:val="left" w:pos="1320"/>
          <w:tab w:val="left" w:pos="1680"/>
          <w:tab w:val="left" w:pos="2040"/>
        </w:tabs>
        <w:rPr>
          <w:rFonts w:cs="Arial"/>
        </w:rPr>
      </w:pPr>
    </w:p>
    <w:p w:rsidR="000D3FE7" w:rsidRPr="00A11FE4" w:rsidRDefault="000D3FE7" w:rsidP="00322576">
      <w:pPr>
        <w:pStyle w:val="BodyTextIndent"/>
        <w:tabs>
          <w:tab w:val="left" w:pos="720"/>
          <w:tab w:val="left" w:pos="960"/>
          <w:tab w:val="left" w:pos="1320"/>
          <w:tab w:val="left" w:pos="1680"/>
          <w:tab w:val="left" w:pos="2040"/>
        </w:tabs>
        <w:rPr>
          <w:rFonts w:cs="Arial"/>
        </w:rPr>
      </w:pPr>
      <w:r w:rsidRPr="00A11FE4">
        <w:rPr>
          <w:rFonts w:cs="Arial"/>
        </w:rPr>
        <w:t>Qualified and expert professionals should handle concentrated s</w:t>
      </w:r>
      <w:r w:rsidR="00A6168C">
        <w:rPr>
          <w:rFonts w:cs="Arial"/>
        </w:rPr>
        <w:t>pills of greater then 1 litre</w:t>
      </w:r>
      <w:r w:rsidR="00BC6930">
        <w:rPr>
          <w:rFonts w:cs="Arial"/>
        </w:rPr>
        <w:t xml:space="preserve">.  </w:t>
      </w:r>
      <w:r w:rsidRPr="00A11FE4">
        <w:rPr>
          <w:rFonts w:cs="Arial"/>
        </w:rPr>
        <w:t>In cases when the spill exceeds or is suspected to exceed 1 litre the contaminated area/facility should be evacuated and emergency services contacted.</w:t>
      </w:r>
    </w:p>
    <w:p w:rsidR="000D3FE7" w:rsidRPr="00A11FE4" w:rsidRDefault="000D3FE7" w:rsidP="00322576">
      <w:pPr>
        <w:pStyle w:val="Default"/>
        <w:rPr>
          <w:color w:val="auto"/>
        </w:rPr>
      </w:pPr>
    </w:p>
    <w:p w:rsidR="000D3FE7" w:rsidRPr="00A11FE4" w:rsidRDefault="000D3FE7" w:rsidP="00322576">
      <w:pPr>
        <w:pStyle w:val="Default"/>
        <w:rPr>
          <w:color w:val="auto"/>
        </w:rPr>
      </w:pPr>
      <w:r w:rsidRPr="00A11FE4">
        <w:rPr>
          <w:color w:val="auto"/>
          <w:u w:val="single"/>
        </w:rPr>
        <w:t>Oxidation</w:t>
      </w:r>
      <w:r w:rsidRPr="00A11FE4">
        <w:rPr>
          <w:color w:val="auto"/>
        </w:rPr>
        <w:t xml:space="preserve"> decontamination may be used to treat spills of aqueous cyanides, phenols</w:t>
      </w:r>
      <w:r w:rsidR="00A6168C">
        <w:rPr>
          <w:color w:val="auto"/>
        </w:rPr>
        <w:t xml:space="preserve"> and other organic substances</w:t>
      </w:r>
      <w:r w:rsidR="00BC6930">
        <w:rPr>
          <w:color w:val="auto"/>
        </w:rPr>
        <w:t xml:space="preserve">.  </w:t>
      </w:r>
      <w:r w:rsidRPr="00A11FE4">
        <w:rPr>
          <w:color w:val="auto"/>
        </w:rPr>
        <w:t xml:space="preserve">This type of decontamination procedure should </w:t>
      </w:r>
      <w:r w:rsidRPr="00A11FE4">
        <w:rPr>
          <w:color w:val="auto"/>
          <w:u w:val="single"/>
        </w:rPr>
        <w:t>not</w:t>
      </w:r>
      <w:r w:rsidRPr="00A11FE4">
        <w:rPr>
          <w:color w:val="auto"/>
        </w:rPr>
        <w:t xml:space="preserve"> </w:t>
      </w:r>
      <w:r w:rsidR="008278C7" w:rsidRPr="00A11FE4">
        <w:rPr>
          <w:color w:val="auto"/>
        </w:rPr>
        <w:t>be</w:t>
      </w:r>
      <w:r w:rsidRPr="00A11FE4">
        <w:rPr>
          <w:color w:val="auto"/>
        </w:rPr>
        <w:t xml:space="preserve"> undertaken by laboratory staff for large spills (greater than 1 litre) as the reaction may generate excessive amounts of heat and toxic products and ther</w:t>
      </w:r>
      <w:r w:rsidR="00A6168C">
        <w:rPr>
          <w:color w:val="auto"/>
        </w:rPr>
        <w:t>efore be difficult to control</w:t>
      </w:r>
      <w:r w:rsidR="00BC6930">
        <w:rPr>
          <w:color w:val="auto"/>
        </w:rPr>
        <w:t xml:space="preserve">.  </w:t>
      </w:r>
      <w:r w:rsidRPr="00A11FE4">
        <w:rPr>
          <w:color w:val="auto"/>
        </w:rPr>
        <w:t>Expert assistance should be sought to deal with such spills.</w:t>
      </w:r>
    </w:p>
    <w:p w:rsidR="000D3FE7" w:rsidRPr="00A11FE4" w:rsidRDefault="000D3FE7" w:rsidP="00322576">
      <w:pPr>
        <w:pStyle w:val="Default"/>
        <w:rPr>
          <w:color w:val="auto"/>
        </w:rPr>
      </w:pPr>
    </w:p>
    <w:p w:rsidR="000D3FE7" w:rsidRPr="00A11FE4" w:rsidRDefault="000D3FE7" w:rsidP="00322576">
      <w:pPr>
        <w:pStyle w:val="Default"/>
      </w:pPr>
      <w:r w:rsidRPr="00A11FE4">
        <w:rPr>
          <w:color w:val="auto"/>
          <w:u w:val="single"/>
        </w:rPr>
        <w:t>Reduction</w:t>
      </w:r>
      <w:r w:rsidRPr="00A11FE4">
        <w:rPr>
          <w:color w:val="auto"/>
        </w:rPr>
        <w:t xml:space="preserve"> decontamination may be used to treat spills of heavy metal sol</w:t>
      </w:r>
      <w:r w:rsidR="00A6168C">
        <w:rPr>
          <w:color w:val="auto"/>
        </w:rPr>
        <w:t>utions (e.g. lead or mercury)</w:t>
      </w:r>
      <w:r w:rsidR="00BC6930">
        <w:rPr>
          <w:color w:val="auto"/>
        </w:rPr>
        <w:t xml:space="preserve">.  </w:t>
      </w:r>
      <w:r w:rsidRPr="00A11FE4">
        <w:rPr>
          <w:color w:val="auto"/>
        </w:rPr>
        <w:t>These reactions may also be difficult to control and generate large amounts of heat and toxic products</w:t>
      </w:r>
      <w:r w:rsidR="00BC6930">
        <w:rPr>
          <w:color w:val="auto"/>
        </w:rPr>
        <w:t xml:space="preserve">.  </w:t>
      </w:r>
      <w:r w:rsidRPr="00A11FE4">
        <w:rPr>
          <w:color w:val="auto"/>
        </w:rPr>
        <w:t>As a result, laboratory staff should not perform such procedures in response to large spills (greater than 1</w:t>
      </w:r>
      <w:r w:rsidRPr="00A11FE4">
        <w:rPr>
          <w:color w:val="FF00FF"/>
        </w:rPr>
        <w:t xml:space="preserve"> </w:t>
      </w:r>
      <w:r w:rsidRPr="00A11FE4">
        <w:rPr>
          <w:color w:val="auto"/>
        </w:rPr>
        <w:t xml:space="preserve">litre), but rather seek expert assistance from </w:t>
      </w:r>
      <w:r w:rsidRPr="00A11FE4">
        <w:t>emergency services.</w:t>
      </w:r>
    </w:p>
    <w:p w:rsidR="000D3FE7" w:rsidRPr="00A11FE4" w:rsidRDefault="000D3FE7" w:rsidP="00322576">
      <w:pPr>
        <w:pStyle w:val="Default"/>
        <w:rPr>
          <w:color w:val="auto"/>
        </w:rPr>
      </w:pPr>
    </w:p>
    <w:p w:rsidR="000D3FE7" w:rsidRPr="00A11FE4" w:rsidRDefault="000D3FE7" w:rsidP="00322576">
      <w:pPr>
        <w:pStyle w:val="Default"/>
        <w:rPr>
          <w:color w:val="auto"/>
        </w:rPr>
      </w:pPr>
      <w:r w:rsidRPr="00A11FE4">
        <w:rPr>
          <w:color w:val="auto"/>
        </w:rPr>
        <w:t>For other chemical substances refer to the MSDS for specific spill procedures or seek advice from the Technical Manager/Supervisor.</w:t>
      </w:r>
    </w:p>
    <w:p w:rsidR="000D3FE7" w:rsidRPr="00A11FE4" w:rsidRDefault="00C17406" w:rsidP="00322576">
      <w:pPr>
        <w:pStyle w:val="Default"/>
        <w:rPr>
          <w:color w:val="auto"/>
        </w:rPr>
      </w:pPr>
      <w:r>
        <w:rPr>
          <w:color w:val="auto"/>
        </w:rPr>
        <w:lastRenderedPageBreak/>
        <w:br w:type="page"/>
      </w:r>
    </w:p>
    <w:p w:rsidR="000D3FE7" w:rsidRPr="00F57521" w:rsidRDefault="00DA56EA" w:rsidP="00322576">
      <w:pPr>
        <w:pStyle w:val="Heading3"/>
        <w:numPr>
          <w:ilvl w:val="3"/>
          <w:numId w:val="105"/>
        </w:numPr>
        <w:rPr>
          <w:b w:val="0"/>
          <w:sz w:val="24"/>
          <w:szCs w:val="24"/>
        </w:rPr>
      </w:pPr>
      <w:bookmarkStart w:id="80" w:name="_Toc151276894"/>
      <w:r w:rsidRPr="00F57521">
        <w:rPr>
          <w:b w:val="0"/>
          <w:sz w:val="24"/>
          <w:szCs w:val="24"/>
        </w:rPr>
        <w:lastRenderedPageBreak/>
        <w:t xml:space="preserve">Chemical </w:t>
      </w:r>
      <w:r w:rsidR="000D3FE7" w:rsidRPr="00F57521">
        <w:rPr>
          <w:b w:val="0"/>
          <w:sz w:val="24"/>
          <w:szCs w:val="24"/>
        </w:rPr>
        <w:t>Spills</w:t>
      </w:r>
      <w:r w:rsidRPr="00F57521">
        <w:rPr>
          <w:b w:val="0"/>
          <w:sz w:val="24"/>
          <w:szCs w:val="24"/>
        </w:rPr>
        <w:t xml:space="preserve"> in Fume Cupboards</w:t>
      </w:r>
      <w:bookmarkEnd w:id="80"/>
    </w:p>
    <w:p w:rsidR="00B77485" w:rsidRPr="00F57521" w:rsidRDefault="00B77485" w:rsidP="00322576">
      <w:pPr>
        <w:rPr>
          <w:rFonts w:ascii="Arial" w:hAnsi="Arial" w:cs="Arial"/>
        </w:rPr>
      </w:pPr>
    </w:p>
    <w:p w:rsidR="006426C5" w:rsidRPr="00F57521" w:rsidRDefault="006426C5" w:rsidP="00322576">
      <w:pPr>
        <w:pStyle w:val="Default"/>
        <w:rPr>
          <w:color w:val="auto"/>
        </w:rPr>
      </w:pPr>
      <w:r w:rsidRPr="00F57521">
        <w:rPr>
          <w:color w:val="auto"/>
        </w:rPr>
        <w:t>The basic steps for chemical spills in fume cupboards are:</w:t>
      </w:r>
    </w:p>
    <w:p w:rsidR="006426C5" w:rsidRPr="00F57521" w:rsidRDefault="006426C5" w:rsidP="00322576">
      <w:pPr>
        <w:pStyle w:val="Default"/>
        <w:rPr>
          <w:color w:val="auto"/>
        </w:rPr>
      </w:pPr>
    </w:p>
    <w:p w:rsidR="006426C5" w:rsidRPr="00F57521" w:rsidRDefault="006426C5" w:rsidP="00322576">
      <w:pPr>
        <w:pStyle w:val="Default"/>
        <w:numPr>
          <w:ilvl w:val="0"/>
          <w:numId w:val="82"/>
        </w:numPr>
        <w:tabs>
          <w:tab w:val="clear" w:pos="720"/>
          <w:tab w:val="num" w:pos="1080"/>
        </w:tabs>
        <w:ind w:left="1080" w:hanging="1080"/>
        <w:rPr>
          <w:color w:val="auto"/>
        </w:rPr>
      </w:pPr>
      <w:r w:rsidRPr="00F57521">
        <w:rPr>
          <w:color w:val="auto"/>
        </w:rPr>
        <w:t xml:space="preserve">use </w:t>
      </w:r>
      <w:r w:rsidRPr="00F57521">
        <w:rPr>
          <w:b/>
          <w:bCs/>
          <w:color w:val="auto"/>
        </w:rPr>
        <w:t>standard operating procedures</w:t>
      </w:r>
      <w:r w:rsidRPr="00F57521">
        <w:rPr>
          <w:color w:val="auto"/>
        </w:rPr>
        <w:t xml:space="preserve"> for chemical spills e.g. use appropriate personal protective equipment etc;</w:t>
      </w:r>
    </w:p>
    <w:p w:rsidR="00B32570" w:rsidRPr="00F57521" w:rsidRDefault="006426C5" w:rsidP="00322576">
      <w:pPr>
        <w:pStyle w:val="Default"/>
        <w:numPr>
          <w:ilvl w:val="0"/>
          <w:numId w:val="82"/>
        </w:numPr>
        <w:tabs>
          <w:tab w:val="clear" w:pos="720"/>
          <w:tab w:val="num" w:pos="1080"/>
        </w:tabs>
        <w:ind w:left="1080" w:hanging="1080"/>
        <w:rPr>
          <w:color w:val="auto"/>
        </w:rPr>
      </w:pPr>
      <w:r w:rsidRPr="00F57521">
        <w:rPr>
          <w:color w:val="auto"/>
        </w:rPr>
        <w:t>always leave the fume cupboard exhaust running while cleaning up spills;</w:t>
      </w:r>
    </w:p>
    <w:p w:rsidR="00B32570" w:rsidRPr="00F57521" w:rsidRDefault="00B32570" w:rsidP="00322576">
      <w:pPr>
        <w:pStyle w:val="Default"/>
        <w:numPr>
          <w:ilvl w:val="0"/>
          <w:numId w:val="82"/>
        </w:numPr>
        <w:tabs>
          <w:tab w:val="clear" w:pos="720"/>
          <w:tab w:val="num" w:pos="1080"/>
        </w:tabs>
        <w:ind w:left="1080" w:hanging="1080"/>
        <w:rPr>
          <w:color w:val="auto"/>
        </w:rPr>
      </w:pPr>
      <w:r w:rsidRPr="00F57521">
        <w:rPr>
          <w:color w:val="auto"/>
        </w:rPr>
        <w:t>small liquid chemical spills should be contained and absorbed with</w:t>
      </w:r>
      <w:r w:rsidR="005C0078" w:rsidRPr="00F57521">
        <w:rPr>
          <w:color w:val="auto"/>
        </w:rPr>
        <w:t xml:space="preserve"> absorbent</w:t>
      </w:r>
      <w:r w:rsidR="00DD02C3">
        <w:rPr>
          <w:color w:val="auto"/>
        </w:rPr>
        <w:t xml:space="preserve"> towel</w:t>
      </w:r>
      <w:r w:rsidRPr="00F57521">
        <w:rPr>
          <w:color w:val="auto"/>
        </w:rPr>
        <w:t>, pads or mats</w:t>
      </w:r>
      <w:r w:rsidR="00BC6930">
        <w:rPr>
          <w:color w:val="auto"/>
        </w:rPr>
        <w:t xml:space="preserve">.  </w:t>
      </w:r>
      <w:r w:rsidR="0066057C" w:rsidRPr="00F57521">
        <w:rPr>
          <w:color w:val="auto"/>
        </w:rPr>
        <w:t>Leave the absorbent material in the fume cupboard</w:t>
      </w:r>
      <w:r w:rsidR="004E3D79" w:rsidRPr="00F57521">
        <w:rPr>
          <w:color w:val="auto"/>
        </w:rPr>
        <w:t xml:space="preserve"> to </w:t>
      </w:r>
      <w:r w:rsidR="00820874" w:rsidRPr="00F57521">
        <w:rPr>
          <w:color w:val="auto"/>
        </w:rPr>
        <w:t>allow fumes to extract</w:t>
      </w:r>
      <w:r w:rsidR="0066057C" w:rsidRPr="00F57521">
        <w:rPr>
          <w:color w:val="auto"/>
        </w:rPr>
        <w:t xml:space="preserve"> before </w:t>
      </w:r>
      <w:r w:rsidR="00F57521" w:rsidRPr="00F57521">
        <w:rPr>
          <w:color w:val="auto"/>
        </w:rPr>
        <w:t>disposing appropriately</w:t>
      </w:r>
      <w:r w:rsidRPr="00F57521">
        <w:rPr>
          <w:color w:val="auto"/>
        </w:rPr>
        <w:t>;</w:t>
      </w:r>
    </w:p>
    <w:p w:rsidR="00B32570" w:rsidRPr="00F57521" w:rsidRDefault="00B32570" w:rsidP="00322576">
      <w:pPr>
        <w:pStyle w:val="Default"/>
        <w:numPr>
          <w:ilvl w:val="0"/>
          <w:numId w:val="82"/>
        </w:numPr>
        <w:tabs>
          <w:tab w:val="clear" w:pos="720"/>
          <w:tab w:val="num" w:pos="1080"/>
        </w:tabs>
        <w:ind w:left="1080" w:hanging="1080"/>
        <w:rPr>
          <w:color w:val="auto"/>
        </w:rPr>
      </w:pPr>
      <w:r w:rsidRPr="00F57521">
        <w:rPr>
          <w:color w:val="auto"/>
        </w:rPr>
        <w:t>solid spills should be cleaned by wet mopping or using vacuum cleaning;</w:t>
      </w:r>
    </w:p>
    <w:p w:rsidR="006B5E99" w:rsidRPr="00F57521" w:rsidRDefault="00721731" w:rsidP="00322576">
      <w:pPr>
        <w:pStyle w:val="Default"/>
        <w:numPr>
          <w:ilvl w:val="0"/>
          <w:numId w:val="82"/>
        </w:numPr>
        <w:tabs>
          <w:tab w:val="clear" w:pos="720"/>
          <w:tab w:val="num" w:pos="1080"/>
        </w:tabs>
        <w:ind w:left="1080" w:hanging="1080"/>
        <w:rPr>
          <w:color w:val="auto"/>
        </w:rPr>
      </w:pPr>
      <w:r w:rsidRPr="00F57521">
        <w:rPr>
          <w:color w:val="auto"/>
        </w:rPr>
        <w:t>refer to chemical</w:t>
      </w:r>
      <w:r w:rsidR="006B5E99" w:rsidRPr="00F57521">
        <w:rPr>
          <w:color w:val="auto"/>
        </w:rPr>
        <w:t xml:space="preserve"> MSDS for detailed spills management information;</w:t>
      </w:r>
    </w:p>
    <w:p w:rsidR="0041146A" w:rsidRPr="00F57521" w:rsidRDefault="00B66377" w:rsidP="00322576">
      <w:pPr>
        <w:pStyle w:val="Default"/>
        <w:numPr>
          <w:ilvl w:val="0"/>
          <w:numId w:val="82"/>
        </w:numPr>
        <w:tabs>
          <w:tab w:val="clear" w:pos="720"/>
          <w:tab w:val="num" w:pos="1080"/>
        </w:tabs>
        <w:ind w:left="1080" w:hanging="1080"/>
        <w:rPr>
          <w:color w:val="auto"/>
        </w:rPr>
      </w:pPr>
      <w:r w:rsidRPr="00F57521">
        <w:rPr>
          <w:color w:val="auto"/>
        </w:rPr>
        <w:t>i</w:t>
      </w:r>
      <w:r w:rsidR="0041146A" w:rsidRPr="00F57521">
        <w:rPr>
          <w:color w:val="auto"/>
        </w:rPr>
        <w:t xml:space="preserve">n the event of </w:t>
      </w:r>
      <w:r w:rsidR="005628A7" w:rsidRPr="00F57521">
        <w:rPr>
          <w:color w:val="auto"/>
        </w:rPr>
        <w:t xml:space="preserve">a </w:t>
      </w:r>
      <w:r w:rsidR="00DA65D9" w:rsidRPr="00F57521">
        <w:rPr>
          <w:color w:val="auto"/>
        </w:rPr>
        <w:t xml:space="preserve">fire or </w:t>
      </w:r>
      <w:r w:rsidR="005628A7" w:rsidRPr="00F57521">
        <w:rPr>
          <w:color w:val="auto"/>
        </w:rPr>
        <w:t xml:space="preserve">large </w:t>
      </w:r>
      <w:r w:rsidR="0041146A" w:rsidRPr="00F57521">
        <w:rPr>
          <w:color w:val="auto"/>
        </w:rPr>
        <w:t xml:space="preserve">liquid chemical spill, </w:t>
      </w:r>
      <w:r w:rsidR="00955CF9" w:rsidRPr="00F57521">
        <w:rPr>
          <w:b/>
          <w:i/>
          <w:color w:val="auto"/>
        </w:rPr>
        <w:t>immediately</w:t>
      </w:r>
      <w:r w:rsidR="00955CF9" w:rsidRPr="00F57521">
        <w:rPr>
          <w:color w:val="auto"/>
        </w:rPr>
        <w:t xml:space="preserve"> </w:t>
      </w:r>
      <w:r w:rsidR="0062134B" w:rsidRPr="00F57521">
        <w:rPr>
          <w:b/>
          <w:i/>
          <w:color w:val="auto"/>
        </w:rPr>
        <w:t>activate the emergency isolator button</w:t>
      </w:r>
      <w:r w:rsidR="0062134B" w:rsidRPr="00F57521">
        <w:rPr>
          <w:i/>
          <w:color w:val="auto"/>
        </w:rPr>
        <w:t xml:space="preserve">, </w:t>
      </w:r>
      <w:r w:rsidR="00955CF9" w:rsidRPr="00F57521">
        <w:rPr>
          <w:color w:val="auto"/>
        </w:rPr>
        <w:t>to isolate a</w:t>
      </w:r>
      <w:r w:rsidR="00721731" w:rsidRPr="00F57521">
        <w:rPr>
          <w:color w:val="auto"/>
        </w:rPr>
        <w:t>ll</w:t>
      </w:r>
      <w:r w:rsidR="00955CF9" w:rsidRPr="00F57521">
        <w:rPr>
          <w:color w:val="auto"/>
        </w:rPr>
        <w:t xml:space="preserve"> electrical or gas services</w:t>
      </w:r>
      <w:r w:rsidR="00955CF9" w:rsidRPr="00F57521">
        <w:rPr>
          <w:i/>
          <w:color w:val="auto"/>
        </w:rPr>
        <w:t>,</w:t>
      </w:r>
      <w:r w:rsidR="004E2E48" w:rsidRPr="00F57521">
        <w:rPr>
          <w:i/>
          <w:color w:val="auto"/>
        </w:rPr>
        <w:t xml:space="preserve"> </w:t>
      </w:r>
      <w:r w:rsidR="004E2E48" w:rsidRPr="00F57521">
        <w:rPr>
          <w:color w:val="auto"/>
        </w:rPr>
        <w:t>and</w:t>
      </w:r>
      <w:r w:rsidR="004E2E48" w:rsidRPr="00F57521">
        <w:rPr>
          <w:i/>
          <w:color w:val="auto"/>
        </w:rPr>
        <w:t xml:space="preserve"> </w:t>
      </w:r>
      <w:r w:rsidR="0062134B" w:rsidRPr="00F57521">
        <w:rPr>
          <w:color w:val="auto"/>
        </w:rPr>
        <w:t xml:space="preserve">leave the exhaust </w:t>
      </w:r>
      <w:r w:rsidR="00B32570" w:rsidRPr="00F57521">
        <w:rPr>
          <w:color w:val="auto"/>
        </w:rPr>
        <w:t>running</w:t>
      </w:r>
      <w:r w:rsidR="00BC6930">
        <w:rPr>
          <w:color w:val="auto"/>
        </w:rPr>
        <w:t xml:space="preserve">.  </w:t>
      </w:r>
      <w:r w:rsidR="0062134B" w:rsidRPr="00F57521">
        <w:rPr>
          <w:color w:val="auto"/>
        </w:rPr>
        <w:t xml:space="preserve">Allow sufficient time for fumes to extract </w:t>
      </w:r>
      <w:r w:rsidR="00C07F21" w:rsidRPr="00F57521">
        <w:rPr>
          <w:color w:val="auto"/>
        </w:rPr>
        <w:t>before cleaning up the spill</w:t>
      </w:r>
      <w:r w:rsidR="00844A9C" w:rsidRPr="00F57521">
        <w:rPr>
          <w:color w:val="auto"/>
        </w:rPr>
        <w:t>;</w:t>
      </w:r>
    </w:p>
    <w:p w:rsidR="00844A9C" w:rsidRPr="00F57521" w:rsidRDefault="00465CC5" w:rsidP="00322576">
      <w:pPr>
        <w:pStyle w:val="Default"/>
        <w:numPr>
          <w:ilvl w:val="0"/>
          <w:numId w:val="82"/>
        </w:numPr>
        <w:tabs>
          <w:tab w:val="clear" w:pos="720"/>
          <w:tab w:val="num" w:pos="1080"/>
        </w:tabs>
        <w:ind w:left="1080" w:hanging="1080"/>
        <w:rPr>
          <w:color w:val="auto"/>
        </w:rPr>
      </w:pPr>
      <w:r w:rsidRPr="00F57521">
        <w:rPr>
          <w:color w:val="auto"/>
        </w:rPr>
        <w:t>refer to the manufacturer’s manual for directions on how to clean and decontaminate the work surface and the sump area</w:t>
      </w:r>
      <w:r w:rsidR="005C0078" w:rsidRPr="00F57521">
        <w:rPr>
          <w:color w:val="auto"/>
        </w:rPr>
        <w:t xml:space="preserve"> under the fume cupboard work platform.</w:t>
      </w:r>
    </w:p>
    <w:p w:rsidR="00DA56EA" w:rsidRPr="00A6168C" w:rsidRDefault="00DA56EA" w:rsidP="00322576">
      <w:pPr>
        <w:rPr>
          <w:rFonts w:ascii="Arial" w:hAnsi="Arial" w:cs="Arial"/>
        </w:rPr>
      </w:pPr>
    </w:p>
    <w:p w:rsidR="005147B8" w:rsidRPr="00A6168C" w:rsidRDefault="005147B8" w:rsidP="00322576">
      <w:pPr>
        <w:rPr>
          <w:rFonts w:ascii="Arial" w:hAnsi="Arial" w:cs="Arial"/>
        </w:rPr>
      </w:pPr>
      <w:r w:rsidRPr="00F57521">
        <w:rPr>
          <w:rFonts w:ascii="Arial" w:hAnsi="Arial" w:cs="Arial"/>
        </w:rPr>
        <w:t xml:space="preserve">See also </w:t>
      </w:r>
      <w:hyperlink w:anchor="_18.2_Fume_Cupboards" w:history="1">
        <w:r w:rsidRPr="00FD7184">
          <w:rPr>
            <w:rStyle w:val="Hyperlink"/>
            <w:rFonts w:ascii="Arial" w:hAnsi="Arial" w:cs="Arial"/>
          </w:rPr>
          <w:t>Section 18.2 Fume Cupboards</w:t>
        </w:r>
      </w:hyperlink>
      <w:r w:rsidR="00BC6930">
        <w:rPr>
          <w:rFonts w:ascii="Arial" w:hAnsi="Arial" w:cs="Arial"/>
          <w:color w:val="FF0000"/>
        </w:rPr>
        <w:t xml:space="preserve">.  </w:t>
      </w:r>
    </w:p>
    <w:p w:rsidR="00DA56EA" w:rsidRPr="0036211B" w:rsidRDefault="00DA56EA" w:rsidP="00322576">
      <w:pPr>
        <w:pStyle w:val="Heading3"/>
        <w:numPr>
          <w:ilvl w:val="0"/>
          <w:numId w:val="0"/>
        </w:numPr>
        <w:tabs>
          <w:tab w:val="left" w:pos="1080"/>
        </w:tabs>
        <w:rPr>
          <w:b w:val="0"/>
          <w:sz w:val="24"/>
          <w:szCs w:val="24"/>
        </w:rPr>
      </w:pPr>
      <w:bookmarkStart w:id="81" w:name="_Toc151276895"/>
      <w:r w:rsidRPr="0036211B">
        <w:rPr>
          <w:b w:val="0"/>
          <w:sz w:val="24"/>
          <w:szCs w:val="24"/>
        </w:rPr>
        <w:t>5.8.5</w:t>
      </w:r>
      <w:r w:rsidRPr="0036211B">
        <w:rPr>
          <w:b w:val="0"/>
          <w:sz w:val="24"/>
          <w:szCs w:val="24"/>
        </w:rPr>
        <w:tab/>
        <w:t>Mercury Spills</w:t>
      </w:r>
      <w:bookmarkEnd w:id="81"/>
    </w:p>
    <w:p w:rsidR="000D3FE7" w:rsidRPr="00A11FE4" w:rsidRDefault="000D3FE7" w:rsidP="00322576">
      <w:pPr>
        <w:pStyle w:val="BodyTextIndent"/>
        <w:tabs>
          <w:tab w:val="left" w:pos="720"/>
          <w:tab w:val="left" w:pos="960"/>
          <w:tab w:val="left" w:pos="1320"/>
          <w:tab w:val="left" w:pos="1680"/>
          <w:tab w:val="left" w:pos="2040"/>
        </w:tabs>
        <w:rPr>
          <w:rFonts w:cs="Arial"/>
          <w:b/>
          <w:bCs/>
        </w:rPr>
      </w:pPr>
    </w:p>
    <w:p w:rsidR="00A5794F" w:rsidRPr="00DD02C3" w:rsidRDefault="00A5794F" w:rsidP="00322576">
      <w:pPr>
        <w:pStyle w:val="Default"/>
        <w:rPr>
          <w:color w:val="auto"/>
        </w:rPr>
      </w:pPr>
      <w:r w:rsidRPr="00DD02C3">
        <w:rPr>
          <w:color w:val="auto"/>
        </w:rPr>
        <w:t>All laboratory areas using mercury</w:t>
      </w:r>
      <w:r w:rsidR="009E11FA" w:rsidRPr="00DD02C3">
        <w:rPr>
          <w:color w:val="auto"/>
        </w:rPr>
        <w:t xml:space="preserve"> or mercury filled equipment should ensure that appropriate spill kits are readily accessible, and personnel have been trained in the proper procedure to follow in the event of a mercury spill</w:t>
      </w:r>
      <w:r w:rsidR="00BC6930">
        <w:rPr>
          <w:color w:val="auto"/>
        </w:rPr>
        <w:t xml:space="preserve">.  </w:t>
      </w:r>
      <w:r w:rsidR="00E76B10" w:rsidRPr="00DD02C3">
        <w:rPr>
          <w:color w:val="auto"/>
        </w:rPr>
        <w:t>Commercial mercu</w:t>
      </w:r>
      <w:r w:rsidR="00DD02C3">
        <w:rPr>
          <w:color w:val="auto"/>
        </w:rPr>
        <w:t xml:space="preserve">ry clean up kits are available </w:t>
      </w:r>
      <w:r w:rsidR="003B6521" w:rsidRPr="00DD02C3">
        <w:rPr>
          <w:color w:val="auto"/>
        </w:rPr>
        <w:t>for</w:t>
      </w:r>
      <w:r w:rsidR="00E76B10" w:rsidRPr="00DD02C3">
        <w:rPr>
          <w:color w:val="auto"/>
        </w:rPr>
        <w:t xml:space="preserve"> pu</w:t>
      </w:r>
      <w:r w:rsidR="00DD02C3">
        <w:rPr>
          <w:color w:val="auto"/>
        </w:rPr>
        <w:t>rchase</w:t>
      </w:r>
      <w:r w:rsidR="003B6521" w:rsidRPr="00DD02C3">
        <w:rPr>
          <w:color w:val="auto"/>
        </w:rPr>
        <w:t xml:space="preserve"> and </w:t>
      </w:r>
      <w:r w:rsidR="00E76B10" w:rsidRPr="00DD02C3">
        <w:rPr>
          <w:color w:val="auto"/>
        </w:rPr>
        <w:t>should be seriously considered in laboratories where mercury is used.</w:t>
      </w:r>
    </w:p>
    <w:p w:rsidR="00A5794F" w:rsidRPr="00DD02C3" w:rsidRDefault="00A5794F" w:rsidP="00322576">
      <w:pPr>
        <w:pStyle w:val="Default"/>
        <w:rPr>
          <w:color w:val="auto"/>
        </w:rPr>
      </w:pPr>
    </w:p>
    <w:p w:rsidR="00E008FC" w:rsidRPr="00DD02C3" w:rsidRDefault="00F2582A" w:rsidP="00322576">
      <w:pPr>
        <w:pStyle w:val="Default"/>
        <w:rPr>
          <w:color w:val="auto"/>
        </w:rPr>
      </w:pPr>
      <w:r w:rsidRPr="00DD02C3">
        <w:rPr>
          <w:color w:val="auto"/>
        </w:rPr>
        <w:t>After</w:t>
      </w:r>
      <w:r w:rsidR="00E008FC" w:rsidRPr="00DD02C3">
        <w:rPr>
          <w:color w:val="auto"/>
        </w:rPr>
        <w:t xml:space="preserve"> a mercury spill, the immediate area</w:t>
      </w:r>
      <w:r w:rsidRPr="00DD02C3">
        <w:rPr>
          <w:color w:val="auto"/>
        </w:rPr>
        <w:t xml:space="preserve"> should be</w:t>
      </w:r>
      <w:r w:rsidR="00E008FC" w:rsidRPr="00DD02C3">
        <w:rPr>
          <w:color w:val="auto"/>
        </w:rPr>
        <w:t xml:space="preserve"> </w:t>
      </w:r>
      <w:r w:rsidRPr="00DD02C3">
        <w:rPr>
          <w:color w:val="auto"/>
        </w:rPr>
        <w:t xml:space="preserve">isolated </w:t>
      </w:r>
      <w:r w:rsidR="00E008FC" w:rsidRPr="00DD02C3">
        <w:rPr>
          <w:color w:val="auto"/>
        </w:rPr>
        <w:t xml:space="preserve">and </w:t>
      </w:r>
      <w:r w:rsidRPr="00DD02C3">
        <w:rPr>
          <w:color w:val="auto"/>
        </w:rPr>
        <w:t>the</w:t>
      </w:r>
      <w:r w:rsidR="00E008FC" w:rsidRPr="00DD02C3">
        <w:rPr>
          <w:color w:val="auto"/>
        </w:rPr>
        <w:t xml:space="preserve"> clean up procedure</w:t>
      </w:r>
      <w:r w:rsidRPr="00DD02C3">
        <w:rPr>
          <w:color w:val="auto"/>
        </w:rPr>
        <w:t xml:space="preserve"> commenced</w:t>
      </w:r>
      <w:r w:rsidR="00BC6930">
        <w:rPr>
          <w:color w:val="auto"/>
        </w:rPr>
        <w:t xml:space="preserve">.  </w:t>
      </w:r>
      <w:r w:rsidR="00E008FC" w:rsidRPr="00DD02C3">
        <w:rPr>
          <w:color w:val="auto"/>
        </w:rPr>
        <w:t>Consider evacuating the area if a large area of the laboratory and/or its equipment has been contaminated, or if ventilation is inadequate.</w:t>
      </w:r>
    </w:p>
    <w:p w:rsidR="00E008FC" w:rsidRPr="00DD02C3" w:rsidRDefault="00E008FC" w:rsidP="00322576">
      <w:pPr>
        <w:pStyle w:val="Default"/>
        <w:rPr>
          <w:color w:val="auto"/>
        </w:rPr>
      </w:pPr>
    </w:p>
    <w:p w:rsidR="00E008FC" w:rsidRPr="00DD02C3" w:rsidRDefault="00E008FC" w:rsidP="00322576">
      <w:pPr>
        <w:pStyle w:val="Default"/>
        <w:rPr>
          <w:color w:val="auto"/>
        </w:rPr>
      </w:pPr>
      <w:r w:rsidRPr="00DD02C3">
        <w:rPr>
          <w:color w:val="auto"/>
        </w:rPr>
        <w:lastRenderedPageBreak/>
        <w:t xml:space="preserve">All personnel involved in the clean up should </w:t>
      </w:r>
      <w:r w:rsidR="00FB5073" w:rsidRPr="00DD02C3">
        <w:rPr>
          <w:color w:val="auto"/>
        </w:rPr>
        <w:t>use the appropriate personal protective equipment</w:t>
      </w:r>
      <w:r w:rsidR="000B51DF" w:rsidRPr="00DD02C3">
        <w:rPr>
          <w:color w:val="auto"/>
        </w:rPr>
        <w:t xml:space="preserve"> e.g. impervious disposable gloves (PVC or rubber)</w:t>
      </w:r>
      <w:r w:rsidR="00BC6930">
        <w:rPr>
          <w:color w:val="auto"/>
        </w:rPr>
        <w:t xml:space="preserve">.  </w:t>
      </w:r>
      <w:r w:rsidR="000B51DF" w:rsidRPr="00DD02C3">
        <w:rPr>
          <w:color w:val="auto"/>
        </w:rPr>
        <w:t>A mercury vapour respirator should be used for large spills.</w:t>
      </w:r>
    </w:p>
    <w:p w:rsidR="00E57B01" w:rsidRPr="00DD02C3" w:rsidRDefault="00E57B01" w:rsidP="00322576">
      <w:pPr>
        <w:pStyle w:val="Default"/>
        <w:rPr>
          <w:color w:val="auto"/>
        </w:rPr>
      </w:pPr>
    </w:p>
    <w:p w:rsidR="00E57B01" w:rsidRPr="00DD02C3" w:rsidRDefault="00E57B01" w:rsidP="00322576">
      <w:pPr>
        <w:pStyle w:val="Default"/>
        <w:rPr>
          <w:color w:val="auto"/>
        </w:rPr>
      </w:pPr>
      <w:r w:rsidRPr="00DD02C3">
        <w:rPr>
          <w:color w:val="auto"/>
        </w:rPr>
        <w:t xml:space="preserve">If the spill is of only a few droplets, the mercury may be picked up </w:t>
      </w:r>
      <w:r w:rsidR="000D3FE7" w:rsidRPr="00DD02C3">
        <w:rPr>
          <w:color w:val="auto"/>
        </w:rPr>
        <w:t>on wet toweling, adhesive tape</w:t>
      </w:r>
      <w:r w:rsidR="00A5794F" w:rsidRPr="00DD02C3">
        <w:rPr>
          <w:color w:val="auto"/>
        </w:rPr>
        <w:t xml:space="preserve">, </w:t>
      </w:r>
      <w:r w:rsidR="00F2582A" w:rsidRPr="00DD02C3">
        <w:rPr>
          <w:color w:val="auto"/>
        </w:rPr>
        <w:t xml:space="preserve">or by </w:t>
      </w:r>
      <w:r w:rsidR="00A5794F" w:rsidRPr="00DD02C3">
        <w:rPr>
          <w:color w:val="auto"/>
        </w:rPr>
        <w:t>pasteur pipette</w:t>
      </w:r>
      <w:r w:rsidR="00F2582A" w:rsidRPr="00DD02C3">
        <w:rPr>
          <w:color w:val="auto"/>
        </w:rPr>
        <w:t xml:space="preserve"> or</w:t>
      </w:r>
      <w:r w:rsidR="00A5794F" w:rsidRPr="00DD02C3">
        <w:rPr>
          <w:color w:val="auto"/>
        </w:rPr>
        <w:t xml:space="preserve"> </w:t>
      </w:r>
      <w:r w:rsidR="000D3FE7" w:rsidRPr="00DD02C3">
        <w:rPr>
          <w:color w:val="auto"/>
        </w:rPr>
        <w:t>vacuum pump</w:t>
      </w:r>
      <w:r w:rsidRPr="00DD02C3">
        <w:rPr>
          <w:color w:val="auto"/>
        </w:rPr>
        <w:t>.</w:t>
      </w:r>
    </w:p>
    <w:p w:rsidR="00E57B01" w:rsidRPr="00DD02C3" w:rsidRDefault="00E57B01" w:rsidP="00322576">
      <w:pPr>
        <w:pStyle w:val="Default"/>
        <w:rPr>
          <w:color w:val="auto"/>
        </w:rPr>
      </w:pPr>
    </w:p>
    <w:p w:rsidR="00E57B01" w:rsidRPr="00DD02C3" w:rsidRDefault="00481D92" w:rsidP="00322576">
      <w:pPr>
        <w:pStyle w:val="Default"/>
        <w:rPr>
          <w:color w:val="auto"/>
        </w:rPr>
      </w:pPr>
      <w:r w:rsidRPr="00DD02C3">
        <w:rPr>
          <w:color w:val="auto"/>
        </w:rPr>
        <w:t xml:space="preserve">More significant spills should first involve collecting the large droplets, using a </w:t>
      </w:r>
      <w:r w:rsidR="00A6168C">
        <w:rPr>
          <w:color w:val="auto"/>
        </w:rPr>
        <w:t>scraper or piece of cardboard</w:t>
      </w:r>
      <w:r w:rsidR="00BC6930">
        <w:rPr>
          <w:color w:val="auto"/>
        </w:rPr>
        <w:t xml:space="preserve">.  </w:t>
      </w:r>
      <w:r w:rsidRPr="00DD02C3">
        <w:rPr>
          <w:color w:val="auto"/>
        </w:rPr>
        <w:t xml:space="preserve">The resulting pool should be collected using a </w:t>
      </w:r>
      <w:r w:rsidR="00A5794F" w:rsidRPr="00DD02C3">
        <w:rPr>
          <w:color w:val="auto"/>
        </w:rPr>
        <w:t>special vacuum pump or an industrial vacuum cleaner fitted with a charcoal filter trap.</w:t>
      </w:r>
    </w:p>
    <w:p w:rsidR="004A7660" w:rsidRPr="00783109" w:rsidRDefault="004A7660" w:rsidP="00322576">
      <w:pPr>
        <w:pStyle w:val="Default"/>
        <w:rPr>
          <w:color w:val="auto"/>
        </w:rPr>
      </w:pPr>
    </w:p>
    <w:p w:rsidR="000D3FE7" w:rsidRPr="00783109" w:rsidRDefault="004A7660" w:rsidP="00322576">
      <w:pPr>
        <w:pStyle w:val="Default"/>
        <w:rPr>
          <w:color w:val="auto"/>
        </w:rPr>
      </w:pPr>
      <w:r w:rsidRPr="00A11FE4">
        <w:t>L</w:t>
      </w:r>
      <w:r w:rsidR="000D3FE7" w:rsidRPr="00A11FE4">
        <w:t>arge spills should be handled by experts as decontamination of work surfaces and environmental monitoring may also be required.</w:t>
      </w:r>
    </w:p>
    <w:p w:rsidR="000D3FE7" w:rsidRPr="00A11FE4" w:rsidRDefault="000D3FE7" w:rsidP="00322576">
      <w:pPr>
        <w:pStyle w:val="Default"/>
        <w:rPr>
          <w:color w:val="auto"/>
        </w:rPr>
      </w:pPr>
      <w:r w:rsidRPr="00A11FE4">
        <w:rPr>
          <w:color w:val="auto"/>
        </w:rPr>
        <w:t>Metallic mercury waste should be placed in an approved container, labelled and disposed of appropriately.</w:t>
      </w:r>
    </w:p>
    <w:p w:rsidR="0083006D" w:rsidRPr="00A11FE4" w:rsidRDefault="0083006D" w:rsidP="00322576">
      <w:pPr>
        <w:pStyle w:val="Default"/>
        <w:rPr>
          <w:color w:val="auto"/>
        </w:rPr>
      </w:pPr>
    </w:p>
    <w:p w:rsidR="0083006D" w:rsidRPr="00CD1519" w:rsidRDefault="0041146A" w:rsidP="00322576">
      <w:pPr>
        <w:pStyle w:val="Default"/>
        <w:rPr>
          <w:color w:val="auto"/>
        </w:rPr>
      </w:pPr>
      <w:r w:rsidRPr="00CD1519">
        <w:rPr>
          <w:color w:val="auto"/>
        </w:rPr>
        <w:t>Always refer</w:t>
      </w:r>
      <w:r w:rsidR="0083006D" w:rsidRPr="00CD1519">
        <w:rPr>
          <w:color w:val="auto"/>
        </w:rPr>
        <w:t xml:space="preserve"> to the supplier’s MSDS for </w:t>
      </w:r>
      <w:r w:rsidR="006032CF" w:rsidRPr="00CD1519">
        <w:rPr>
          <w:color w:val="auto"/>
        </w:rPr>
        <w:t>specific</w:t>
      </w:r>
      <w:r w:rsidR="0083006D" w:rsidRPr="00CD1519">
        <w:rPr>
          <w:color w:val="auto"/>
        </w:rPr>
        <w:t xml:space="preserve"> </w:t>
      </w:r>
      <w:r w:rsidR="006032CF" w:rsidRPr="00CD1519">
        <w:rPr>
          <w:color w:val="auto"/>
        </w:rPr>
        <w:t>procedures for handling spills.</w:t>
      </w:r>
    </w:p>
    <w:p w:rsidR="00A11FE4" w:rsidRPr="0036211B" w:rsidRDefault="006C4C41" w:rsidP="00DC2713">
      <w:pPr>
        <w:pStyle w:val="Heading3"/>
        <w:numPr>
          <w:ilvl w:val="0"/>
          <w:numId w:val="0"/>
        </w:numPr>
        <w:tabs>
          <w:tab w:val="left" w:pos="1080"/>
        </w:tabs>
        <w:rPr>
          <w:b w:val="0"/>
          <w:sz w:val="24"/>
          <w:szCs w:val="24"/>
        </w:rPr>
      </w:pPr>
      <w:bookmarkStart w:id="82" w:name="_Toc151276896"/>
      <w:r>
        <w:rPr>
          <w:b w:val="0"/>
          <w:sz w:val="24"/>
          <w:szCs w:val="24"/>
        </w:rPr>
        <w:t>5.8.6</w:t>
      </w:r>
      <w:r>
        <w:rPr>
          <w:b w:val="0"/>
          <w:sz w:val="24"/>
          <w:szCs w:val="24"/>
        </w:rPr>
        <w:tab/>
      </w:r>
      <w:r w:rsidR="000D3FE7" w:rsidRPr="0036211B">
        <w:rPr>
          <w:b w:val="0"/>
          <w:sz w:val="24"/>
          <w:szCs w:val="24"/>
        </w:rPr>
        <w:t>Radiation Spills</w:t>
      </w:r>
      <w:bookmarkEnd w:id="82"/>
    </w:p>
    <w:p w:rsidR="00884D61" w:rsidRPr="00783109" w:rsidRDefault="00884D61" w:rsidP="00322576">
      <w:pPr>
        <w:pStyle w:val="Default"/>
        <w:tabs>
          <w:tab w:val="left" w:pos="1080"/>
        </w:tabs>
        <w:rPr>
          <w:color w:val="auto"/>
        </w:rPr>
      </w:pPr>
    </w:p>
    <w:p w:rsidR="00DF2CEC" w:rsidRPr="00CD1519" w:rsidRDefault="00884D61" w:rsidP="00322576">
      <w:pPr>
        <w:pStyle w:val="Default"/>
        <w:tabs>
          <w:tab w:val="left" w:pos="1080"/>
        </w:tabs>
        <w:rPr>
          <w:color w:val="auto"/>
        </w:rPr>
      </w:pPr>
      <w:r w:rsidRPr="00CD1519">
        <w:rPr>
          <w:color w:val="auto"/>
        </w:rPr>
        <w:t xml:space="preserve">Refer to the Radiation Safety </w:t>
      </w:r>
      <w:r w:rsidR="00D725EE">
        <w:rPr>
          <w:color w:val="auto"/>
        </w:rPr>
        <w:t>Guidelines</w:t>
      </w:r>
      <w:r w:rsidRPr="00CD1519">
        <w:rPr>
          <w:color w:val="auto"/>
        </w:rPr>
        <w:t>.</w:t>
      </w:r>
    </w:p>
    <w:p w:rsidR="000D3FE7" w:rsidRPr="006C4C41" w:rsidRDefault="000D3FE7" w:rsidP="006C4C41">
      <w:pPr>
        <w:pStyle w:val="Heading3"/>
        <w:numPr>
          <w:ilvl w:val="0"/>
          <w:numId w:val="0"/>
        </w:numPr>
        <w:tabs>
          <w:tab w:val="left" w:pos="1080"/>
        </w:tabs>
        <w:rPr>
          <w:rStyle w:val="Heading3Char"/>
          <w:sz w:val="24"/>
        </w:rPr>
      </w:pPr>
      <w:bookmarkStart w:id="83" w:name="_5.9.7_Biological_Spills"/>
      <w:bookmarkStart w:id="84" w:name="_5.8.7_Biological_Spills"/>
      <w:bookmarkStart w:id="85" w:name="_Toc151276897"/>
      <w:bookmarkEnd w:id="83"/>
      <w:bookmarkEnd w:id="84"/>
      <w:r w:rsidRPr="006C4C41">
        <w:rPr>
          <w:rStyle w:val="Heading3Char"/>
          <w:sz w:val="24"/>
        </w:rPr>
        <w:t>5.</w:t>
      </w:r>
      <w:r w:rsidR="00187AEC" w:rsidRPr="006C4C41">
        <w:rPr>
          <w:rStyle w:val="Heading3Char"/>
          <w:sz w:val="24"/>
        </w:rPr>
        <w:t>8</w:t>
      </w:r>
      <w:r w:rsidRPr="006C4C41">
        <w:rPr>
          <w:rStyle w:val="Heading3Char"/>
          <w:sz w:val="24"/>
        </w:rPr>
        <w:t>.7</w:t>
      </w:r>
      <w:r w:rsidRPr="006C4C41">
        <w:rPr>
          <w:rStyle w:val="Heading3Char"/>
          <w:sz w:val="24"/>
        </w:rPr>
        <w:tab/>
        <w:t>Biological Spills</w:t>
      </w:r>
      <w:bookmarkEnd w:id="85"/>
    </w:p>
    <w:p w:rsidR="000D3FE7" w:rsidRPr="006C4C41" w:rsidRDefault="000D3FE7" w:rsidP="006C4C41">
      <w:pPr>
        <w:pStyle w:val="Heading3"/>
        <w:numPr>
          <w:ilvl w:val="0"/>
          <w:numId w:val="0"/>
        </w:numPr>
        <w:tabs>
          <w:tab w:val="left" w:pos="1080"/>
        </w:tabs>
        <w:rPr>
          <w:b w:val="0"/>
          <w:bCs w:val="0"/>
          <w:sz w:val="24"/>
        </w:rPr>
      </w:pPr>
      <w:bookmarkStart w:id="86" w:name="_Toc151276898"/>
      <w:r w:rsidRPr="006C4C41">
        <w:rPr>
          <w:b w:val="0"/>
          <w:bCs w:val="0"/>
          <w:sz w:val="24"/>
        </w:rPr>
        <w:t>5.</w:t>
      </w:r>
      <w:r w:rsidR="00187AEC" w:rsidRPr="006C4C41">
        <w:rPr>
          <w:b w:val="0"/>
          <w:bCs w:val="0"/>
          <w:sz w:val="24"/>
        </w:rPr>
        <w:t>8</w:t>
      </w:r>
      <w:r w:rsidR="0036211B" w:rsidRPr="006C4C41">
        <w:rPr>
          <w:b w:val="0"/>
          <w:bCs w:val="0"/>
          <w:sz w:val="24"/>
        </w:rPr>
        <w:t>.7.1</w:t>
      </w:r>
      <w:r w:rsidR="0036211B" w:rsidRPr="006C4C41">
        <w:rPr>
          <w:b w:val="0"/>
          <w:bCs w:val="0"/>
          <w:sz w:val="24"/>
        </w:rPr>
        <w:tab/>
      </w:r>
      <w:r w:rsidRPr="006C4C41">
        <w:rPr>
          <w:b w:val="0"/>
          <w:bCs w:val="0"/>
          <w:sz w:val="24"/>
        </w:rPr>
        <w:t>Introduction</w:t>
      </w:r>
      <w:bookmarkEnd w:id="86"/>
    </w:p>
    <w:p w:rsidR="000D3FE7" w:rsidRPr="00A11FE4" w:rsidRDefault="000D3FE7" w:rsidP="00322576">
      <w:pPr>
        <w:pStyle w:val="Default"/>
        <w:rPr>
          <w:u w:val="single"/>
        </w:rPr>
      </w:pPr>
    </w:p>
    <w:p w:rsidR="000D3FE7" w:rsidRPr="00A11FE4" w:rsidRDefault="000D3FE7" w:rsidP="00322576">
      <w:pPr>
        <w:pStyle w:val="Default"/>
        <w:rPr>
          <w:color w:val="auto"/>
        </w:rPr>
      </w:pPr>
      <w:r w:rsidRPr="00A11FE4">
        <w:rPr>
          <w:color w:val="auto"/>
        </w:rPr>
        <w:t>Biological spills are spills that contain potentially pathogenic microorganisms and/or other biohazardous materials such as specimens of human origin (e.g. blood, tissues), and/or other potentially infectious or hazardous biological material (e.g. animal blood or tissues)</w:t>
      </w:r>
      <w:r w:rsidR="00BC6930">
        <w:rPr>
          <w:color w:val="auto"/>
        </w:rPr>
        <w:t xml:space="preserve">.  </w:t>
      </w:r>
    </w:p>
    <w:p w:rsidR="000D3FE7" w:rsidRPr="00A11FE4" w:rsidRDefault="000D3FE7" w:rsidP="00322576">
      <w:pPr>
        <w:pStyle w:val="Default"/>
        <w:rPr>
          <w:color w:val="auto"/>
        </w:rPr>
      </w:pPr>
    </w:p>
    <w:p w:rsidR="000D3FE7" w:rsidRPr="00A11FE4" w:rsidRDefault="000D3FE7" w:rsidP="00322576">
      <w:pPr>
        <w:pStyle w:val="Default"/>
        <w:rPr>
          <w:color w:val="auto"/>
        </w:rPr>
      </w:pPr>
      <w:r w:rsidRPr="00A11FE4">
        <w:rPr>
          <w:color w:val="auto"/>
        </w:rPr>
        <w:t>As with all laboratory spills biological spills must be dealt with immediately to minimise the risk of infection and contamination</w:t>
      </w:r>
      <w:r w:rsidR="00BC6930">
        <w:rPr>
          <w:color w:val="auto"/>
        </w:rPr>
        <w:t xml:space="preserve">.  </w:t>
      </w:r>
    </w:p>
    <w:p w:rsidR="000D3FE7" w:rsidRPr="00A11FE4" w:rsidRDefault="000D3FE7" w:rsidP="00322576">
      <w:pPr>
        <w:pStyle w:val="Default"/>
        <w:rPr>
          <w:color w:val="auto"/>
        </w:rPr>
      </w:pPr>
    </w:p>
    <w:p w:rsidR="000D3FE7" w:rsidRPr="00A11FE4" w:rsidRDefault="000D3FE7" w:rsidP="00322576">
      <w:pPr>
        <w:pStyle w:val="Default"/>
        <w:rPr>
          <w:color w:val="auto"/>
        </w:rPr>
      </w:pPr>
      <w:r w:rsidRPr="00A11FE4">
        <w:rPr>
          <w:color w:val="auto"/>
        </w:rPr>
        <w:t>The basic steps for biological spills management are:</w:t>
      </w:r>
    </w:p>
    <w:p w:rsidR="000D3FE7" w:rsidRPr="00A11FE4" w:rsidRDefault="000D3FE7" w:rsidP="00322576">
      <w:pPr>
        <w:pStyle w:val="Default"/>
        <w:rPr>
          <w:color w:val="auto"/>
        </w:rPr>
      </w:pPr>
    </w:p>
    <w:p w:rsidR="000D3FE7" w:rsidRPr="00A11FE4" w:rsidRDefault="00830B51" w:rsidP="00322576">
      <w:pPr>
        <w:pStyle w:val="Default"/>
        <w:numPr>
          <w:ilvl w:val="0"/>
          <w:numId w:val="82"/>
        </w:numPr>
        <w:tabs>
          <w:tab w:val="clear" w:pos="720"/>
          <w:tab w:val="num" w:pos="1080"/>
        </w:tabs>
        <w:ind w:left="1080" w:hanging="1080"/>
        <w:rPr>
          <w:color w:val="auto"/>
        </w:rPr>
      </w:pPr>
      <w:r w:rsidRPr="00A11FE4">
        <w:rPr>
          <w:color w:val="auto"/>
        </w:rPr>
        <w:t xml:space="preserve">use </w:t>
      </w:r>
      <w:r w:rsidR="000D3FE7" w:rsidRPr="00A11FE4">
        <w:rPr>
          <w:b/>
          <w:bCs/>
          <w:color w:val="auto"/>
        </w:rPr>
        <w:t>standard operating procedures</w:t>
      </w:r>
      <w:r w:rsidR="000D3FE7" w:rsidRPr="00A11FE4">
        <w:rPr>
          <w:color w:val="auto"/>
        </w:rPr>
        <w:t xml:space="preserve"> </w:t>
      </w:r>
      <w:r w:rsidRPr="00A11FE4">
        <w:rPr>
          <w:color w:val="auto"/>
        </w:rPr>
        <w:t xml:space="preserve">for biological spills </w:t>
      </w:r>
      <w:r w:rsidR="000D3FE7" w:rsidRPr="00A11FE4">
        <w:rPr>
          <w:color w:val="auto"/>
        </w:rPr>
        <w:t>e.g. use appropriate personal protective equipment</w:t>
      </w:r>
      <w:r w:rsidR="00277EE8" w:rsidRPr="00A11FE4">
        <w:rPr>
          <w:color w:val="auto"/>
        </w:rPr>
        <w:t xml:space="preserve"> etc;</w:t>
      </w:r>
    </w:p>
    <w:p w:rsidR="000D3FE7" w:rsidRPr="00A11FE4" w:rsidRDefault="00277EE8" w:rsidP="00322576">
      <w:pPr>
        <w:pStyle w:val="Default"/>
        <w:numPr>
          <w:ilvl w:val="0"/>
          <w:numId w:val="82"/>
        </w:numPr>
        <w:tabs>
          <w:tab w:val="clear" w:pos="720"/>
          <w:tab w:val="num" w:pos="1080"/>
        </w:tabs>
        <w:ind w:left="1080" w:hanging="1080"/>
        <w:rPr>
          <w:color w:val="auto"/>
        </w:rPr>
      </w:pPr>
      <w:r w:rsidRPr="00A11FE4">
        <w:rPr>
          <w:color w:val="auto"/>
        </w:rPr>
        <w:t>confine and contain the spill;</w:t>
      </w:r>
    </w:p>
    <w:p w:rsidR="000D3FE7" w:rsidRPr="00A11FE4" w:rsidRDefault="000D3FE7" w:rsidP="00322576">
      <w:pPr>
        <w:pStyle w:val="Default"/>
        <w:numPr>
          <w:ilvl w:val="0"/>
          <w:numId w:val="82"/>
        </w:numPr>
        <w:tabs>
          <w:tab w:val="clear" w:pos="720"/>
          <w:tab w:val="num" w:pos="1080"/>
        </w:tabs>
        <w:ind w:left="1080" w:hanging="1080"/>
        <w:rPr>
          <w:color w:val="auto"/>
        </w:rPr>
      </w:pPr>
      <w:r w:rsidRPr="00A11FE4">
        <w:rPr>
          <w:color w:val="auto"/>
        </w:rPr>
        <w:lastRenderedPageBreak/>
        <w:t>do not exacerbate the risks by generati</w:t>
      </w:r>
      <w:r w:rsidR="00277EE8" w:rsidRPr="00A11FE4">
        <w:rPr>
          <w:color w:val="auto"/>
        </w:rPr>
        <w:t>ng aerosols during the clean up;</w:t>
      </w:r>
    </w:p>
    <w:p w:rsidR="00FC7AB1" w:rsidRPr="00CD1519" w:rsidRDefault="00FC7AB1" w:rsidP="00322576">
      <w:pPr>
        <w:pStyle w:val="Default"/>
        <w:numPr>
          <w:ilvl w:val="0"/>
          <w:numId w:val="82"/>
        </w:numPr>
        <w:tabs>
          <w:tab w:val="clear" w:pos="720"/>
          <w:tab w:val="num" w:pos="1080"/>
        </w:tabs>
        <w:ind w:left="1080" w:hanging="1080"/>
        <w:rPr>
          <w:color w:val="auto"/>
        </w:rPr>
      </w:pPr>
      <w:r w:rsidRPr="00CD1519">
        <w:rPr>
          <w:color w:val="auto"/>
        </w:rPr>
        <w:t>do not use an aerosol disinfectant to decontaminate the</w:t>
      </w:r>
      <w:r w:rsidR="00277EE8" w:rsidRPr="00CD1519">
        <w:rPr>
          <w:color w:val="auto"/>
        </w:rPr>
        <w:t xml:space="preserve"> spill;</w:t>
      </w:r>
      <w:r w:rsidRPr="00CD1519">
        <w:rPr>
          <w:color w:val="auto"/>
        </w:rPr>
        <w:t xml:space="preserve"> </w:t>
      </w:r>
    </w:p>
    <w:p w:rsidR="00FC7AB1" w:rsidRPr="00783109" w:rsidRDefault="00FC7AB1" w:rsidP="00322576">
      <w:pPr>
        <w:pStyle w:val="Default"/>
        <w:rPr>
          <w:color w:val="auto"/>
        </w:rPr>
      </w:pPr>
    </w:p>
    <w:p w:rsidR="00FC7AB1" w:rsidRPr="00A11FE4" w:rsidRDefault="00FC7AB1" w:rsidP="00322576">
      <w:pPr>
        <w:pStyle w:val="Default"/>
      </w:pPr>
      <w:r w:rsidRPr="00CD1519">
        <w:rPr>
          <w:color w:val="auto"/>
        </w:rPr>
        <w:t xml:space="preserve">If the spill involves specimens of human origin and/or other potentially infectious or hazardous biological </w:t>
      </w:r>
      <w:r w:rsidRPr="001F4498">
        <w:rPr>
          <w:color w:val="auto"/>
        </w:rPr>
        <w:t>material then follow the Biosafety and Radiation Safety Committee’s Standard Operating Procedures for ‘Dealing</w:t>
      </w:r>
      <w:r w:rsidRPr="00A11FE4">
        <w:t xml:space="preserve"> with Specimens of Human Origin and/or Potentially Infectious and/or Hazardous Substances’</w:t>
      </w:r>
      <w:r w:rsidR="00BC6930">
        <w:t xml:space="preserve">.  </w:t>
      </w:r>
      <w:r w:rsidR="00C25D51" w:rsidRPr="00CD1519">
        <w:rPr>
          <w:color w:val="auto"/>
        </w:rPr>
        <w:t xml:space="preserve">See also </w:t>
      </w:r>
      <w:hyperlink w:anchor="OLE_LINK10" w:history="1">
        <w:r w:rsidR="00C25D51" w:rsidRPr="00FD7184">
          <w:rPr>
            <w:rStyle w:val="Hyperlink"/>
          </w:rPr>
          <w:t>Section 5.8.7.4</w:t>
        </w:r>
      </w:hyperlink>
      <w:r w:rsidR="000E1772" w:rsidRPr="00CD1519">
        <w:rPr>
          <w:color w:val="auto"/>
        </w:rPr>
        <w:t>.</w:t>
      </w:r>
    </w:p>
    <w:p w:rsidR="000D3FE7" w:rsidRPr="00A11FE4" w:rsidRDefault="000D3FE7" w:rsidP="00322576">
      <w:pPr>
        <w:pStyle w:val="Default"/>
        <w:rPr>
          <w:color w:val="auto"/>
        </w:rPr>
      </w:pPr>
    </w:p>
    <w:p w:rsidR="000D3FE7" w:rsidRPr="00A11FE4" w:rsidRDefault="000D3FE7" w:rsidP="00322576">
      <w:pPr>
        <w:pStyle w:val="Default"/>
        <w:tabs>
          <w:tab w:val="left" w:pos="960"/>
        </w:tabs>
        <w:rPr>
          <w:color w:val="auto"/>
        </w:rPr>
      </w:pPr>
      <w:r w:rsidRPr="00A11FE4">
        <w:rPr>
          <w:color w:val="auto"/>
        </w:rPr>
        <w:t>Biological spills may be decontaminated with one of the following</w:t>
      </w:r>
      <w:r w:rsidR="00FC7AB1" w:rsidRPr="00A11FE4">
        <w:rPr>
          <w:color w:val="auto"/>
        </w:rPr>
        <w:t xml:space="preserve"> </w:t>
      </w:r>
      <w:r w:rsidR="00FC7AB1" w:rsidRPr="00CD1519">
        <w:rPr>
          <w:color w:val="auto"/>
        </w:rPr>
        <w:t>liquid</w:t>
      </w:r>
      <w:r w:rsidRPr="00CD1519">
        <w:rPr>
          <w:color w:val="auto"/>
        </w:rPr>
        <w:t xml:space="preserve"> </w:t>
      </w:r>
      <w:r w:rsidRPr="00A11FE4">
        <w:rPr>
          <w:color w:val="auto"/>
        </w:rPr>
        <w:t>disinfectants:</w:t>
      </w:r>
    </w:p>
    <w:p w:rsidR="000D3FE7" w:rsidRPr="00A11FE4" w:rsidRDefault="000D3FE7" w:rsidP="00322576">
      <w:pPr>
        <w:pStyle w:val="Default"/>
        <w:tabs>
          <w:tab w:val="left" w:pos="960"/>
        </w:tabs>
        <w:rPr>
          <w:color w:val="auto"/>
        </w:rPr>
      </w:pPr>
    </w:p>
    <w:p w:rsidR="000D3FE7" w:rsidRPr="00A11FE4" w:rsidRDefault="000D3FE7" w:rsidP="00322576">
      <w:pPr>
        <w:pStyle w:val="Default"/>
        <w:numPr>
          <w:ilvl w:val="0"/>
          <w:numId w:val="80"/>
        </w:numPr>
        <w:tabs>
          <w:tab w:val="clear" w:pos="720"/>
          <w:tab w:val="left" w:pos="1080"/>
        </w:tabs>
        <w:ind w:left="1800" w:hanging="1800"/>
        <w:rPr>
          <w:color w:val="auto"/>
        </w:rPr>
      </w:pPr>
      <w:r w:rsidRPr="00A11FE4">
        <w:rPr>
          <w:color w:val="auto"/>
        </w:rPr>
        <w:t xml:space="preserve">Sodium hypochlorite </w:t>
      </w:r>
    </w:p>
    <w:p w:rsidR="000D3FE7" w:rsidRPr="00A11FE4" w:rsidRDefault="000D3FE7" w:rsidP="00322576">
      <w:pPr>
        <w:pStyle w:val="BodyTextIndent"/>
        <w:numPr>
          <w:ilvl w:val="0"/>
          <w:numId w:val="109"/>
        </w:numPr>
        <w:tabs>
          <w:tab w:val="clear" w:pos="1800"/>
          <w:tab w:val="num" w:pos="1440"/>
        </w:tabs>
        <w:ind w:left="1440"/>
        <w:rPr>
          <w:rFonts w:cs="Arial"/>
        </w:rPr>
      </w:pPr>
      <w:r w:rsidRPr="00A11FE4">
        <w:rPr>
          <w:rFonts w:cs="Arial"/>
        </w:rPr>
        <w:t>treat areas that are heavily soiled with microorganisms, blood or body fluids with a 0.5 – 1.0% solution for at least 10 minutes.</w:t>
      </w:r>
    </w:p>
    <w:p w:rsidR="000D3FE7" w:rsidRPr="00A11FE4" w:rsidRDefault="000D3FE7" w:rsidP="00322576">
      <w:pPr>
        <w:pStyle w:val="BodyTextIndent"/>
        <w:numPr>
          <w:ilvl w:val="0"/>
          <w:numId w:val="77"/>
        </w:numPr>
        <w:tabs>
          <w:tab w:val="clear" w:pos="1320"/>
          <w:tab w:val="num" w:pos="1440"/>
          <w:tab w:val="left" w:pos="1680"/>
          <w:tab w:val="left" w:pos="2040"/>
        </w:tabs>
        <w:ind w:left="1440"/>
        <w:rPr>
          <w:rFonts w:cs="Arial"/>
        </w:rPr>
      </w:pPr>
      <w:r w:rsidRPr="00A11FE4">
        <w:rPr>
          <w:rFonts w:cs="Arial"/>
        </w:rPr>
        <w:t>contaminated (but not visibly soiled) work surfaces treat with a 0.05% solution for at least 10 minutes</w:t>
      </w:r>
      <w:r w:rsidR="00BC6930">
        <w:rPr>
          <w:rFonts w:cs="Arial"/>
        </w:rPr>
        <w:t xml:space="preserve">.  </w:t>
      </w:r>
      <w:r w:rsidRPr="00A11FE4">
        <w:rPr>
          <w:rFonts w:cs="Arial"/>
        </w:rPr>
        <w:t>General work surfaces may also be routinely cleaned with 0.05% solution.</w:t>
      </w:r>
    </w:p>
    <w:p w:rsidR="000D3FE7" w:rsidRPr="00A11FE4" w:rsidRDefault="000D3FE7" w:rsidP="00322576">
      <w:pPr>
        <w:pStyle w:val="BodyTextIndent"/>
        <w:numPr>
          <w:ilvl w:val="0"/>
          <w:numId w:val="77"/>
        </w:numPr>
        <w:tabs>
          <w:tab w:val="clear" w:pos="1320"/>
          <w:tab w:val="num" w:pos="1440"/>
          <w:tab w:val="left" w:pos="1680"/>
          <w:tab w:val="left" w:pos="2040"/>
        </w:tabs>
        <w:ind w:left="1440"/>
        <w:rPr>
          <w:rFonts w:cs="Arial"/>
        </w:rPr>
      </w:pPr>
      <w:r w:rsidRPr="00A11FE4">
        <w:rPr>
          <w:rFonts w:cs="Arial"/>
        </w:rPr>
        <w:t>wads of absorbent paper towel or cotton wool soaked in 0.5% hypochlorite solution may be used to absorb and/or wipe down the area affected by the spill</w:t>
      </w:r>
      <w:r w:rsidR="00BC6930">
        <w:rPr>
          <w:rFonts w:cs="Arial"/>
        </w:rPr>
        <w:t xml:space="preserve">.  </w:t>
      </w:r>
      <w:r w:rsidRPr="00A11FE4">
        <w:rPr>
          <w:rFonts w:cs="Arial"/>
        </w:rPr>
        <w:t>Contaminated materials should be discarded by placing the materials into an approved container for decontamination and disposal</w:t>
      </w:r>
      <w:r w:rsidR="00BC6930">
        <w:rPr>
          <w:rFonts w:cs="Arial"/>
        </w:rPr>
        <w:t xml:space="preserve">.  </w:t>
      </w:r>
      <w:r w:rsidRPr="00A11FE4">
        <w:rPr>
          <w:rFonts w:cs="Arial"/>
        </w:rPr>
        <w:t>Wipe the area with hypochlorite solution again, if necessary, and give the area a final rinse with water and detergent.</w:t>
      </w:r>
    </w:p>
    <w:p w:rsidR="000D3FE7" w:rsidRPr="00A11FE4" w:rsidRDefault="000D3FE7" w:rsidP="00322576">
      <w:pPr>
        <w:pStyle w:val="Default"/>
        <w:numPr>
          <w:ilvl w:val="0"/>
          <w:numId w:val="77"/>
        </w:numPr>
        <w:tabs>
          <w:tab w:val="clear" w:pos="1320"/>
          <w:tab w:val="num" w:pos="1440"/>
        </w:tabs>
        <w:ind w:left="1440"/>
        <w:rPr>
          <w:color w:val="auto"/>
        </w:rPr>
      </w:pPr>
      <w:r w:rsidRPr="00A11FE4">
        <w:rPr>
          <w:color w:val="auto"/>
        </w:rPr>
        <w:t>hypochlorite solutions may be corrosive to metal objects</w:t>
      </w:r>
      <w:r w:rsidR="00BC6930">
        <w:rPr>
          <w:color w:val="auto"/>
        </w:rPr>
        <w:t xml:space="preserve">.  </w:t>
      </w:r>
      <w:r w:rsidRPr="00A11FE4">
        <w:rPr>
          <w:color w:val="auto"/>
        </w:rPr>
        <w:t>Use 70% ethanol or iodophore solutions on metal surfaces.</w:t>
      </w:r>
    </w:p>
    <w:p w:rsidR="000D3FE7" w:rsidRPr="00A11FE4" w:rsidRDefault="000D3FE7" w:rsidP="00322576">
      <w:pPr>
        <w:pStyle w:val="Default"/>
        <w:numPr>
          <w:ilvl w:val="0"/>
          <w:numId w:val="77"/>
        </w:numPr>
        <w:tabs>
          <w:tab w:val="clear" w:pos="1320"/>
          <w:tab w:val="num" w:pos="1440"/>
        </w:tabs>
        <w:ind w:left="1440"/>
        <w:rPr>
          <w:color w:val="auto"/>
        </w:rPr>
      </w:pPr>
      <w:r w:rsidRPr="00A11FE4">
        <w:rPr>
          <w:color w:val="auto"/>
        </w:rPr>
        <w:t>a fresh supply of working solutions should be prepared daily.</w:t>
      </w:r>
    </w:p>
    <w:p w:rsidR="000D3FE7" w:rsidRPr="00A11FE4" w:rsidRDefault="000D3FE7" w:rsidP="00322576">
      <w:pPr>
        <w:pStyle w:val="Default"/>
        <w:ind w:left="960"/>
        <w:rPr>
          <w:color w:val="auto"/>
        </w:rPr>
      </w:pPr>
    </w:p>
    <w:p w:rsidR="000D3FE7" w:rsidRPr="00A11FE4" w:rsidRDefault="000D3FE7" w:rsidP="00322576">
      <w:pPr>
        <w:pStyle w:val="Default"/>
        <w:numPr>
          <w:ilvl w:val="0"/>
          <w:numId w:val="80"/>
        </w:numPr>
        <w:tabs>
          <w:tab w:val="clear" w:pos="720"/>
          <w:tab w:val="num" w:pos="1080"/>
        </w:tabs>
        <w:ind w:left="1080" w:hanging="1080"/>
        <w:rPr>
          <w:color w:val="auto"/>
        </w:rPr>
      </w:pPr>
      <w:r w:rsidRPr="00A11FE4">
        <w:rPr>
          <w:color w:val="auto"/>
        </w:rPr>
        <w:t xml:space="preserve">70% Ethanol (v/v in water) </w:t>
      </w:r>
    </w:p>
    <w:p w:rsidR="000D3FE7" w:rsidRPr="00A11FE4" w:rsidRDefault="000D3FE7" w:rsidP="00322576">
      <w:pPr>
        <w:pStyle w:val="Default"/>
        <w:numPr>
          <w:ilvl w:val="1"/>
          <w:numId w:val="80"/>
        </w:numPr>
        <w:rPr>
          <w:color w:val="auto"/>
        </w:rPr>
      </w:pPr>
      <w:r w:rsidRPr="00A11FE4">
        <w:rPr>
          <w:color w:val="auto"/>
        </w:rPr>
        <w:t>must be in contact with material being disinfected for at least 20 minutes.</w:t>
      </w:r>
    </w:p>
    <w:p w:rsidR="000D3FE7" w:rsidRPr="00A11FE4" w:rsidRDefault="000D3FE7" w:rsidP="00322576">
      <w:pPr>
        <w:pStyle w:val="Default"/>
        <w:numPr>
          <w:ilvl w:val="1"/>
          <w:numId w:val="80"/>
        </w:numPr>
        <w:rPr>
          <w:color w:val="auto"/>
        </w:rPr>
      </w:pPr>
      <w:r w:rsidRPr="00A11FE4">
        <w:rPr>
          <w:color w:val="auto"/>
        </w:rPr>
        <w:t>industrial methylated spirit (95% ethanol) appropriately diluted is an acceptable alternative.</w:t>
      </w:r>
    </w:p>
    <w:p w:rsidR="000D3FE7" w:rsidRPr="00A11FE4" w:rsidRDefault="000D3FE7" w:rsidP="00322576">
      <w:pPr>
        <w:pStyle w:val="Default"/>
        <w:ind w:left="1080"/>
        <w:rPr>
          <w:color w:val="auto"/>
        </w:rPr>
      </w:pPr>
    </w:p>
    <w:p w:rsidR="000D3FE7" w:rsidRPr="00A11FE4" w:rsidRDefault="000D3FE7" w:rsidP="00322576">
      <w:pPr>
        <w:pStyle w:val="Default"/>
        <w:numPr>
          <w:ilvl w:val="0"/>
          <w:numId w:val="80"/>
        </w:numPr>
        <w:tabs>
          <w:tab w:val="clear" w:pos="720"/>
          <w:tab w:val="num" w:pos="1080"/>
        </w:tabs>
        <w:ind w:left="1080" w:hanging="1080"/>
        <w:rPr>
          <w:color w:val="auto"/>
        </w:rPr>
      </w:pPr>
      <w:r w:rsidRPr="00A11FE4">
        <w:rPr>
          <w:color w:val="auto"/>
        </w:rPr>
        <w:t>Iodophor</w:t>
      </w:r>
      <w:r w:rsidR="00722BEB">
        <w:rPr>
          <w:color w:val="auto"/>
        </w:rPr>
        <w:t>e</w:t>
      </w:r>
      <w:r w:rsidRPr="00A11FE4">
        <w:rPr>
          <w:color w:val="auto"/>
        </w:rPr>
        <w:t xml:space="preserve"> Solution (0.5% Iodine in 70% (v/v) Ethanol) </w:t>
      </w:r>
    </w:p>
    <w:p w:rsidR="000D3FE7" w:rsidRPr="00A11FE4" w:rsidRDefault="000D3FE7" w:rsidP="00322576">
      <w:pPr>
        <w:pStyle w:val="Default"/>
        <w:numPr>
          <w:ilvl w:val="0"/>
          <w:numId w:val="81"/>
        </w:numPr>
        <w:tabs>
          <w:tab w:val="clear" w:pos="1800"/>
          <w:tab w:val="num" w:pos="1440"/>
        </w:tabs>
        <w:ind w:left="1440"/>
        <w:rPr>
          <w:color w:val="auto"/>
        </w:rPr>
      </w:pPr>
      <w:r w:rsidRPr="00A11FE4">
        <w:rPr>
          <w:color w:val="auto"/>
        </w:rPr>
        <w:t>must be in contact with material being disinfected for at least 20 min</w:t>
      </w:r>
      <w:r w:rsidR="00BC6930">
        <w:rPr>
          <w:color w:val="auto"/>
        </w:rPr>
        <w:t xml:space="preserve">.  </w:t>
      </w:r>
    </w:p>
    <w:p w:rsidR="000D3FE7" w:rsidRPr="00A11FE4" w:rsidRDefault="000D3FE7" w:rsidP="00322576">
      <w:pPr>
        <w:pStyle w:val="Default"/>
        <w:numPr>
          <w:ilvl w:val="0"/>
          <w:numId w:val="81"/>
        </w:numPr>
        <w:tabs>
          <w:tab w:val="clear" w:pos="1800"/>
          <w:tab w:val="num" w:pos="1440"/>
        </w:tabs>
        <w:ind w:left="1440"/>
        <w:rPr>
          <w:color w:val="auto"/>
        </w:rPr>
      </w:pPr>
      <w:r w:rsidRPr="00A11FE4">
        <w:rPr>
          <w:color w:val="auto"/>
        </w:rPr>
        <w:t>always follow manufacturer’s recommendations to give at least 100 mg available iodine per litre.</w:t>
      </w:r>
    </w:p>
    <w:p w:rsidR="000D3FE7" w:rsidRPr="00A11FE4" w:rsidRDefault="000D3FE7" w:rsidP="00322576">
      <w:pPr>
        <w:pStyle w:val="Default"/>
        <w:rPr>
          <w:color w:val="auto"/>
        </w:rPr>
      </w:pPr>
    </w:p>
    <w:p w:rsidR="000D3FE7" w:rsidRPr="00A11FE4" w:rsidRDefault="000D3FE7" w:rsidP="00322576">
      <w:pPr>
        <w:pStyle w:val="Default"/>
        <w:rPr>
          <w:color w:val="auto"/>
        </w:rPr>
      </w:pPr>
    </w:p>
    <w:p w:rsidR="00FC7AB1" w:rsidRPr="00783109" w:rsidRDefault="0042556A" w:rsidP="00322576">
      <w:pPr>
        <w:rPr>
          <w:rFonts w:ascii="Arial" w:hAnsi="Arial" w:cs="Arial"/>
          <w:i/>
        </w:rPr>
      </w:pPr>
      <w:r w:rsidRPr="00A11FE4">
        <w:rPr>
          <w:rFonts w:ascii="Arial" w:hAnsi="Arial" w:cs="Arial"/>
        </w:rPr>
        <w:t xml:space="preserve">For further information refer to </w:t>
      </w:r>
      <w:hyperlink r:id="rId47" w:history="1">
        <w:r w:rsidR="00FC7AB1" w:rsidRPr="00D5346C">
          <w:rPr>
            <w:rStyle w:val="Hyperlink"/>
            <w:rFonts w:ascii="Arial" w:hAnsi="Arial" w:cs="Arial"/>
            <w:i/>
          </w:rPr>
          <w:t>NSW Department of Health Infection Control Policy</w:t>
        </w:r>
      </w:hyperlink>
      <w:r w:rsidRPr="00D5346C">
        <w:rPr>
          <w:rFonts w:ascii="Arial" w:hAnsi="Arial" w:cs="Arial"/>
          <w:i/>
        </w:rPr>
        <w:t>.</w:t>
      </w:r>
    </w:p>
    <w:p w:rsidR="000D3FE7" w:rsidRPr="00A11FE4" w:rsidRDefault="000D3FE7" w:rsidP="00322576">
      <w:pPr>
        <w:pStyle w:val="Default"/>
        <w:tabs>
          <w:tab w:val="left" w:pos="960"/>
        </w:tabs>
        <w:ind w:left="1080"/>
        <w:rPr>
          <w:color w:val="auto"/>
        </w:rPr>
      </w:pPr>
    </w:p>
    <w:p w:rsidR="000D3FE7" w:rsidRPr="00AC3B67" w:rsidRDefault="000D3FE7" w:rsidP="00AC3B67">
      <w:pPr>
        <w:pStyle w:val="Heading3"/>
        <w:numPr>
          <w:ilvl w:val="0"/>
          <w:numId w:val="0"/>
        </w:numPr>
        <w:tabs>
          <w:tab w:val="left" w:pos="1080"/>
        </w:tabs>
        <w:rPr>
          <w:b w:val="0"/>
          <w:bCs w:val="0"/>
          <w:sz w:val="24"/>
        </w:rPr>
      </w:pPr>
      <w:bookmarkStart w:id="87" w:name="_Toc151276899"/>
      <w:r w:rsidRPr="00AC3B67">
        <w:rPr>
          <w:b w:val="0"/>
          <w:bCs w:val="0"/>
          <w:sz w:val="24"/>
        </w:rPr>
        <w:t>5.</w:t>
      </w:r>
      <w:r w:rsidR="00187AEC" w:rsidRPr="00AC3B67">
        <w:rPr>
          <w:b w:val="0"/>
          <w:bCs w:val="0"/>
          <w:sz w:val="24"/>
        </w:rPr>
        <w:t>8</w:t>
      </w:r>
      <w:r w:rsidRPr="00AC3B67">
        <w:rPr>
          <w:b w:val="0"/>
          <w:bCs w:val="0"/>
          <w:sz w:val="24"/>
        </w:rPr>
        <w:t>.7.2</w:t>
      </w:r>
      <w:r w:rsidRPr="00AC3B67">
        <w:rPr>
          <w:b w:val="0"/>
          <w:bCs w:val="0"/>
          <w:sz w:val="24"/>
        </w:rPr>
        <w:tab/>
      </w:r>
      <w:r w:rsidRPr="00AC3B67">
        <w:rPr>
          <w:rStyle w:val="Heading3Char"/>
          <w:sz w:val="24"/>
        </w:rPr>
        <w:t>Microorganisms</w:t>
      </w:r>
      <w:bookmarkEnd w:id="87"/>
    </w:p>
    <w:p w:rsidR="000D3FE7" w:rsidRPr="00A11FE4" w:rsidRDefault="000D3FE7" w:rsidP="00322576">
      <w:pPr>
        <w:pStyle w:val="Default"/>
        <w:rPr>
          <w:color w:val="auto"/>
        </w:rPr>
      </w:pPr>
    </w:p>
    <w:p w:rsidR="000D3FE7" w:rsidRPr="00A11FE4" w:rsidRDefault="000D3FE7" w:rsidP="00322576">
      <w:pPr>
        <w:pStyle w:val="Default"/>
        <w:rPr>
          <w:color w:val="auto"/>
        </w:rPr>
      </w:pPr>
      <w:r w:rsidRPr="00A11FE4">
        <w:rPr>
          <w:color w:val="auto"/>
        </w:rPr>
        <w:t>The following risk criteria must be considered when treating a spill:</w:t>
      </w:r>
    </w:p>
    <w:p w:rsidR="000D3FE7" w:rsidRPr="00A11FE4" w:rsidRDefault="000D3FE7" w:rsidP="00322576">
      <w:pPr>
        <w:pStyle w:val="Default"/>
        <w:rPr>
          <w:color w:val="auto"/>
        </w:rPr>
      </w:pPr>
    </w:p>
    <w:p w:rsidR="000D3FE7" w:rsidRPr="00A11FE4" w:rsidRDefault="000D3FE7" w:rsidP="00322576">
      <w:pPr>
        <w:pStyle w:val="BodyTextIndent"/>
        <w:numPr>
          <w:ilvl w:val="0"/>
          <w:numId w:val="37"/>
        </w:numPr>
        <w:tabs>
          <w:tab w:val="left" w:pos="1080"/>
          <w:tab w:val="left" w:pos="1440"/>
          <w:tab w:val="left" w:pos="1680"/>
          <w:tab w:val="left" w:pos="2040"/>
        </w:tabs>
        <w:ind w:hanging="1080"/>
        <w:rPr>
          <w:rFonts w:cs="Arial"/>
        </w:rPr>
      </w:pPr>
      <w:r w:rsidRPr="00A11FE4">
        <w:rPr>
          <w:rFonts w:cs="Arial"/>
        </w:rPr>
        <w:t xml:space="preserve">the risk level of the microorganism, see </w:t>
      </w:r>
      <w:hyperlink w:anchor="_14.3.2_Risk_Groups" w:history="1">
        <w:r w:rsidRPr="00A11FE4">
          <w:rPr>
            <w:rStyle w:val="Hyperlink"/>
            <w:rFonts w:cs="Arial"/>
          </w:rPr>
          <w:t>Section 14.3.2 Risk Groups</w:t>
        </w:r>
      </w:hyperlink>
      <w:r w:rsidRPr="00A11FE4">
        <w:rPr>
          <w:rFonts w:cs="Arial"/>
        </w:rPr>
        <w:t>;</w:t>
      </w:r>
    </w:p>
    <w:p w:rsidR="000D3FE7" w:rsidRPr="00A11FE4" w:rsidRDefault="000D3FE7" w:rsidP="00322576">
      <w:pPr>
        <w:pStyle w:val="BodyTextIndent"/>
        <w:numPr>
          <w:ilvl w:val="0"/>
          <w:numId w:val="37"/>
        </w:numPr>
        <w:tabs>
          <w:tab w:val="left" w:pos="1080"/>
          <w:tab w:val="left" w:pos="1440"/>
          <w:tab w:val="left" w:pos="1680"/>
          <w:tab w:val="left" w:pos="2040"/>
        </w:tabs>
        <w:ind w:hanging="1080"/>
        <w:rPr>
          <w:rFonts w:cs="Arial"/>
        </w:rPr>
      </w:pPr>
      <w:r w:rsidRPr="00A11FE4">
        <w:rPr>
          <w:rFonts w:cs="Arial"/>
        </w:rPr>
        <w:t>the amount and concentration of the spill;</w:t>
      </w:r>
    </w:p>
    <w:p w:rsidR="000D3FE7" w:rsidRPr="00A11FE4" w:rsidRDefault="000D3FE7" w:rsidP="00322576">
      <w:pPr>
        <w:pStyle w:val="BodyTextIndent"/>
        <w:numPr>
          <w:ilvl w:val="0"/>
          <w:numId w:val="37"/>
        </w:numPr>
        <w:tabs>
          <w:tab w:val="left" w:pos="1080"/>
          <w:tab w:val="left" w:pos="1440"/>
          <w:tab w:val="left" w:pos="1680"/>
          <w:tab w:val="left" w:pos="2040"/>
        </w:tabs>
        <w:ind w:hanging="1080"/>
        <w:rPr>
          <w:rFonts w:cs="Arial"/>
        </w:rPr>
      </w:pPr>
      <w:r w:rsidRPr="00A11FE4">
        <w:rPr>
          <w:rFonts w:cs="Arial"/>
        </w:rPr>
        <w:t>whether the spill has occurred within containment equipment (e.g. biosafety cabinet) or has breached the confines of the containment equipment.</w:t>
      </w:r>
    </w:p>
    <w:p w:rsidR="000D3FE7" w:rsidRPr="00A11FE4" w:rsidRDefault="000D3FE7" w:rsidP="00322576">
      <w:pPr>
        <w:pStyle w:val="Default"/>
        <w:rPr>
          <w:color w:val="auto"/>
        </w:rPr>
      </w:pPr>
    </w:p>
    <w:p w:rsidR="000D3FE7" w:rsidRPr="00A11FE4" w:rsidRDefault="000D3FE7" w:rsidP="00322576">
      <w:pPr>
        <w:pStyle w:val="Default"/>
        <w:rPr>
          <w:color w:val="auto"/>
        </w:rPr>
      </w:pPr>
      <w:r w:rsidRPr="00A11FE4">
        <w:rPr>
          <w:color w:val="auto"/>
        </w:rPr>
        <w:t>Small spills of low-risk microorganisms should be treated as follows:</w:t>
      </w:r>
    </w:p>
    <w:p w:rsidR="000D3FE7" w:rsidRPr="00A11FE4" w:rsidRDefault="000D3FE7" w:rsidP="00322576">
      <w:pPr>
        <w:pStyle w:val="Default"/>
        <w:rPr>
          <w:color w:val="auto"/>
        </w:rPr>
      </w:pPr>
    </w:p>
    <w:p w:rsidR="000D3FE7" w:rsidRPr="00A11FE4" w:rsidRDefault="000D3FE7" w:rsidP="00322576">
      <w:pPr>
        <w:pStyle w:val="BodyText"/>
        <w:tabs>
          <w:tab w:val="left" w:pos="1560"/>
          <w:tab w:val="left" w:pos="2040"/>
          <w:tab w:val="left" w:pos="2880"/>
        </w:tabs>
        <w:ind w:left="1560" w:hanging="480"/>
        <w:rPr>
          <w:rFonts w:cs="Arial"/>
        </w:rPr>
      </w:pPr>
      <w:r w:rsidRPr="00A11FE4">
        <w:rPr>
          <w:rFonts w:cs="Arial"/>
        </w:rPr>
        <w:t>(i)</w:t>
      </w:r>
      <w:r w:rsidRPr="00A11FE4">
        <w:rPr>
          <w:rFonts w:cs="Arial"/>
        </w:rPr>
        <w:tab/>
        <w:t xml:space="preserve">cover the spill with paper towel soaked with a suitable disinfectant (refer to </w:t>
      </w:r>
      <w:hyperlink r:id="rId48" w:history="1">
        <w:r w:rsidRPr="000E1772">
          <w:rPr>
            <w:rStyle w:val="Hyperlink"/>
            <w:rFonts w:cs="Arial"/>
            <w:i/>
          </w:rPr>
          <w:t>AS</w:t>
        </w:r>
        <w:r w:rsidR="003478F0" w:rsidRPr="000E1772">
          <w:rPr>
            <w:rStyle w:val="Hyperlink"/>
            <w:rFonts w:cs="Arial"/>
            <w:i/>
          </w:rPr>
          <w:t>/NZS</w:t>
        </w:r>
        <w:r w:rsidRPr="000E1772">
          <w:rPr>
            <w:rStyle w:val="Hyperlink"/>
            <w:rFonts w:cs="Arial"/>
            <w:i/>
          </w:rPr>
          <w:t xml:space="preserve"> 2243.3</w:t>
        </w:r>
      </w:hyperlink>
      <w:r w:rsidRPr="00A11FE4">
        <w:rPr>
          <w:rFonts w:cs="Arial"/>
        </w:rPr>
        <w:t>) then allow at least 10 minutes for the disinfection to occur;</w:t>
      </w:r>
    </w:p>
    <w:p w:rsidR="000D3FE7" w:rsidRPr="00A11FE4" w:rsidRDefault="000D3FE7" w:rsidP="00322576">
      <w:pPr>
        <w:pStyle w:val="BodyText"/>
        <w:tabs>
          <w:tab w:val="left" w:pos="1560"/>
          <w:tab w:val="left" w:pos="2040"/>
          <w:tab w:val="left" w:pos="2880"/>
        </w:tabs>
        <w:ind w:left="1560" w:hanging="480"/>
        <w:rPr>
          <w:rFonts w:cs="Arial"/>
        </w:rPr>
      </w:pPr>
      <w:r w:rsidRPr="00A11FE4">
        <w:rPr>
          <w:rFonts w:cs="Arial"/>
        </w:rPr>
        <w:t>(ii)</w:t>
      </w:r>
      <w:r w:rsidRPr="00A11FE4">
        <w:rPr>
          <w:rFonts w:cs="Arial"/>
        </w:rPr>
        <w:tab/>
        <w:t>wipe surrounding surfaces with disinfectant;</w:t>
      </w:r>
    </w:p>
    <w:p w:rsidR="000D3FE7" w:rsidRPr="00A11FE4" w:rsidRDefault="000D3FE7" w:rsidP="00322576">
      <w:pPr>
        <w:pStyle w:val="Default"/>
        <w:tabs>
          <w:tab w:val="left" w:pos="1560"/>
          <w:tab w:val="left" w:pos="2880"/>
        </w:tabs>
        <w:ind w:left="1560" w:hanging="480"/>
        <w:rPr>
          <w:color w:val="auto"/>
        </w:rPr>
      </w:pPr>
      <w:r w:rsidRPr="00A11FE4">
        <w:rPr>
          <w:color w:val="auto"/>
        </w:rPr>
        <w:t>(iii)</w:t>
      </w:r>
      <w:r w:rsidRPr="00A11FE4">
        <w:rPr>
          <w:color w:val="auto"/>
        </w:rPr>
        <w:tab/>
        <w:t>carefully mop up the spill with dry towels and place all contaminated material into appropriate receptacles for disposal</w:t>
      </w:r>
      <w:r w:rsidR="00BC6930">
        <w:rPr>
          <w:color w:val="auto"/>
        </w:rPr>
        <w:t xml:space="preserve">.  </w:t>
      </w:r>
      <w:r w:rsidRPr="00A11FE4">
        <w:rPr>
          <w:color w:val="auto"/>
        </w:rPr>
        <w:t>Do not autoclave any materials soaked with hypochlorite solution as there is a risk a toxic gas may be produced;</w:t>
      </w:r>
    </w:p>
    <w:p w:rsidR="000D3FE7" w:rsidRPr="00A11FE4" w:rsidRDefault="000D3FE7" w:rsidP="00322576">
      <w:pPr>
        <w:pStyle w:val="BodyText"/>
        <w:tabs>
          <w:tab w:val="left" w:pos="1560"/>
          <w:tab w:val="left" w:pos="2040"/>
          <w:tab w:val="left" w:pos="2880"/>
        </w:tabs>
        <w:ind w:left="1560" w:hanging="480"/>
        <w:rPr>
          <w:rFonts w:cs="Arial"/>
        </w:rPr>
      </w:pPr>
      <w:r w:rsidRPr="00A11FE4">
        <w:rPr>
          <w:rFonts w:cs="Arial"/>
        </w:rPr>
        <w:t>(iv)</w:t>
      </w:r>
      <w:r w:rsidRPr="00A11FE4">
        <w:rPr>
          <w:rFonts w:cs="Arial"/>
        </w:rPr>
        <w:tab/>
        <w:t>at completion of spill clean-up, remove PPE and wash hands thoroughly.</w:t>
      </w:r>
    </w:p>
    <w:p w:rsidR="000D3FE7" w:rsidRPr="00A11FE4" w:rsidRDefault="000D3FE7" w:rsidP="00322576">
      <w:pPr>
        <w:pStyle w:val="Default"/>
        <w:tabs>
          <w:tab w:val="left" w:pos="840"/>
        </w:tabs>
        <w:rPr>
          <w:color w:val="auto"/>
        </w:rPr>
      </w:pPr>
    </w:p>
    <w:p w:rsidR="000D3FE7" w:rsidRPr="00A11FE4" w:rsidRDefault="000D3FE7" w:rsidP="00322576">
      <w:pPr>
        <w:pStyle w:val="Default"/>
        <w:rPr>
          <w:color w:val="auto"/>
        </w:rPr>
      </w:pPr>
      <w:r w:rsidRPr="00A11FE4">
        <w:rPr>
          <w:color w:val="auto"/>
        </w:rPr>
        <w:t>High-risk spills of greater than 10 mL occurring outside containment equipment should be treated as follows:</w:t>
      </w:r>
    </w:p>
    <w:p w:rsidR="000D3FE7" w:rsidRPr="00A11FE4" w:rsidRDefault="000D3FE7" w:rsidP="00322576">
      <w:pPr>
        <w:pStyle w:val="Default"/>
        <w:rPr>
          <w:color w:val="auto"/>
        </w:rPr>
      </w:pPr>
    </w:p>
    <w:p w:rsidR="000D3FE7" w:rsidRPr="00A11FE4" w:rsidRDefault="000D3FE7" w:rsidP="00322576">
      <w:pPr>
        <w:pStyle w:val="BodyText"/>
        <w:tabs>
          <w:tab w:val="left" w:pos="1560"/>
          <w:tab w:val="left" w:pos="2040"/>
        </w:tabs>
        <w:ind w:left="1560" w:hanging="480"/>
        <w:rPr>
          <w:rFonts w:cs="Arial"/>
        </w:rPr>
      </w:pPr>
      <w:r w:rsidRPr="00A11FE4">
        <w:rPr>
          <w:rFonts w:cs="Arial"/>
        </w:rPr>
        <w:lastRenderedPageBreak/>
        <w:t>(i)</w:t>
      </w:r>
      <w:r w:rsidRPr="00A11FE4">
        <w:rPr>
          <w:rFonts w:cs="Arial"/>
        </w:rPr>
        <w:tab/>
        <w:t>avoid breathing the aerosols and immediately vacate the laboratory;</w:t>
      </w:r>
    </w:p>
    <w:p w:rsidR="000D3FE7" w:rsidRPr="00A11FE4" w:rsidRDefault="000D3FE7" w:rsidP="00322576">
      <w:pPr>
        <w:pStyle w:val="BodyText"/>
        <w:tabs>
          <w:tab w:val="left" w:pos="1560"/>
          <w:tab w:val="left" w:pos="2040"/>
        </w:tabs>
        <w:ind w:left="1560" w:hanging="480"/>
        <w:rPr>
          <w:rFonts w:cs="Arial"/>
        </w:rPr>
      </w:pPr>
      <w:r w:rsidRPr="00A11FE4">
        <w:rPr>
          <w:rFonts w:cs="Arial"/>
        </w:rPr>
        <w:t>(ii)</w:t>
      </w:r>
      <w:r w:rsidRPr="00A11FE4">
        <w:rPr>
          <w:rFonts w:cs="Arial"/>
        </w:rPr>
        <w:tab/>
        <w:t>shut laboratory doors and place appropriate warning signs around the area (e.g. Do Not Enter, Biohazard)</w:t>
      </w:r>
    </w:p>
    <w:p w:rsidR="000D3FE7" w:rsidRPr="00A11FE4" w:rsidRDefault="000D3FE7" w:rsidP="00322576">
      <w:pPr>
        <w:pStyle w:val="Default"/>
        <w:tabs>
          <w:tab w:val="left" w:pos="360"/>
          <w:tab w:val="left" w:pos="1560"/>
        </w:tabs>
        <w:ind w:left="1560" w:hanging="480"/>
        <w:rPr>
          <w:color w:val="auto"/>
        </w:rPr>
      </w:pPr>
      <w:r w:rsidRPr="00A11FE4">
        <w:rPr>
          <w:color w:val="auto"/>
        </w:rPr>
        <w:t>(iii)</w:t>
      </w:r>
      <w:r w:rsidRPr="00A11FE4">
        <w:rPr>
          <w:color w:val="auto"/>
        </w:rPr>
        <w:tab/>
        <w:t>remove all contaminated clothing and place in a biohazard bag for decontamination;</w:t>
      </w:r>
    </w:p>
    <w:p w:rsidR="000D3FE7" w:rsidRPr="00A11FE4" w:rsidRDefault="000D3FE7" w:rsidP="00322576">
      <w:pPr>
        <w:pStyle w:val="BodyText"/>
        <w:numPr>
          <w:ilvl w:val="0"/>
          <w:numId w:val="75"/>
        </w:numPr>
        <w:tabs>
          <w:tab w:val="left" w:pos="360"/>
          <w:tab w:val="left" w:pos="1560"/>
          <w:tab w:val="left" w:pos="2040"/>
        </w:tabs>
        <w:ind w:left="1560" w:hanging="480"/>
        <w:rPr>
          <w:rFonts w:cs="Arial"/>
        </w:rPr>
      </w:pPr>
      <w:r w:rsidRPr="00A11FE4">
        <w:rPr>
          <w:rFonts w:cs="Arial"/>
        </w:rPr>
        <w:t>wash affected areas (shower if necessary) and put on clean PPE;</w:t>
      </w:r>
    </w:p>
    <w:p w:rsidR="000D3FE7" w:rsidRPr="00A11FE4" w:rsidRDefault="000D3FE7" w:rsidP="00322576">
      <w:pPr>
        <w:pStyle w:val="BodyText"/>
        <w:numPr>
          <w:ilvl w:val="0"/>
          <w:numId w:val="75"/>
        </w:numPr>
        <w:tabs>
          <w:tab w:val="clear" w:pos="1080"/>
          <w:tab w:val="left" w:pos="360"/>
          <w:tab w:val="left" w:pos="1560"/>
          <w:tab w:val="left" w:pos="2040"/>
        </w:tabs>
        <w:ind w:left="1560" w:hanging="480"/>
        <w:rPr>
          <w:rFonts w:cs="Arial"/>
        </w:rPr>
      </w:pPr>
      <w:r w:rsidRPr="00A11FE4">
        <w:rPr>
          <w:rFonts w:cs="Arial"/>
        </w:rPr>
        <w:t>notify the appropriate supervisor of the area so that an appropriate clean-up team can be assembled to deal with the spill;</w:t>
      </w:r>
    </w:p>
    <w:p w:rsidR="000D3FE7" w:rsidRPr="00A11FE4" w:rsidRDefault="000D3FE7" w:rsidP="00322576">
      <w:pPr>
        <w:pStyle w:val="BodyText"/>
        <w:numPr>
          <w:ilvl w:val="0"/>
          <w:numId w:val="75"/>
        </w:numPr>
        <w:tabs>
          <w:tab w:val="clear" w:pos="1080"/>
          <w:tab w:val="left" w:pos="360"/>
          <w:tab w:val="left" w:pos="1560"/>
          <w:tab w:val="left" w:pos="2040"/>
        </w:tabs>
        <w:ind w:left="1560" w:hanging="480"/>
        <w:rPr>
          <w:rFonts w:cs="Arial"/>
        </w:rPr>
      </w:pPr>
      <w:r w:rsidRPr="00A11FE4">
        <w:rPr>
          <w:rFonts w:cs="Arial"/>
        </w:rPr>
        <w:t>do not enter the area for at least 30 minutes to allow aerosols to settle;</w:t>
      </w:r>
    </w:p>
    <w:p w:rsidR="000D3FE7" w:rsidRPr="00A11FE4" w:rsidRDefault="000D3FE7" w:rsidP="00322576">
      <w:pPr>
        <w:pStyle w:val="BodyText"/>
        <w:numPr>
          <w:ilvl w:val="0"/>
          <w:numId w:val="75"/>
        </w:numPr>
        <w:tabs>
          <w:tab w:val="clear" w:pos="1080"/>
          <w:tab w:val="left" w:pos="360"/>
          <w:tab w:val="left" w:pos="1560"/>
          <w:tab w:val="left" w:pos="2040"/>
        </w:tabs>
        <w:ind w:left="1560" w:hanging="480"/>
        <w:rPr>
          <w:rFonts w:cs="Arial"/>
        </w:rPr>
      </w:pPr>
      <w:r w:rsidRPr="00A11FE4">
        <w:rPr>
          <w:rFonts w:cs="Arial"/>
        </w:rPr>
        <w:t>isolate the ventilation system if necessary;</w:t>
      </w:r>
    </w:p>
    <w:p w:rsidR="000D3FE7" w:rsidRPr="00A11FE4" w:rsidRDefault="000D3FE7" w:rsidP="00322576">
      <w:pPr>
        <w:pStyle w:val="BodyText"/>
        <w:numPr>
          <w:ilvl w:val="0"/>
          <w:numId w:val="75"/>
        </w:numPr>
        <w:tabs>
          <w:tab w:val="clear" w:pos="1080"/>
          <w:tab w:val="left" w:pos="360"/>
          <w:tab w:val="left" w:pos="1560"/>
          <w:tab w:val="left" w:pos="2040"/>
        </w:tabs>
        <w:ind w:left="1560" w:hanging="480"/>
        <w:rPr>
          <w:rFonts w:cs="Arial"/>
        </w:rPr>
      </w:pPr>
      <w:r w:rsidRPr="00A11FE4">
        <w:rPr>
          <w:rFonts w:cs="Arial"/>
        </w:rPr>
        <w:t xml:space="preserve">pour an appropriate amount of disinfectant (e.g. hypochlorite solution) </w:t>
      </w:r>
      <w:r w:rsidRPr="00A11FE4">
        <w:rPr>
          <w:rFonts w:cs="Arial"/>
          <w:b/>
          <w:bCs/>
        </w:rPr>
        <w:t>around</w:t>
      </w:r>
      <w:r w:rsidRPr="00A11FE4">
        <w:rPr>
          <w:rFonts w:cs="Arial"/>
        </w:rPr>
        <w:t xml:space="preserve"> the spill and allow it to mix slowly</w:t>
      </w:r>
      <w:r w:rsidR="00BC6930">
        <w:rPr>
          <w:rFonts w:cs="Arial"/>
        </w:rPr>
        <w:t xml:space="preserve">.  </w:t>
      </w:r>
      <w:r w:rsidRPr="00A11FE4">
        <w:rPr>
          <w:rFonts w:cs="Arial"/>
        </w:rPr>
        <w:t>This will prevent generation of further aerosols;</w:t>
      </w:r>
    </w:p>
    <w:p w:rsidR="000D3FE7" w:rsidRPr="00A11FE4" w:rsidRDefault="000D3FE7" w:rsidP="00322576">
      <w:pPr>
        <w:pStyle w:val="BodyText"/>
        <w:numPr>
          <w:ilvl w:val="0"/>
          <w:numId w:val="75"/>
        </w:numPr>
        <w:tabs>
          <w:tab w:val="clear" w:pos="1080"/>
          <w:tab w:val="left" w:pos="360"/>
          <w:tab w:val="left" w:pos="1560"/>
          <w:tab w:val="left" w:pos="2040"/>
        </w:tabs>
        <w:ind w:left="1560" w:hanging="480"/>
        <w:rPr>
          <w:rFonts w:cs="Arial"/>
        </w:rPr>
      </w:pPr>
      <w:r w:rsidRPr="00A11FE4">
        <w:rPr>
          <w:rFonts w:cs="Arial"/>
        </w:rPr>
        <w:t>saturate paper or cloth towels with disinfectant and pl</w:t>
      </w:r>
      <w:r w:rsidR="00A6168C">
        <w:rPr>
          <w:rFonts w:cs="Arial"/>
        </w:rPr>
        <w:t>ace them gently over the spill</w:t>
      </w:r>
      <w:r w:rsidR="00BC6930">
        <w:rPr>
          <w:rFonts w:cs="Arial"/>
        </w:rPr>
        <w:t xml:space="preserve">.  </w:t>
      </w:r>
      <w:r w:rsidRPr="00A11FE4">
        <w:rPr>
          <w:rFonts w:cs="Arial"/>
        </w:rPr>
        <w:t>Allow 30 minutes for disinfection to occur;</w:t>
      </w:r>
    </w:p>
    <w:p w:rsidR="000D3FE7" w:rsidRPr="00A11FE4" w:rsidRDefault="000D3FE7" w:rsidP="00322576">
      <w:pPr>
        <w:pStyle w:val="BodyText"/>
        <w:numPr>
          <w:ilvl w:val="0"/>
          <w:numId w:val="75"/>
        </w:numPr>
        <w:tabs>
          <w:tab w:val="left" w:pos="360"/>
          <w:tab w:val="left" w:pos="1560"/>
          <w:tab w:val="left" w:pos="2040"/>
        </w:tabs>
        <w:ind w:left="1560" w:hanging="480"/>
        <w:rPr>
          <w:rFonts w:cs="Arial"/>
        </w:rPr>
      </w:pPr>
      <w:r w:rsidRPr="00A11FE4">
        <w:rPr>
          <w:rFonts w:cs="Arial"/>
        </w:rPr>
        <w:t>wipe surrounding surfaces with disinfectant;</w:t>
      </w:r>
    </w:p>
    <w:p w:rsidR="000D3FE7" w:rsidRPr="00A11FE4" w:rsidRDefault="000D3FE7" w:rsidP="00322576">
      <w:pPr>
        <w:pStyle w:val="BodyText"/>
        <w:numPr>
          <w:ilvl w:val="0"/>
          <w:numId w:val="75"/>
        </w:numPr>
        <w:tabs>
          <w:tab w:val="clear" w:pos="1080"/>
          <w:tab w:val="left" w:pos="360"/>
          <w:tab w:val="left" w:pos="1560"/>
          <w:tab w:val="left" w:pos="2040"/>
        </w:tabs>
        <w:ind w:left="1560" w:hanging="480"/>
        <w:rPr>
          <w:rFonts w:cs="Arial"/>
        </w:rPr>
      </w:pPr>
      <w:r w:rsidRPr="00A11FE4">
        <w:rPr>
          <w:rFonts w:cs="Arial"/>
        </w:rPr>
        <w:t>carefully absorb the spill with dry towels and place all contaminated material into approved receptacles for disposal</w:t>
      </w:r>
      <w:r w:rsidR="00BC6930">
        <w:rPr>
          <w:rFonts w:cs="Arial"/>
        </w:rPr>
        <w:t xml:space="preserve">.  </w:t>
      </w:r>
      <w:r w:rsidRPr="00A11FE4">
        <w:rPr>
          <w:rFonts w:cs="Arial"/>
        </w:rPr>
        <w:t>Do not autoclave any materials soaked with hypochlorite solution as there is a risk a toxic gas may be produced;</w:t>
      </w:r>
    </w:p>
    <w:p w:rsidR="000D3FE7" w:rsidRPr="00A11FE4" w:rsidRDefault="000D3FE7" w:rsidP="00322576">
      <w:pPr>
        <w:pStyle w:val="BodyText"/>
        <w:numPr>
          <w:ilvl w:val="0"/>
          <w:numId w:val="75"/>
        </w:numPr>
        <w:tabs>
          <w:tab w:val="left" w:pos="360"/>
          <w:tab w:val="left" w:pos="1560"/>
          <w:tab w:val="left" w:pos="2040"/>
        </w:tabs>
        <w:ind w:left="1560" w:hanging="480"/>
        <w:rPr>
          <w:rFonts w:cs="Arial"/>
        </w:rPr>
      </w:pPr>
      <w:r w:rsidRPr="00A11FE4">
        <w:rPr>
          <w:rFonts w:cs="Arial"/>
        </w:rPr>
        <w:t>remove and appropriately decontaminate PPE;</w:t>
      </w:r>
    </w:p>
    <w:p w:rsidR="007A08C9" w:rsidRPr="00CD1519" w:rsidRDefault="007A08C9" w:rsidP="00322576">
      <w:pPr>
        <w:pStyle w:val="BodyText"/>
        <w:numPr>
          <w:ilvl w:val="0"/>
          <w:numId w:val="75"/>
        </w:numPr>
        <w:tabs>
          <w:tab w:val="left" w:pos="360"/>
          <w:tab w:val="left" w:pos="1560"/>
          <w:tab w:val="left" w:pos="2040"/>
        </w:tabs>
        <w:ind w:left="1560" w:hanging="480"/>
        <w:rPr>
          <w:rFonts w:cs="Arial"/>
        </w:rPr>
      </w:pPr>
      <w:r w:rsidRPr="00CD1519">
        <w:rPr>
          <w:rFonts w:cs="Arial"/>
        </w:rPr>
        <w:t>report incident to laboratory staff and complete</w:t>
      </w:r>
      <w:r w:rsidRPr="00A11FE4">
        <w:rPr>
          <w:rFonts w:cs="Arial"/>
          <w:color w:val="FF0000"/>
        </w:rPr>
        <w:t xml:space="preserve"> </w:t>
      </w:r>
      <w:r w:rsidR="001F4498" w:rsidRPr="00A11FE4">
        <w:rPr>
          <w:rFonts w:cs="Arial"/>
        </w:rPr>
        <w:t>an</w:t>
      </w:r>
      <w:r w:rsidRPr="00A11FE4">
        <w:rPr>
          <w:rFonts w:cs="Arial"/>
        </w:rPr>
        <w:t xml:space="preserve"> </w:t>
      </w:r>
      <w:hyperlink r:id="rId49" w:history="1">
        <w:r w:rsidR="001F4498" w:rsidRPr="001F4498">
          <w:rPr>
            <w:rStyle w:val="Hyperlink"/>
            <w:rFonts w:cs="Arial"/>
          </w:rPr>
          <w:t>Accident/Injury/Incident/Hazard Notification Form</w:t>
        </w:r>
      </w:hyperlink>
      <w:r w:rsidR="00BC6930">
        <w:rPr>
          <w:rFonts w:cs="Arial"/>
        </w:rPr>
        <w:t xml:space="preserve">.  </w:t>
      </w:r>
      <w:r w:rsidRPr="00CD1519">
        <w:rPr>
          <w:rFonts w:cs="Arial"/>
        </w:rPr>
        <w:t>A copy should also be sent to the Head of School/Dept.</w:t>
      </w:r>
    </w:p>
    <w:p w:rsidR="000D3FE7" w:rsidRPr="00A11FE4" w:rsidRDefault="000D3FE7" w:rsidP="00322576">
      <w:pPr>
        <w:pStyle w:val="Default"/>
        <w:rPr>
          <w:color w:val="auto"/>
        </w:rPr>
      </w:pPr>
    </w:p>
    <w:p w:rsidR="000D3FE7" w:rsidRPr="00AC3B67" w:rsidRDefault="000D3FE7" w:rsidP="00AC3B67">
      <w:pPr>
        <w:pStyle w:val="Heading3"/>
        <w:numPr>
          <w:ilvl w:val="0"/>
          <w:numId w:val="0"/>
        </w:numPr>
        <w:tabs>
          <w:tab w:val="left" w:pos="1080"/>
        </w:tabs>
        <w:rPr>
          <w:b w:val="0"/>
          <w:bCs w:val="0"/>
          <w:sz w:val="24"/>
        </w:rPr>
      </w:pPr>
      <w:bookmarkStart w:id="88" w:name="_Toc151276900"/>
      <w:r w:rsidRPr="00AC3B67">
        <w:rPr>
          <w:b w:val="0"/>
          <w:bCs w:val="0"/>
          <w:sz w:val="24"/>
        </w:rPr>
        <w:t>5.</w:t>
      </w:r>
      <w:r w:rsidR="00187AEC" w:rsidRPr="00AC3B67">
        <w:rPr>
          <w:b w:val="0"/>
          <w:bCs w:val="0"/>
          <w:sz w:val="24"/>
        </w:rPr>
        <w:t>8</w:t>
      </w:r>
      <w:r w:rsidRPr="00AC3B67">
        <w:rPr>
          <w:b w:val="0"/>
          <w:bCs w:val="0"/>
          <w:sz w:val="24"/>
        </w:rPr>
        <w:t>.7.3</w:t>
      </w:r>
      <w:r w:rsidRPr="00AC3B67">
        <w:rPr>
          <w:b w:val="0"/>
          <w:bCs w:val="0"/>
          <w:sz w:val="24"/>
        </w:rPr>
        <w:tab/>
        <w:t xml:space="preserve">Spills in Biosafety </w:t>
      </w:r>
      <w:r w:rsidRPr="00AC3B67">
        <w:rPr>
          <w:rStyle w:val="Heading3Char"/>
          <w:sz w:val="24"/>
        </w:rPr>
        <w:t>Cabinets</w:t>
      </w:r>
      <w:bookmarkEnd w:id="88"/>
    </w:p>
    <w:p w:rsidR="000D3FE7" w:rsidRPr="00A11FE4" w:rsidRDefault="000D3FE7" w:rsidP="00322576">
      <w:pPr>
        <w:pStyle w:val="Default"/>
        <w:rPr>
          <w:color w:val="auto"/>
        </w:rPr>
      </w:pPr>
    </w:p>
    <w:p w:rsidR="000D3FE7" w:rsidRPr="00A11FE4" w:rsidRDefault="004C587F" w:rsidP="00322576">
      <w:pPr>
        <w:pStyle w:val="Default"/>
        <w:rPr>
          <w:color w:val="auto"/>
        </w:rPr>
      </w:pPr>
      <w:r>
        <w:rPr>
          <w:color w:val="auto"/>
        </w:rPr>
        <w:t>Biological spills</w:t>
      </w:r>
      <w:r w:rsidRPr="004C587F">
        <w:rPr>
          <w:color w:val="auto"/>
        </w:rPr>
        <w:t xml:space="preserve"> </w:t>
      </w:r>
      <w:r w:rsidRPr="00A11FE4">
        <w:rPr>
          <w:color w:val="auto"/>
        </w:rPr>
        <w:t>in biosafety cabinets</w:t>
      </w:r>
      <w:r w:rsidR="00817854">
        <w:rPr>
          <w:color w:val="auto"/>
        </w:rPr>
        <w:t xml:space="preserve"> of up to 1 mL</w:t>
      </w:r>
      <w:r>
        <w:rPr>
          <w:color w:val="auto"/>
        </w:rPr>
        <w:t xml:space="preserve"> </w:t>
      </w:r>
      <w:r w:rsidR="000D3FE7" w:rsidRPr="00A11FE4">
        <w:rPr>
          <w:color w:val="auto"/>
        </w:rPr>
        <w:t>should be treated by flooding the cabinet with a suitable disinfectant solution</w:t>
      </w:r>
      <w:r w:rsidR="00BC6930">
        <w:rPr>
          <w:color w:val="auto"/>
        </w:rPr>
        <w:t xml:space="preserve">.  </w:t>
      </w:r>
      <w:r w:rsidR="000D3FE7" w:rsidRPr="00A11FE4">
        <w:rPr>
          <w:color w:val="auto"/>
        </w:rPr>
        <w:t xml:space="preserve">The solution should be mopped up with a suitable absorbent material then </w:t>
      </w:r>
      <w:r w:rsidR="000D3FE7" w:rsidRPr="00A11FE4">
        <w:rPr>
          <w:color w:val="auto"/>
        </w:rPr>
        <w:lastRenderedPageBreak/>
        <w:t>placed in an approved container</w:t>
      </w:r>
      <w:r w:rsidR="001B74E7">
        <w:rPr>
          <w:color w:val="auto"/>
        </w:rPr>
        <w:t xml:space="preserve"> for decontamination and/or disposal</w:t>
      </w:r>
      <w:r w:rsidR="000D3FE7" w:rsidRPr="00A11FE4">
        <w:rPr>
          <w:color w:val="auto"/>
        </w:rPr>
        <w:t>.</w:t>
      </w:r>
    </w:p>
    <w:p w:rsidR="000D3FE7" w:rsidRPr="00A11FE4" w:rsidRDefault="000D3FE7" w:rsidP="00322576">
      <w:pPr>
        <w:pStyle w:val="Default"/>
        <w:rPr>
          <w:color w:val="auto"/>
        </w:rPr>
      </w:pPr>
    </w:p>
    <w:p w:rsidR="000D3FE7" w:rsidRPr="00A11FE4" w:rsidRDefault="000D3FE7" w:rsidP="00322576">
      <w:pPr>
        <w:pStyle w:val="Default"/>
        <w:rPr>
          <w:color w:val="auto"/>
        </w:rPr>
      </w:pPr>
      <w:r w:rsidRPr="00A11FE4">
        <w:rPr>
          <w:color w:val="auto"/>
        </w:rPr>
        <w:t>Larger spills in biosafety cabinets are not considered as hazardous as those outside the cabinet because they are contained</w:t>
      </w:r>
      <w:r w:rsidR="00BC6930">
        <w:rPr>
          <w:color w:val="auto"/>
        </w:rPr>
        <w:t xml:space="preserve">.  </w:t>
      </w:r>
      <w:r w:rsidRPr="00A11FE4">
        <w:rPr>
          <w:color w:val="auto"/>
        </w:rPr>
        <w:t>The following procedure should be commenced immediately:</w:t>
      </w:r>
    </w:p>
    <w:p w:rsidR="000D3FE7" w:rsidRPr="00A11FE4" w:rsidRDefault="000D3FE7" w:rsidP="00322576">
      <w:pPr>
        <w:pStyle w:val="Default"/>
        <w:rPr>
          <w:color w:val="auto"/>
        </w:rPr>
      </w:pPr>
    </w:p>
    <w:p w:rsidR="000D3FE7" w:rsidRPr="00A11FE4" w:rsidRDefault="000D3FE7" w:rsidP="00322576">
      <w:pPr>
        <w:pStyle w:val="Default"/>
        <w:tabs>
          <w:tab w:val="left" w:pos="360"/>
          <w:tab w:val="left" w:pos="1560"/>
        </w:tabs>
        <w:ind w:left="1560" w:hanging="480"/>
        <w:rPr>
          <w:color w:val="auto"/>
        </w:rPr>
      </w:pPr>
      <w:r w:rsidRPr="00A11FE4">
        <w:rPr>
          <w:color w:val="auto"/>
        </w:rPr>
        <w:t>(i)</w:t>
      </w:r>
      <w:r w:rsidRPr="00A11FE4">
        <w:rPr>
          <w:color w:val="auto"/>
        </w:rPr>
        <w:tab/>
        <w:t>ensure that the cabinet remains turned on;</w:t>
      </w:r>
    </w:p>
    <w:p w:rsidR="000D3FE7" w:rsidRPr="00A11FE4" w:rsidRDefault="000D3FE7" w:rsidP="00322576">
      <w:pPr>
        <w:pStyle w:val="BodyText"/>
        <w:tabs>
          <w:tab w:val="left" w:pos="1560"/>
          <w:tab w:val="left" w:pos="1680"/>
          <w:tab w:val="left" w:pos="2040"/>
        </w:tabs>
        <w:ind w:left="1560" w:hanging="480"/>
        <w:rPr>
          <w:rFonts w:cs="Arial"/>
        </w:rPr>
      </w:pPr>
      <w:r w:rsidRPr="00A11FE4">
        <w:rPr>
          <w:rFonts w:cs="Arial"/>
        </w:rPr>
        <w:t>(ii)</w:t>
      </w:r>
      <w:r w:rsidRPr="00A11FE4">
        <w:rPr>
          <w:rFonts w:cs="Arial"/>
        </w:rPr>
        <w:tab/>
        <w:t xml:space="preserve">place absorbent material soaked in a suitable disinfectant over the spill (refer to </w:t>
      </w:r>
      <w:hyperlink r:id="rId50" w:history="1">
        <w:r w:rsidRPr="000E1772">
          <w:rPr>
            <w:rStyle w:val="Hyperlink"/>
            <w:rFonts w:cs="Arial"/>
            <w:i/>
          </w:rPr>
          <w:t>AS</w:t>
        </w:r>
        <w:r w:rsidR="003478F0" w:rsidRPr="000E1772">
          <w:rPr>
            <w:rStyle w:val="Hyperlink"/>
            <w:rFonts w:cs="Arial"/>
            <w:i/>
          </w:rPr>
          <w:t>/NZS</w:t>
        </w:r>
        <w:r w:rsidRPr="000E1772">
          <w:rPr>
            <w:rStyle w:val="Hyperlink"/>
            <w:rFonts w:cs="Arial"/>
            <w:i/>
          </w:rPr>
          <w:t xml:space="preserve"> 2243.3</w:t>
        </w:r>
      </w:hyperlink>
      <w:r w:rsidRPr="00A11FE4">
        <w:rPr>
          <w:rFonts w:cs="Arial"/>
        </w:rPr>
        <w:t>)</w:t>
      </w:r>
      <w:r w:rsidR="00BC6930">
        <w:rPr>
          <w:rFonts w:cs="Arial"/>
        </w:rPr>
        <w:t xml:space="preserve">.  </w:t>
      </w:r>
      <w:r w:rsidRPr="00A11FE4">
        <w:rPr>
          <w:rFonts w:cs="Arial"/>
        </w:rPr>
        <w:t>Allow at least 10 minutes for disinfection to occur;</w:t>
      </w:r>
    </w:p>
    <w:p w:rsidR="000D3FE7" w:rsidRPr="00A11FE4" w:rsidRDefault="000D3FE7" w:rsidP="00322576">
      <w:pPr>
        <w:pStyle w:val="Default"/>
        <w:tabs>
          <w:tab w:val="left" w:pos="360"/>
          <w:tab w:val="left" w:pos="1560"/>
        </w:tabs>
        <w:ind w:left="1560" w:hanging="480"/>
        <w:rPr>
          <w:color w:val="auto"/>
        </w:rPr>
      </w:pPr>
      <w:r w:rsidRPr="00A11FE4">
        <w:rPr>
          <w:color w:val="auto"/>
        </w:rPr>
        <w:t>(iii)</w:t>
      </w:r>
      <w:r w:rsidRPr="00A11FE4">
        <w:rPr>
          <w:color w:val="auto"/>
        </w:rPr>
        <w:tab/>
        <w:t>after spill clean-up, disinfect gloved hands and remove gloves in the cabinet</w:t>
      </w:r>
      <w:r w:rsidR="00BC6930">
        <w:rPr>
          <w:color w:val="auto"/>
        </w:rPr>
        <w:t xml:space="preserve">.  </w:t>
      </w:r>
      <w:r w:rsidRPr="00A11FE4">
        <w:rPr>
          <w:color w:val="auto"/>
        </w:rPr>
        <w:t>Remove all contaminated clothing and place in a biohazard bag for decontamination;</w:t>
      </w:r>
    </w:p>
    <w:p w:rsidR="000D3FE7" w:rsidRPr="00A11FE4" w:rsidRDefault="000D3FE7" w:rsidP="00322576">
      <w:pPr>
        <w:pStyle w:val="BodyText"/>
        <w:tabs>
          <w:tab w:val="left" w:pos="360"/>
          <w:tab w:val="left" w:pos="1560"/>
          <w:tab w:val="left" w:pos="1680"/>
          <w:tab w:val="left" w:pos="2040"/>
        </w:tabs>
        <w:ind w:left="1560" w:hanging="480"/>
        <w:rPr>
          <w:rFonts w:cs="Arial"/>
        </w:rPr>
      </w:pPr>
      <w:r w:rsidRPr="00A11FE4">
        <w:rPr>
          <w:rFonts w:cs="Arial"/>
        </w:rPr>
        <w:t>(iv)</w:t>
      </w:r>
      <w:r w:rsidRPr="00A11FE4">
        <w:rPr>
          <w:rFonts w:cs="Arial"/>
        </w:rPr>
        <w:tab/>
        <w:t>wash hands and arms and put on clean PPE;</w:t>
      </w:r>
    </w:p>
    <w:p w:rsidR="000D3FE7" w:rsidRPr="00A11FE4" w:rsidRDefault="000D3FE7" w:rsidP="00322576">
      <w:pPr>
        <w:pStyle w:val="Default"/>
        <w:numPr>
          <w:ilvl w:val="0"/>
          <w:numId w:val="76"/>
        </w:numPr>
        <w:tabs>
          <w:tab w:val="clear" w:pos="1080"/>
          <w:tab w:val="left" w:pos="1560"/>
        </w:tabs>
        <w:ind w:left="1560" w:hanging="480"/>
        <w:rPr>
          <w:color w:val="auto"/>
        </w:rPr>
      </w:pPr>
      <w:r w:rsidRPr="00A11FE4">
        <w:rPr>
          <w:color w:val="auto"/>
        </w:rPr>
        <w:t>decontaminate adjacent surfaces, materials and equipment and appropriately discard any material associated with the spill;</w:t>
      </w:r>
    </w:p>
    <w:p w:rsidR="000D3FE7" w:rsidRPr="00A11FE4" w:rsidRDefault="000D3FE7" w:rsidP="00322576">
      <w:pPr>
        <w:pStyle w:val="Default"/>
        <w:numPr>
          <w:ilvl w:val="0"/>
          <w:numId w:val="76"/>
        </w:numPr>
        <w:tabs>
          <w:tab w:val="clear" w:pos="1080"/>
          <w:tab w:val="left" w:pos="1560"/>
        </w:tabs>
        <w:ind w:left="1560" w:hanging="480"/>
        <w:rPr>
          <w:color w:val="auto"/>
        </w:rPr>
      </w:pPr>
      <w:r w:rsidRPr="00A11FE4">
        <w:rPr>
          <w:color w:val="auto"/>
        </w:rPr>
        <w:t>wipe down the work area and front grille of the cabinet with fresh disinfectant;</w:t>
      </w:r>
    </w:p>
    <w:p w:rsidR="000D3FE7" w:rsidRPr="00A11FE4" w:rsidRDefault="000D3FE7" w:rsidP="00322576">
      <w:pPr>
        <w:pStyle w:val="Default"/>
        <w:numPr>
          <w:ilvl w:val="0"/>
          <w:numId w:val="76"/>
        </w:numPr>
        <w:tabs>
          <w:tab w:val="clear" w:pos="1080"/>
          <w:tab w:val="left" w:pos="1560"/>
        </w:tabs>
        <w:ind w:left="1560" w:hanging="480"/>
        <w:rPr>
          <w:color w:val="auto"/>
        </w:rPr>
      </w:pPr>
      <w:r w:rsidRPr="00A11FE4">
        <w:rPr>
          <w:color w:val="auto"/>
        </w:rPr>
        <w:t>check that the sump has not been contaminated</w:t>
      </w:r>
      <w:r w:rsidR="00BC6930">
        <w:rPr>
          <w:color w:val="auto"/>
        </w:rPr>
        <w:t xml:space="preserve">.  </w:t>
      </w:r>
      <w:r w:rsidRPr="00A11FE4">
        <w:rPr>
          <w:color w:val="auto"/>
        </w:rPr>
        <w:t>If contamination has occurred, add enough disinfectant to completely cover the sump floor;</w:t>
      </w:r>
    </w:p>
    <w:p w:rsidR="000D3FE7" w:rsidRPr="00A11FE4" w:rsidRDefault="000D3FE7" w:rsidP="00322576">
      <w:pPr>
        <w:pStyle w:val="Default"/>
        <w:numPr>
          <w:ilvl w:val="0"/>
          <w:numId w:val="76"/>
        </w:numPr>
        <w:tabs>
          <w:tab w:val="clear" w:pos="1080"/>
          <w:tab w:val="left" w:pos="1560"/>
        </w:tabs>
        <w:ind w:left="1560" w:hanging="480"/>
        <w:rPr>
          <w:color w:val="auto"/>
        </w:rPr>
      </w:pPr>
      <w:r w:rsidRPr="00A11FE4">
        <w:rPr>
          <w:color w:val="auto"/>
        </w:rPr>
        <w:t>if further decontamination of the cabinet is necessary, contact the relevant laboratory Technical Manager</w:t>
      </w:r>
      <w:r w:rsidR="001B74E7">
        <w:rPr>
          <w:color w:val="auto"/>
        </w:rPr>
        <w:t xml:space="preserve"> who will arrange for </w:t>
      </w:r>
      <w:r w:rsidR="001B74E7" w:rsidRPr="00A11FE4">
        <w:rPr>
          <w:color w:val="auto"/>
        </w:rPr>
        <w:t>formaldehyde gas</w:t>
      </w:r>
      <w:r w:rsidR="001B74E7">
        <w:rPr>
          <w:color w:val="auto"/>
        </w:rPr>
        <w:t xml:space="preserve"> decontamination by an approved contractor</w:t>
      </w:r>
      <w:r w:rsidRPr="00A11FE4">
        <w:rPr>
          <w:color w:val="auto"/>
        </w:rPr>
        <w:t>;</w:t>
      </w:r>
    </w:p>
    <w:p w:rsidR="000D3FE7" w:rsidRPr="00D544FA" w:rsidRDefault="000D3FE7" w:rsidP="00D544FA">
      <w:pPr>
        <w:pStyle w:val="Default"/>
        <w:numPr>
          <w:ilvl w:val="0"/>
          <w:numId w:val="76"/>
        </w:numPr>
        <w:tabs>
          <w:tab w:val="clear" w:pos="1080"/>
          <w:tab w:val="left" w:pos="1560"/>
        </w:tabs>
        <w:ind w:left="1560" w:hanging="480"/>
        <w:rPr>
          <w:color w:val="0000FF"/>
        </w:rPr>
      </w:pPr>
      <w:r w:rsidRPr="00A11FE4">
        <w:rPr>
          <w:color w:val="auto"/>
        </w:rPr>
        <w:t xml:space="preserve">complete </w:t>
      </w:r>
      <w:r w:rsidR="001F4498" w:rsidRPr="00A11FE4">
        <w:rPr>
          <w:color w:val="auto"/>
        </w:rPr>
        <w:t>an</w:t>
      </w:r>
      <w:r w:rsidRPr="00A11FE4">
        <w:rPr>
          <w:color w:val="auto"/>
        </w:rPr>
        <w:t xml:space="preserve"> </w:t>
      </w:r>
      <w:hyperlink r:id="rId51" w:history="1">
        <w:r w:rsidR="001F4498" w:rsidRPr="001F4498">
          <w:rPr>
            <w:rStyle w:val="Hyperlink"/>
          </w:rPr>
          <w:t>Accident/Injury/Incident/Hazard Notification Form</w:t>
        </w:r>
      </w:hyperlink>
    </w:p>
    <w:p w:rsidR="000D3FE7" w:rsidRPr="00AC3B67" w:rsidRDefault="00D544FA" w:rsidP="00AC3B67">
      <w:pPr>
        <w:pStyle w:val="Heading3"/>
        <w:numPr>
          <w:ilvl w:val="0"/>
          <w:numId w:val="0"/>
        </w:numPr>
        <w:tabs>
          <w:tab w:val="left" w:pos="1080"/>
        </w:tabs>
        <w:rPr>
          <w:b w:val="0"/>
          <w:bCs w:val="0"/>
          <w:sz w:val="24"/>
        </w:rPr>
      </w:pPr>
      <w:bookmarkStart w:id="89" w:name="OLE_LINK10"/>
      <w:bookmarkEnd w:id="89"/>
      <w:r>
        <w:rPr>
          <w:b w:val="0"/>
          <w:bCs w:val="0"/>
          <w:sz w:val="24"/>
        </w:rPr>
        <w:br w:type="page"/>
      </w:r>
      <w:bookmarkStart w:id="90" w:name="_Toc151276901"/>
      <w:r w:rsidR="000D3FE7" w:rsidRPr="00AC3B67">
        <w:rPr>
          <w:b w:val="0"/>
          <w:bCs w:val="0"/>
          <w:sz w:val="24"/>
        </w:rPr>
        <w:lastRenderedPageBreak/>
        <w:t>5.</w:t>
      </w:r>
      <w:r w:rsidR="00187AEC" w:rsidRPr="00AC3B67">
        <w:rPr>
          <w:b w:val="0"/>
          <w:bCs w:val="0"/>
          <w:sz w:val="24"/>
        </w:rPr>
        <w:t>8</w:t>
      </w:r>
      <w:r w:rsidR="000D3FE7" w:rsidRPr="00AC3B67">
        <w:rPr>
          <w:b w:val="0"/>
          <w:bCs w:val="0"/>
          <w:sz w:val="24"/>
        </w:rPr>
        <w:t>.7.4</w:t>
      </w:r>
      <w:r w:rsidR="000D3FE7" w:rsidRPr="00AC3B67">
        <w:rPr>
          <w:b w:val="0"/>
          <w:bCs w:val="0"/>
          <w:sz w:val="24"/>
        </w:rPr>
        <w:tab/>
        <w:t xml:space="preserve">Human </w:t>
      </w:r>
      <w:r w:rsidR="000D3FE7" w:rsidRPr="00AC3B67">
        <w:rPr>
          <w:rStyle w:val="Heading3Char"/>
          <w:sz w:val="24"/>
        </w:rPr>
        <w:t>Blood</w:t>
      </w:r>
      <w:r w:rsidR="000D3FE7" w:rsidRPr="00AC3B67">
        <w:rPr>
          <w:b w:val="0"/>
          <w:bCs w:val="0"/>
          <w:sz w:val="24"/>
        </w:rPr>
        <w:t xml:space="preserve"> and Body </w:t>
      </w:r>
      <w:r w:rsidR="000D3FE7" w:rsidRPr="00AC3B67">
        <w:rPr>
          <w:rStyle w:val="Heading3Char"/>
          <w:sz w:val="24"/>
        </w:rPr>
        <w:t>Fluids</w:t>
      </w:r>
      <w:bookmarkEnd w:id="90"/>
      <w:r w:rsidR="000D3FE7" w:rsidRPr="00AC3B67">
        <w:rPr>
          <w:b w:val="0"/>
          <w:bCs w:val="0"/>
          <w:sz w:val="24"/>
        </w:rPr>
        <w:t xml:space="preserve"> </w:t>
      </w:r>
    </w:p>
    <w:p w:rsidR="000D3FE7" w:rsidRPr="00A11FE4" w:rsidRDefault="000D3FE7" w:rsidP="00322576">
      <w:pPr>
        <w:pStyle w:val="Default"/>
        <w:tabs>
          <w:tab w:val="left" w:pos="960"/>
        </w:tabs>
        <w:rPr>
          <w:color w:val="auto"/>
        </w:rPr>
      </w:pPr>
    </w:p>
    <w:p w:rsidR="000D3FE7" w:rsidRPr="00CD1519" w:rsidRDefault="000D3FE7" w:rsidP="00322576">
      <w:pPr>
        <w:pStyle w:val="Default"/>
        <w:tabs>
          <w:tab w:val="left" w:pos="960"/>
        </w:tabs>
        <w:rPr>
          <w:color w:val="auto"/>
        </w:rPr>
      </w:pPr>
      <w:r w:rsidRPr="00CD1519">
        <w:rPr>
          <w:color w:val="auto"/>
        </w:rPr>
        <w:t xml:space="preserve">Spills of other biohazardous material (such as specimens of human blood, body fluids or tissue that may </w:t>
      </w:r>
      <w:r w:rsidR="00744611" w:rsidRPr="00CD1519">
        <w:rPr>
          <w:color w:val="auto"/>
        </w:rPr>
        <w:t>contain HIV or hepatitis virus</w:t>
      </w:r>
      <w:r w:rsidRPr="00CD1519">
        <w:rPr>
          <w:color w:val="auto"/>
        </w:rPr>
        <w:t xml:space="preserve"> and other potentially infectious and/or hazardous agents) must be dealt with immediately so as to minimise the risk of infection to other persons</w:t>
      </w:r>
      <w:r w:rsidR="00BC6930">
        <w:rPr>
          <w:color w:val="auto"/>
        </w:rPr>
        <w:t xml:space="preserve">.  </w:t>
      </w:r>
    </w:p>
    <w:p w:rsidR="000D3FE7" w:rsidRPr="00CD1519" w:rsidRDefault="000D3FE7" w:rsidP="00322576">
      <w:pPr>
        <w:pStyle w:val="Default"/>
        <w:tabs>
          <w:tab w:val="left" w:pos="960"/>
        </w:tabs>
        <w:rPr>
          <w:color w:val="auto"/>
        </w:rPr>
      </w:pPr>
    </w:p>
    <w:p w:rsidR="000D3FE7" w:rsidRPr="00CD1519" w:rsidRDefault="000D3FE7" w:rsidP="00322576">
      <w:pPr>
        <w:pStyle w:val="Default"/>
        <w:rPr>
          <w:color w:val="auto"/>
        </w:rPr>
      </w:pPr>
      <w:r w:rsidRPr="00CD1519">
        <w:rPr>
          <w:color w:val="auto"/>
        </w:rPr>
        <w:t>All persons handling biohazardous material must receive instruction and training in the safe handling, storage, transport and disposal of such material, as well as any emergency management procedures</w:t>
      </w:r>
      <w:r w:rsidR="00BC6930">
        <w:rPr>
          <w:color w:val="auto"/>
        </w:rPr>
        <w:t xml:space="preserve">.  </w:t>
      </w:r>
      <w:r w:rsidR="00187AEC" w:rsidRPr="00CD1519">
        <w:rPr>
          <w:color w:val="auto"/>
        </w:rPr>
        <w:t xml:space="preserve">This instruction and training must be </w:t>
      </w:r>
      <w:r w:rsidR="00FD38FF" w:rsidRPr="00CD1519">
        <w:rPr>
          <w:color w:val="auto"/>
        </w:rPr>
        <w:t>site</w:t>
      </w:r>
      <w:r w:rsidR="00187AEC" w:rsidRPr="00CD1519">
        <w:rPr>
          <w:color w:val="auto"/>
        </w:rPr>
        <w:t xml:space="preserve"> specific and conducted by the Technical Manager or </w:t>
      </w:r>
      <w:r w:rsidR="00FE1175" w:rsidRPr="00CD1519">
        <w:rPr>
          <w:color w:val="auto"/>
        </w:rPr>
        <w:t xml:space="preserve">the </w:t>
      </w:r>
      <w:r w:rsidR="00187AEC" w:rsidRPr="00CD1519">
        <w:rPr>
          <w:color w:val="auto"/>
        </w:rPr>
        <w:t xml:space="preserve">person </w:t>
      </w:r>
      <w:r w:rsidR="00FD38FF" w:rsidRPr="00CD1519">
        <w:rPr>
          <w:color w:val="auto"/>
        </w:rPr>
        <w:t>responsible for the biohazardous material</w:t>
      </w:r>
      <w:r w:rsidR="00187AEC" w:rsidRPr="00CD1519">
        <w:rPr>
          <w:color w:val="auto"/>
        </w:rPr>
        <w:t>.</w:t>
      </w:r>
    </w:p>
    <w:p w:rsidR="000D3FE7" w:rsidRPr="00CD1519" w:rsidRDefault="000D3FE7" w:rsidP="00322576">
      <w:pPr>
        <w:pStyle w:val="Default"/>
        <w:rPr>
          <w:color w:val="auto"/>
        </w:rPr>
      </w:pPr>
    </w:p>
    <w:p w:rsidR="000D3FE7" w:rsidRPr="00CD1519" w:rsidRDefault="00447ABE" w:rsidP="00322576">
      <w:pPr>
        <w:pStyle w:val="Default"/>
        <w:rPr>
          <w:color w:val="auto"/>
        </w:rPr>
      </w:pPr>
      <w:r w:rsidRPr="00CD1519">
        <w:rPr>
          <w:color w:val="auto"/>
        </w:rPr>
        <w:t>The aim</w:t>
      </w:r>
      <w:r w:rsidR="00B5371C" w:rsidRPr="00CD1519">
        <w:rPr>
          <w:color w:val="auto"/>
        </w:rPr>
        <w:t>s</w:t>
      </w:r>
      <w:r w:rsidRPr="00CD1519">
        <w:rPr>
          <w:color w:val="auto"/>
        </w:rPr>
        <w:t xml:space="preserve"> of biohazardous spills management are</w:t>
      </w:r>
      <w:r w:rsidR="00363C2C" w:rsidRPr="00CD1519">
        <w:rPr>
          <w:color w:val="auto"/>
        </w:rPr>
        <w:t xml:space="preserve"> to</w:t>
      </w:r>
      <w:r w:rsidRPr="00CD1519">
        <w:rPr>
          <w:color w:val="auto"/>
        </w:rPr>
        <w:t>:</w:t>
      </w:r>
    </w:p>
    <w:p w:rsidR="00861A49" w:rsidRPr="00CD1519" w:rsidRDefault="00861A49" w:rsidP="00322576">
      <w:pPr>
        <w:numPr>
          <w:ilvl w:val="0"/>
          <w:numId w:val="110"/>
        </w:numPr>
        <w:tabs>
          <w:tab w:val="clear" w:pos="720"/>
          <w:tab w:val="num" w:pos="1080"/>
        </w:tabs>
        <w:spacing w:before="100" w:beforeAutospacing="1" w:after="100" w:afterAutospacing="1"/>
        <w:ind w:hanging="600"/>
        <w:rPr>
          <w:rFonts w:ascii="Arial" w:hAnsi="Arial" w:cs="Arial"/>
        </w:rPr>
      </w:pPr>
      <w:r w:rsidRPr="00CD1519">
        <w:rPr>
          <w:rFonts w:ascii="Arial" w:hAnsi="Arial" w:cs="Arial"/>
          <w:bCs/>
        </w:rPr>
        <w:t>apply standard precautions, including use of appropriate PPE;</w:t>
      </w:r>
    </w:p>
    <w:p w:rsidR="00861A49" w:rsidRPr="00CD1519" w:rsidRDefault="00861A49" w:rsidP="00322576">
      <w:pPr>
        <w:numPr>
          <w:ilvl w:val="0"/>
          <w:numId w:val="110"/>
        </w:numPr>
        <w:tabs>
          <w:tab w:val="clear" w:pos="720"/>
          <w:tab w:val="num" w:pos="1080"/>
        </w:tabs>
        <w:ind w:hanging="600"/>
        <w:rPr>
          <w:rFonts w:ascii="Arial" w:hAnsi="Arial" w:cs="Arial"/>
        </w:rPr>
      </w:pPr>
      <w:r w:rsidRPr="00CD1519">
        <w:rPr>
          <w:rFonts w:ascii="Arial" w:hAnsi="Arial" w:cs="Arial"/>
          <w:bCs/>
        </w:rPr>
        <w:t>confine and contain the spill;</w:t>
      </w:r>
    </w:p>
    <w:p w:rsidR="00861A49" w:rsidRPr="00CD1519" w:rsidRDefault="00861A49" w:rsidP="00322576">
      <w:pPr>
        <w:numPr>
          <w:ilvl w:val="0"/>
          <w:numId w:val="110"/>
        </w:numPr>
        <w:tabs>
          <w:tab w:val="clear" w:pos="720"/>
          <w:tab w:val="num" w:pos="1080"/>
        </w:tabs>
        <w:ind w:left="1080" w:hanging="960"/>
        <w:rPr>
          <w:rFonts w:ascii="Arial" w:hAnsi="Arial" w:cs="Arial"/>
        </w:rPr>
      </w:pPr>
      <w:r w:rsidRPr="00CD1519">
        <w:rPr>
          <w:rFonts w:ascii="Arial" w:hAnsi="Arial" w:cs="Arial"/>
        </w:rPr>
        <w:t>clear up spills before the area is cleaned or disinfected (adding cleaning liquids or disinfectants to spills increases the size of the spill);</w:t>
      </w:r>
    </w:p>
    <w:p w:rsidR="00861A49" w:rsidRPr="00CD1519" w:rsidRDefault="00861A49" w:rsidP="00322576">
      <w:pPr>
        <w:numPr>
          <w:ilvl w:val="0"/>
          <w:numId w:val="111"/>
        </w:numPr>
        <w:tabs>
          <w:tab w:val="clear" w:pos="720"/>
          <w:tab w:val="num" w:pos="1080"/>
        </w:tabs>
        <w:ind w:hanging="600"/>
        <w:rPr>
          <w:rFonts w:ascii="Arial" w:hAnsi="Arial" w:cs="Arial"/>
        </w:rPr>
      </w:pPr>
      <w:r w:rsidRPr="00CD1519">
        <w:rPr>
          <w:rFonts w:ascii="Arial" w:hAnsi="Arial" w:cs="Arial"/>
        </w:rPr>
        <w:t>avoid generation of aerosols from spilled material during clean up.</w:t>
      </w:r>
    </w:p>
    <w:p w:rsidR="00B5371C" w:rsidRPr="00783109" w:rsidRDefault="00B5371C" w:rsidP="00322576">
      <w:pPr>
        <w:rPr>
          <w:rFonts w:ascii="Arial" w:hAnsi="Arial" w:cs="Arial"/>
        </w:rPr>
      </w:pPr>
    </w:p>
    <w:p w:rsidR="00CC6998" w:rsidRPr="00783109" w:rsidRDefault="00CC6998" w:rsidP="00322576">
      <w:pPr>
        <w:rPr>
          <w:rFonts w:ascii="Arial" w:hAnsi="Arial" w:cs="Arial"/>
        </w:rPr>
      </w:pPr>
      <w:r w:rsidRPr="000E1772">
        <w:rPr>
          <w:rFonts w:ascii="Arial" w:hAnsi="Arial" w:cs="Arial"/>
        </w:rPr>
        <w:t>The</w:t>
      </w:r>
      <w:r w:rsidR="001F4498">
        <w:rPr>
          <w:rFonts w:ascii="Arial" w:hAnsi="Arial" w:cs="Arial"/>
        </w:rPr>
        <w:t xml:space="preserve"> </w:t>
      </w:r>
      <w:r w:rsidRPr="00CC6998">
        <w:rPr>
          <w:rFonts w:ascii="Arial" w:hAnsi="Arial" w:cs="Arial"/>
        </w:rPr>
        <w:t xml:space="preserve">Biosafety and Radiation Safety </w:t>
      </w:r>
      <w:r w:rsidRPr="001F4498">
        <w:rPr>
          <w:rFonts w:ascii="Arial" w:hAnsi="Arial" w:cs="Arial"/>
        </w:rPr>
        <w:t>Committee’s Standard Operating Procedures for</w:t>
      </w:r>
      <w:r w:rsidRPr="00CC6998">
        <w:rPr>
          <w:rFonts w:ascii="Arial" w:hAnsi="Arial" w:cs="Arial"/>
        </w:rPr>
        <w:t xml:space="preserve"> ‘Dealing with Specimens of Human Origin and/or Potentially Infectious and/or Hazardous Substances’</w:t>
      </w:r>
      <w:r>
        <w:rPr>
          <w:rFonts w:ascii="Arial" w:hAnsi="Arial" w:cs="Arial"/>
        </w:rPr>
        <w:t xml:space="preserve"> </w:t>
      </w:r>
      <w:r w:rsidRPr="003B6521">
        <w:rPr>
          <w:rFonts w:ascii="Arial" w:hAnsi="Arial" w:cs="Arial"/>
        </w:rPr>
        <w:t>should be followed.</w:t>
      </w:r>
    </w:p>
    <w:p w:rsidR="00CC6998" w:rsidRPr="00783109" w:rsidRDefault="00CC6998" w:rsidP="00322576">
      <w:pPr>
        <w:pStyle w:val="Default"/>
        <w:rPr>
          <w:color w:val="auto"/>
        </w:rPr>
      </w:pPr>
    </w:p>
    <w:p w:rsidR="00B5371C" w:rsidRPr="00CD1519" w:rsidRDefault="00B5371C" w:rsidP="00322576">
      <w:pPr>
        <w:pStyle w:val="Default"/>
        <w:rPr>
          <w:color w:val="auto"/>
        </w:rPr>
      </w:pPr>
      <w:r w:rsidRPr="00CD1519">
        <w:rPr>
          <w:color w:val="auto"/>
        </w:rPr>
        <w:t>If a spill of biohazardous material has occurred outside a biological safety cabinet the following procedure should be followed:</w:t>
      </w:r>
    </w:p>
    <w:p w:rsidR="00B5371C" w:rsidRPr="00CD1519" w:rsidRDefault="00B5371C" w:rsidP="00322576">
      <w:pPr>
        <w:rPr>
          <w:rFonts w:ascii="Arial" w:hAnsi="Arial" w:cs="Arial"/>
        </w:rPr>
      </w:pPr>
    </w:p>
    <w:p w:rsidR="00B5371C" w:rsidRPr="00CD1519" w:rsidRDefault="00B5371C" w:rsidP="00322576">
      <w:pPr>
        <w:pStyle w:val="Default"/>
        <w:numPr>
          <w:ilvl w:val="0"/>
          <w:numId w:val="98"/>
        </w:numPr>
        <w:tabs>
          <w:tab w:val="clear" w:pos="720"/>
          <w:tab w:val="num" w:pos="1080"/>
        </w:tabs>
        <w:ind w:left="1080" w:hanging="1080"/>
        <w:rPr>
          <w:color w:val="auto"/>
        </w:rPr>
      </w:pPr>
      <w:r w:rsidRPr="00CD1519">
        <w:rPr>
          <w:color w:val="auto"/>
        </w:rPr>
        <w:t>confine the area and assess the degree of the spill and subsequent potential contamination;</w:t>
      </w:r>
    </w:p>
    <w:p w:rsidR="006F6B72" w:rsidRPr="00CD1519" w:rsidRDefault="006F6B72" w:rsidP="00322576">
      <w:pPr>
        <w:pStyle w:val="Default"/>
        <w:numPr>
          <w:ilvl w:val="0"/>
          <w:numId w:val="98"/>
        </w:numPr>
        <w:tabs>
          <w:tab w:val="clear" w:pos="720"/>
          <w:tab w:val="num" w:pos="1080"/>
        </w:tabs>
        <w:ind w:left="1080" w:hanging="1080"/>
        <w:rPr>
          <w:color w:val="auto"/>
        </w:rPr>
      </w:pPr>
      <w:r w:rsidRPr="00CD1519">
        <w:rPr>
          <w:color w:val="auto"/>
        </w:rPr>
        <w:t>ensure that appropriate PPE is available and used;</w:t>
      </w:r>
    </w:p>
    <w:p w:rsidR="00B5371C" w:rsidRPr="00CD1519" w:rsidRDefault="006F6B72" w:rsidP="00322576">
      <w:pPr>
        <w:pStyle w:val="Default"/>
        <w:numPr>
          <w:ilvl w:val="0"/>
          <w:numId w:val="98"/>
        </w:numPr>
        <w:tabs>
          <w:tab w:val="clear" w:pos="720"/>
          <w:tab w:val="num" w:pos="1080"/>
        </w:tabs>
        <w:ind w:left="1080" w:hanging="1080"/>
        <w:rPr>
          <w:color w:val="auto"/>
        </w:rPr>
      </w:pPr>
      <w:r w:rsidRPr="00CD1519">
        <w:rPr>
          <w:color w:val="auto"/>
        </w:rPr>
        <w:t xml:space="preserve">for </w:t>
      </w:r>
      <w:r w:rsidRPr="00CD1519">
        <w:rPr>
          <w:b/>
          <w:color w:val="auto"/>
        </w:rPr>
        <w:t>small</w:t>
      </w:r>
      <w:r w:rsidRPr="00CD1519">
        <w:rPr>
          <w:color w:val="auto"/>
        </w:rPr>
        <w:t xml:space="preserve"> spills (i.e. spots or drops of blood, or spills less than 10cm diameter), absorb with paper towel or other absorbent material, clean with warm water and detergent, </w:t>
      </w:r>
      <w:r w:rsidRPr="00CD1519">
        <w:rPr>
          <w:color w:val="auto"/>
        </w:rPr>
        <w:lastRenderedPageBreak/>
        <w:t>and disinfect the area with an appropriate liquid disinfectant;</w:t>
      </w:r>
    </w:p>
    <w:p w:rsidR="00857ABD" w:rsidRPr="00CD1519" w:rsidRDefault="006F6B72" w:rsidP="00322576">
      <w:pPr>
        <w:numPr>
          <w:ilvl w:val="0"/>
          <w:numId w:val="98"/>
        </w:numPr>
        <w:tabs>
          <w:tab w:val="clear" w:pos="720"/>
          <w:tab w:val="num" w:pos="1080"/>
        </w:tabs>
        <w:ind w:left="1080" w:hanging="1080"/>
        <w:rPr>
          <w:rFonts w:ascii="Arial" w:hAnsi="Arial" w:cs="Arial"/>
        </w:rPr>
      </w:pPr>
      <w:r w:rsidRPr="00CD1519">
        <w:rPr>
          <w:rFonts w:ascii="Arial" w:hAnsi="Arial" w:cs="Arial"/>
        </w:rPr>
        <w:t xml:space="preserve">for </w:t>
      </w:r>
      <w:r w:rsidRPr="00CD1519">
        <w:rPr>
          <w:rFonts w:ascii="Arial" w:hAnsi="Arial" w:cs="Arial"/>
          <w:b/>
        </w:rPr>
        <w:t>large</w:t>
      </w:r>
      <w:r w:rsidRPr="00CD1519">
        <w:rPr>
          <w:rFonts w:ascii="Arial" w:hAnsi="Arial" w:cs="Arial"/>
        </w:rPr>
        <w:t xml:space="preserve"> spills</w:t>
      </w:r>
      <w:r w:rsidR="00F30075" w:rsidRPr="00CD1519">
        <w:rPr>
          <w:rFonts w:ascii="Arial" w:hAnsi="Arial" w:cs="Arial"/>
        </w:rPr>
        <w:t xml:space="preserve"> (i.e. greater than 10cm diameter)</w:t>
      </w:r>
      <w:r w:rsidRPr="00CD1519">
        <w:rPr>
          <w:rFonts w:ascii="Arial" w:hAnsi="Arial" w:cs="Arial"/>
        </w:rPr>
        <w:t xml:space="preserve"> </w:t>
      </w:r>
      <w:r w:rsidR="00857ABD" w:rsidRPr="00CD1519">
        <w:rPr>
          <w:rFonts w:ascii="Arial" w:hAnsi="Arial" w:cs="Arial"/>
        </w:rPr>
        <w:t xml:space="preserve">minimise the potential of inhaling the aerosol, vacate the laboratory, </w:t>
      </w:r>
      <w:r w:rsidR="000D3FE7" w:rsidRPr="00CD1519">
        <w:rPr>
          <w:rFonts w:ascii="Arial" w:hAnsi="Arial" w:cs="Arial"/>
        </w:rPr>
        <w:t>shut the laboratory door and place appropriate signs to warn other people of the hazard;</w:t>
      </w:r>
    </w:p>
    <w:p w:rsidR="000D3FE7" w:rsidRPr="00CD1519" w:rsidRDefault="000D3FE7" w:rsidP="00322576">
      <w:pPr>
        <w:numPr>
          <w:ilvl w:val="0"/>
          <w:numId w:val="98"/>
        </w:numPr>
        <w:tabs>
          <w:tab w:val="clear" w:pos="720"/>
          <w:tab w:val="num" w:pos="1080"/>
        </w:tabs>
        <w:ind w:left="1080" w:hanging="1080"/>
        <w:rPr>
          <w:rFonts w:ascii="Arial" w:hAnsi="Arial" w:cs="Arial"/>
        </w:rPr>
      </w:pPr>
      <w:r w:rsidRPr="00CD1519">
        <w:rPr>
          <w:rFonts w:ascii="Arial" w:hAnsi="Arial" w:cs="Arial"/>
        </w:rPr>
        <w:t>remove any contaminated clothing (including laboratory coat and gloves) and place them in a contaminated waste bag;</w:t>
      </w:r>
    </w:p>
    <w:p w:rsidR="000D3FE7" w:rsidRPr="00CD1519" w:rsidRDefault="000D3FE7" w:rsidP="00322576">
      <w:pPr>
        <w:numPr>
          <w:ilvl w:val="0"/>
          <w:numId w:val="98"/>
        </w:numPr>
        <w:tabs>
          <w:tab w:val="clear" w:pos="720"/>
          <w:tab w:val="num" w:pos="1080"/>
        </w:tabs>
        <w:ind w:left="1080" w:hanging="1080"/>
        <w:rPr>
          <w:rFonts w:ascii="Arial" w:hAnsi="Arial" w:cs="Arial"/>
        </w:rPr>
      </w:pPr>
      <w:r w:rsidRPr="00CD1519">
        <w:rPr>
          <w:rFonts w:ascii="Arial" w:hAnsi="Arial" w:cs="Arial"/>
        </w:rPr>
        <w:t>wash face and hands and put on clean PPE;</w:t>
      </w:r>
    </w:p>
    <w:p w:rsidR="00D522A3" w:rsidRPr="00CD1519" w:rsidRDefault="00105ABF" w:rsidP="00322576">
      <w:pPr>
        <w:numPr>
          <w:ilvl w:val="0"/>
          <w:numId w:val="98"/>
        </w:numPr>
        <w:tabs>
          <w:tab w:val="clear" w:pos="720"/>
          <w:tab w:val="num" w:pos="1080"/>
        </w:tabs>
        <w:ind w:left="1080" w:hanging="1080"/>
        <w:rPr>
          <w:rFonts w:ascii="Arial" w:hAnsi="Arial" w:cs="Arial"/>
        </w:rPr>
      </w:pPr>
      <w:r w:rsidRPr="00CD1519">
        <w:rPr>
          <w:rFonts w:ascii="Arial" w:hAnsi="Arial" w:cs="Arial"/>
        </w:rPr>
        <w:t>notify the Technical Manager of the incident so that a designated clean up team can be formed if necessary;</w:t>
      </w:r>
    </w:p>
    <w:p w:rsidR="00D522A3" w:rsidRPr="00CD1519" w:rsidRDefault="009548C0" w:rsidP="00322576">
      <w:pPr>
        <w:numPr>
          <w:ilvl w:val="0"/>
          <w:numId w:val="98"/>
        </w:numPr>
        <w:tabs>
          <w:tab w:val="clear" w:pos="720"/>
          <w:tab w:val="num" w:pos="1080"/>
        </w:tabs>
        <w:ind w:left="1080" w:hanging="1080"/>
        <w:rPr>
          <w:rFonts w:ascii="Arial" w:hAnsi="Arial" w:cs="Arial"/>
        </w:rPr>
      </w:pPr>
      <w:r w:rsidRPr="00CD1519">
        <w:rPr>
          <w:rFonts w:ascii="Arial" w:hAnsi="Arial" w:cs="Arial"/>
        </w:rPr>
        <w:t xml:space="preserve">cover the spill with </w:t>
      </w:r>
      <w:r w:rsidR="00491FD7" w:rsidRPr="00CD1519">
        <w:rPr>
          <w:rFonts w:ascii="Arial" w:hAnsi="Arial" w:cs="Arial"/>
        </w:rPr>
        <w:t>enough</w:t>
      </w:r>
      <w:r w:rsidR="00F30075" w:rsidRPr="00CD1519">
        <w:rPr>
          <w:rFonts w:ascii="Arial" w:hAnsi="Arial" w:cs="Arial"/>
        </w:rPr>
        <w:t xml:space="preserve"> dry</w:t>
      </w:r>
      <w:r w:rsidR="00491FD7" w:rsidRPr="00CD1519">
        <w:rPr>
          <w:rFonts w:ascii="Arial" w:hAnsi="Arial" w:cs="Arial"/>
        </w:rPr>
        <w:t xml:space="preserve"> material to</w:t>
      </w:r>
      <w:r w:rsidRPr="00CD1519">
        <w:rPr>
          <w:rFonts w:ascii="Arial" w:hAnsi="Arial" w:cs="Arial"/>
        </w:rPr>
        <w:t xml:space="preserve"> absorb the spill</w:t>
      </w:r>
      <w:r w:rsidR="00BC6930">
        <w:rPr>
          <w:rFonts w:ascii="Arial" w:hAnsi="Arial" w:cs="Arial"/>
        </w:rPr>
        <w:t xml:space="preserve">.  </w:t>
      </w:r>
      <w:r w:rsidR="00491FD7" w:rsidRPr="00CD1519">
        <w:rPr>
          <w:rFonts w:ascii="Arial" w:hAnsi="Arial" w:cs="Arial"/>
        </w:rPr>
        <w:t xml:space="preserve">Appropriate material includes absorbent </w:t>
      </w:r>
      <w:r w:rsidR="00A70BB0" w:rsidRPr="00CD1519">
        <w:rPr>
          <w:rFonts w:ascii="Arial" w:hAnsi="Arial" w:cs="Arial"/>
        </w:rPr>
        <w:t xml:space="preserve">paper </w:t>
      </w:r>
      <w:r w:rsidR="00491FD7" w:rsidRPr="00CD1519">
        <w:rPr>
          <w:rFonts w:ascii="Arial" w:hAnsi="Arial" w:cs="Arial"/>
        </w:rPr>
        <w:t xml:space="preserve">towel, clean dry sand, commercial pads </w:t>
      </w:r>
      <w:r w:rsidR="00FB4A37" w:rsidRPr="00CD1519">
        <w:rPr>
          <w:rFonts w:ascii="Arial" w:hAnsi="Arial" w:cs="Arial"/>
        </w:rPr>
        <w:t>or</w:t>
      </w:r>
      <w:r w:rsidR="00491FD7" w:rsidRPr="00CD1519">
        <w:rPr>
          <w:rFonts w:ascii="Arial" w:hAnsi="Arial" w:cs="Arial"/>
        </w:rPr>
        <w:t xml:space="preserve"> absorbents</w:t>
      </w:r>
      <w:r w:rsidR="00BC6930">
        <w:rPr>
          <w:rFonts w:ascii="Arial" w:hAnsi="Arial" w:cs="Arial"/>
        </w:rPr>
        <w:t xml:space="preserve">.  </w:t>
      </w:r>
      <w:r w:rsidR="00491FD7" w:rsidRPr="00CD1519">
        <w:rPr>
          <w:rFonts w:ascii="Arial" w:hAnsi="Arial" w:cs="Arial"/>
        </w:rPr>
        <w:t>The material must be compatible with the substance to be absorbed;</w:t>
      </w:r>
    </w:p>
    <w:p w:rsidR="00D522A3" w:rsidRPr="00CD1519" w:rsidRDefault="00105ABF" w:rsidP="00322576">
      <w:pPr>
        <w:numPr>
          <w:ilvl w:val="0"/>
          <w:numId w:val="98"/>
        </w:numPr>
        <w:tabs>
          <w:tab w:val="clear" w:pos="720"/>
          <w:tab w:val="num" w:pos="1080"/>
        </w:tabs>
        <w:ind w:left="1080" w:hanging="1080"/>
        <w:rPr>
          <w:rFonts w:ascii="Arial" w:hAnsi="Arial" w:cs="Arial"/>
        </w:rPr>
      </w:pPr>
      <w:r w:rsidRPr="00CD1519">
        <w:rPr>
          <w:rFonts w:ascii="Arial" w:hAnsi="Arial" w:cs="Arial"/>
        </w:rPr>
        <w:t>place all material used in the clean up into impermeable plastic waste bags and dis</w:t>
      </w:r>
      <w:r w:rsidR="003049B9" w:rsidRPr="00CD1519">
        <w:rPr>
          <w:rFonts w:ascii="Arial" w:hAnsi="Arial" w:cs="Arial"/>
        </w:rPr>
        <w:t>pose of as contaminated waste;</w:t>
      </w:r>
    </w:p>
    <w:p w:rsidR="00D522A3" w:rsidRPr="00CD1519" w:rsidRDefault="009548C0" w:rsidP="00322576">
      <w:pPr>
        <w:numPr>
          <w:ilvl w:val="0"/>
          <w:numId w:val="98"/>
        </w:numPr>
        <w:tabs>
          <w:tab w:val="clear" w:pos="720"/>
          <w:tab w:val="num" w:pos="1080"/>
        </w:tabs>
        <w:ind w:left="1080" w:hanging="1080"/>
        <w:rPr>
          <w:rFonts w:ascii="Arial" w:hAnsi="Arial" w:cs="Arial"/>
        </w:rPr>
      </w:pPr>
      <w:r w:rsidRPr="00CD1519">
        <w:rPr>
          <w:rFonts w:ascii="Arial" w:hAnsi="Arial" w:cs="Arial"/>
        </w:rPr>
        <w:t xml:space="preserve">clean </w:t>
      </w:r>
      <w:r w:rsidR="00105ABF" w:rsidRPr="00CD1519">
        <w:rPr>
          <w:rFonts w:ascii="Arial" w:hAnsi="Arial" w:cs="Arial"/>
        </w:rPr>
        <w:t xml:space="preserve">the </w:t>
      </w:r>
      <w:r w:rsidRPr="00CD1519">
        <w:rPr>
          <w:rFonts w:ascii="Arial" w:hAnsi="Arial" w:cs="Arial"/>
        </w:rPr>
        <w:t>contaminated area with warm water and neutral detergent;</w:t>
      </w:r>
    </w:p>
    <w:p w:rsidR="00D522A3" w:rsidRPr="00CD1519" w:rsidRDefault="00277EE8" w:rsidP="00322576">
      <w:pPr>
        <w:numPr>
          <w:ilvl w:val="0"/>
          <w:numId w:val="98"/>
        </w:numPr>
        <w:tabs>
          <w:tab w:val="clear" w:pos="720"/>
          <w:tab w:val="num" w:pos="1080"/>
        </w:tabs>
        <w:ind w:left="1080" w:hanging="1080"/>
        <w:rPr>
          <w:rFonts w:ascii="Arial" w:hAnsi="Arial" w:cs="Arial"/>
        </w:rPr>
      </w:pPr>
      <w:r w:rsidRPr="00CD1519">
        <w:rPr>
          <w:rFonts w:ascii="Arial" w:hAnsi="Arial" w:cs="Arial"/>
        </w:rPr>
        <w:t xml:space="preserve">spill </w:t>
      </w:r>
      <w:r w:rsidR="009548C0" w:rsidRPr="00CD1519">
        <w:rPr>
          <w:rFonts w:ascii="Arial" w:hAnsi="Arial" w:cs="Arial"/>
        </w:rPr>
        <w:t xml:space="preserve">area can </w:t>
      </w:r>
      <w:r w:rsidR="00491FD7" w:rsidRPr="00CD1519">
        <w:rPr>
          <w:rFonts w:ascii="Arial" w:hAnsi="Arial" w:cs="Arial"/>
        </w:rPr>
        <w:t xml:space="preserve">now </w:t>
      </w:r>
      <w:r w:rsidR="009548C0" w:rsidRPr="00CD1519">
        <w:rPr>
          <w:rFonts w:ascii="Arial" w:hAnsi="Arial" w:cs="Arial"/>
        </w:rPr>
        <w:t xml:space="preserve">be disinfected with </w:t>
      </w:r>
      <w:r w:rsidR="000D3FE7" w:rsidRPr="00CD1519">
        <w:rPr>
          <w:rFonts w:ascii="Arial" w:hAnsi="Arial" w:cs="Arial"/>
        </w:rPr>
        <w:t xml:space="preserve">an appropriate </w:t>
      </w:r>
      <w:r w:rsidR="00BE2F6B" w:rsidRPr="00CD1519">
        <w:rPr>
          <w:rFonts w:ascii="Arial" w:hAnsi="Arial" w:cs="Arial"/>
        </w:rPr>
        <w:t xml:space="preserve">liquid </w:t>
      </w:r>
      <w:r w:rsidR="000D3FE7" w:rsidRPr="00CD1519">
        <w:rPr>
          <w:rFonts w:ascii="Arial" w:hAnsi="Arial" w:cs="Arial"/>
        </w:rPr>
        <w:t>disinfectant (in most cases 0.5</w:t>
      </w:r>
      <w:r w:rsidR="00DF494C" w:rsidRPr="00CD1519">
        <w:rPr>
          <w:rFonts w:ascii="Arial" w:hAnsi="Arial" w:cs="Arial"/>
        </w:rPr>
        <w:t xml:space="preserve"> </w:t>
      </w:r>
      <w:r w:rsidR="000D3FE7" w:rsidRPr="00CD1519">
        <w:rPr>
          <w:rFonts w:ascii="Arial" w:hAnsi="Arial" w:cs="Arial"/>
        </w:rPr>
        <w:t xml:space="preserve">-1.0% fresh sodium hypochlorite </w:t>
      </w:r>
      <w:r w:rsidR="00BE2F6B" w:rsidRPr="00CD1519">
        <w:rPr>
          <w:rFonts w:ascii="Arial" w:hAnsi="Arial" w:cs="Arial"/>
        </w:rPr>
        <w:t>is</w:t>
      </w:r>
      <w:r w:rsidR="000D3FE7" w:rsidRPr="00CD1519">
        <w:rPr>
          <w:rFonts w:ascii="Arial" w:hAnsi="Arial" w:cs="Arial"/>
        </w:rPr>
        <w:t xml:space="preserve"> suitable)</w:t>
      </w:r>
      <w:r w:rsidR="00BC6930">
        <w:rPr>
          <w:rFonts w:ascii="Arial" w:hAnsi="Arial" w:cs="Arial"/>
        </w:rPr>
        <w:t xml:space="preserve">.  </w:t>
      </w:r>
      <w:r w:rsidR="00105ABF" w:rsidRPr="00CD1519">
        <w:rPr>
          <w:rFonts w:ascii="Arial" w:hAnsi="Arial" w:cs="Arial"/>
        </w:rPr>
        <w:t xml:space="preserve">This can be done by gently placing </w:t>
      </w:r>
      <w:r w:rsidR="000D3FE7" w:rsidRPr="00CD1519">
        <w:rPr>
          <w:rFonts w:ascii="Arial" w:hAnsi="Arial" w:cs="Arial"/>
        </w:rPr>
        <w:t>paper towels or other absorbent towels that have been saturated with disinfectant straight onto the spill</w:t>
      </w:r>
      <w:r w:rsidR="003416FB" w:rsidRPr="00CD1519">
        <w:rPr>
          <w:rFonts w:ascii="Arial" w:hAnsi="Arial" w:cs="Arial"/>
        </w:rPr>
        <w:t xml:space="preserve"> area</w:t>
      </w:r>
      <w:r w:rsidR="00BC6930">
        <w:rPr>
          <w:rFonts w:ascii="Arial" w:hAnsi="Arial" w:cs="Arial"/>
        </w:rPr>
        <w:t xml:space="preserve">.  </w:t>
      </w:r>
      <w:r w:rsidR="003049B9" w:rsidRPr="00CD1519">
        <w:rPr>
          <w:rFonts w:ascii="Arial" w:hAnsi="Arial" w:cs="Arial"/>
        </w:rPr>
        <w:t xml:space="preserve">Allow the recommended time </w:t>
      </w:r>
      <w:r w:rsidR="000D3FE7" w:rsidRPr="00CD1519">
        <w:rPr>
          <w:rFonts w:ascii="Arial" w:hAnsi="Arial" w:cs="Arial"/>
        </w:rPr>
        <w:t>for the disinfectant to take e</w:t>
      </w:r>
      <w:r w:rsidR="00BF0B50" w:rsidRPr="00CD1519">
        <w:rPr>
          <w:rFonts w:ascii="Arial" w:hAnsi="Arial" w:cs="Arial"/>
        </w:rPr>
        <w:t>ffect, wipe over and allow to dry;</w:t>
      </w:r>
    </w:p>
    <w:p w:rsidR="00D522A3" w:rsidRPr="00CD1519" w:rsidRDefault="000D3FE7" w:rsidP="00322576">
      <w:pPr>
        <w:numPr>
          <w:ilvl w:val="0"/>
          <w:numId w:val="98"/>
        </w:numPr>
        <w:tabs>
          <w:tab w:val="clear" w:pos="720"/>
          <w:tab w:val="num" w:pos="1080"/>
        </w:tabs>
        <w:ind w:left="1080" w:hanging="1080"/>
        <w:rPr>
          <w:rFonts w:ascii="Arial" w:hAnsi="Arial" w:cs="Arial"/>
        </w:rPr>
      </w:pPr>
      <w:r w:rsidRPr="00CD1519">
        <w:rPr>
          <w:rFonts w:ascii="Arial" w:hAnsi="Arial" w:cs="Arial"/>
        </w:rPr>
        <w:t>wipe over</w:t>
      </w:r>
      <w:r w:rsidR="00491FD7" w:rsidRPr="00CD1519">
        <w:rPr>
          <w:rFonts w:ascii="Arial" w:hAnsi="Arial" w:cs="Arial"/>
        </w:rPr>
        <w:t>,</w:t>
      </w:r>
      <w:r w:rsidRPr="00CD1519">
        <w:rPr>
          <w:rFonts w:ascii="Arial" w:hAnsi="Arial" w:cs="Arial"/>
        </w:rPr>
        <w:t xml:space="preserve"> with disinfectant</w:t>
      </w:r>
      <w:r w:rsidR="00491FD7" w:rsidRPr="00CD1519">
        <w:rPr>
          <w:rFonts w:ascii="Arial" w:hAnsi="Arial" w:cs="Arial"/>
        </w:rPr>
        <w:t>,</w:t>
      </w:r>
      <w:r w:rsidRPr="00CD1519">
        <w:rPr>
          <w:rFonts w:ascii="Arial" w:hAnsi="Arial" w:cs="Arial"/>
        </w:rPr>
        <w:t xml:space="preserve"> any </w:t>
      </w:r>
      <w:r w:rsidR="003416FB" w:rsidRPr="00CD1519">
        <w:rPr>
          <w:rFonts w:ascii="Arial" w:hAnsi="Arial" w:cs="Arial"/>
        </w:rPr>
        <w:t xml:space="preserve">other adjoining </w:t>
      </w:r>
      <w:r w:rsidR="00491FD7" w:rsidRPr="00CD1519">
        <w:rPr>
          <w:rFonts w:ascii="Arial" w:hAnsi="Arial" w:cs="Arial"/>
        </w:rPr>
        <w:t>surfaces</w:t>
      </w:r>
      <w:r w:rsidRPr="00CD1519">
        <w:rPr>
          <w:rFonts w:ascii="Arial" w:hAnsi="Arial" w:cs="Arial"/>
        </w:rPr>
        <w:t xml:space="preserve"> that may have become contaminated</w:t>
      </w:r>
      <w:r w:rsidR="003416FB" w:rsidRPr="00CD1519">
        <w:rPr>
          <w:rFonts w:ascii="Arial" w:hAnsi="Arial" w:cs="Arial"/>
        </w:rPr>
        <w:t xml:space="preserve"> by splashing</w:t>
      </w:r>
      <w:r w:rsidRPr="00CD1519">
        <w:rPr>
          <w:rFonts w:ascii="Arial" w:hAnsi="Arial" w:cs="Arial"/>
        </w:rPr>
        <w:t>;</w:t>
      </w:r>
    </w:p>
    <w:p w:rsidR="00D522A3" w:rsidRPr="00CD1519" w:rsidRDefault="00105ABF" w:rsidP="00322576">
      <w:pPr>
        <w:numPr>
          <w:ilvl w:val="0"/>
          <w:numId w:val="98"/>
        </w:numPr>
        <w:tabs>
          <w:tab w:val="clear" w:pos="720"/>
          <w:tab w:val="num" w:pos="1080"/>
        </w:tabs>
        <w:ind w:left="1080" w:hanging="1080"/>
        <w:rPr>
          <w:rFonts w:ascii="Arial" w:hAnsi="Arial" w:cs="Arial"/>
        </w:rPr>
      </w:pPr>
      <w:r w:rsidRPr="00CD1519">
        <w:rPr>
          <w:rFonts w:ascii="Arial" w:hAnsi="Arial" w:cs="Arial"/>
        </w:rPr>
        <w:t>ensure that the affected area is left clean and dry;</w:t>
      </w:r>
    </w:p>
    <w:p w:rsidR="00D522A3" w:rsidRPr="00CD1519" w:rsidRDefault="00105ABF" w:rsidP="00322576">
      <w:pPr>
        <w:numPr>
          <w:ilvl w:val="0"/>
          <w:numId w:val="98"/>
        </w:numPr>
        <w:tabs>
          <w:tab w:val="clear" w:pos="720"/>
          <w:tab w:val="num" w:pos="1080"/>
        </w:tabs>
        <w:ind w:left="1080" w:hanging="1080"/>
        <w:rPr>
          <w:rFonts w:ascii="Arial" w:hAnsi="Arial" w:cs="Arial"/>
        </w:rPr>
      </w:pPr>
      <w:r w:rsidRPr="00CD1519">
        <w:rPr>
          <w:rFonts w:ascii="Arial" w:hAnsi="Arial" w:cs="Arial"/>
        </w:rPr>
        <w:t>remove and autoclave protective clothing worn during the clean-up;</w:t>
      </w:r>
    </w:p>
    <w:p w:rsidR="00D522A3" w:rsidRPr="00CD1519" w:rsidRDefault="00105ABF" w:rsidP="00322576">
      <w:pPr>
        <w:numPr>
          <w:ilvl w:val="0"/>
          <w:numId w:val="98"/>
        </w:numPr>
        <w:tabs>
          <w:tab w:val="clear" w:pos="720"/>
          <w:tab w:val="num" w:pos="1080"/>
        </w:tabs>
        <w:ind w:left="1080" w:hanging="1080"/>
        <w:rPr>
          <w:rFonts w:ascii="Arial" w:hAnsi="Arial" w:cs="Arial"/>
        </w:rPr>
      </w:pPr>
      <w:r w:rsidRPr="00CD1519">
        <w:rPr>
          <w:rFonts w:ascii="Arial" w:hAnsi="Arial" w:cs="Arial"/>
        </w:rPr>
        <w:t>d</w:t>
      </w:r>
      <w:r w:rsidR="000D3FE7" w:rsidRPr="00CD1519">
        <w:rPr>
          <w:rFonts w:ascii="Arial" w:hAnsi="Arial" w:cs="Arial"/>
        </w:rPr>
        <w:t>o not autoclave any materials that have been soaked with hypochlorite solution due to the risk of toxic gas being produced;</w:t>
      </w:r>
    </w:p>
    <w:p w:rsidR="00D522A3" w:rsidRPr="00CD1519" w:rsidRDefault="00105ABF" w:rsidP="00322576">
      <w:pPr>
        <w:numPr>
          <w:ilvl w:val="0"/>
          <w:numId w:val="98"/>
        </w:numPr>
        <w:tabs>
          <w:tab w:val="clear" w:pos="720"/>
          <w:tab w:val="num" w:pos="1080"/>
        </w:tabs>
        <w:ind w:left="1080" w:hanging="1080"/>
        <w:rPr>
          <w:rFonts w:ascii="Arial" w:hAnsi="Arial" w:cs="Arial"/>
        </w:rPr>
      </w:pPr>
      <w:r w:rsidRPr="00CD1519">
        <w:rPr>
          <w:rFonts w:ascii="Arial" w:hAnsi="Arial" w:cs="Arial"/>
        </w:rPr>
        <w:t>ensure that spill kits are adequately restocked after each use;</w:t>
      </w:r>
    </w:p>
    <w:p w:rsidR="000D3FE7" w:rsidRPr="00CD1519" w:rsidRDefault="000D3FE7" w:rsidP="00322576">
      <w:pPr>
        <w:numPr>
          <w:ilvl w:val="0"/>
          <w:numId w:val="98"/>
        </w:numPr>
        <w:tabs>
          <w:tab w:val="clear" w:pos="720"/>
          <w:tab w:val="num" w:pos="1080"/>
        </w:tabs>
        <w:ind w:left="1080" w:hanging="1080"/>
        <w:rPr>
          <w:rFonts w:ascii="Arial" w:hAnsi="Arial" w:cs="Arial"/>
        </w:rPr>
      </w:pPr>
      <w:r w:rsidRPr="00CD1519">
        <w:rPr>
          <w:rFonts w:ascii="Arial" w:hAnsi="Arial" w:cs="Arial"/>
        </w:rPr>
        <w:lastRenderedPageBreak/>
        <w:t>The incident should be reported and documented</w:t>
      </w:r>
      <w:r w:rsidR="00BC6930">
        <w:rPr>
          <w:rFonts w:ascii="Arial" w:hAnsi="Arial" w:cs="Arial"/>
        </w:rPr>
        <w:t xml:space="preserve">.  </w:t>
      </w:r>
      <w:r w:rsidRPr="00CD1519">
        <w:rPr>
          <w:rFonts w:ascii="Arial" w:hAnsi="Arial" w:cs="Arial"/>
        </w:rPr>
        <w:t xml:space="preserve">Complete </w:t>
      </w:r>
      <w:r w:rsidR="001F4498">
        <w:rPr>
          <w:rFonts w:ascii="Arial" w:hAnsi="Arial" w:cs="Arial"/>
        </w:rPr>
        <w:t>an</w:t>
      </w:r>
      <w:r w:rsidR="00BA5FB8">
        <w:rPr>
          <w:rFonts w:ascii="Arial" w:hAnsi="Arial" w:cs="Arial"/>
          <w:color w:val="FF0000"/>
        </w:rPr>
        <w:t xml:space="preserve"> </w:t>
      </w:r>
      <w:hyperlink r:id="rId52" w:history="1">
        <w:r w:rsidR="001F4498" w:rsidRPr="001F4498">
          <w:rPr>
            <w:rStyle w:val="Hyperlink"/>
            <w:rFonts w:ascii="Arial" w:hAnsi="Arial" w:cs="Arial"/>
            <w:lang w:val="en-US"/>
          </w:rPr>
          <w:t>Accident/Injury/Incident/Hazard Notification Form</w:t>
        </w:r>
      </w:hyperlink>
      <w:r w:rsidRPr="00CD1519">
        <w:rPr>
          <w:rFonts w:ascii="Arial" w:hAnsi="Arial" w:cs="Arial"/>
        </w:rPr>
        <w:t>A copy should also be sent to the Head of School/Dept.</w:t>
      </w:r>
    </w:p>
    <w:p w:rsidR="000D3FE7" w:rsidRPr="00CD1519" w:rsidRDefault="000D3FE7" w:rsidP="00322576">
      <w:pPr>
        <w:pStyle w:val="Default"/>
        <w:rPr>
          <w:color w:val="auto"/>
        </w:rPr>
      </w:pPr>
    </w:p>
    <w:p w:rsidR="00277EE8" w:rsidRPr="00CD1519" w:rsidRDefault="0010527B" w:rsidP="00322576">
      <w:pPr>
        <w:pStyle w:val="Default"/>
        <w:rPr>
          <w:color w:val="auto"/>
        </w:rPr>
      </w:pPr>
      <w:r w:rsidRPr="00CD1519">
        <w:rPr>
          <w:color w:val="auto"/>
        </w:rPr>
        <w:t>I</w:t>
      </w:r>
      <w:r w:rsidR="00277EE8" w:rsidRPr="00CD1519">
        <w:rPr>
          <w:color w:val="auto"/>
        </w:rPr>
        <w:t>t is advisable that a spill kit be prepared or purchased and be readily available</w:t>
      </w:r>
      <w:r w:rsidR="00FB4A37" w:rsidRPr="00CD1519">
        <w:rPr>
          <w:color w:val="auto"/>
        </w:rPr>
        <w:t xml:space="preserve"> in the laboratory area</w:t>
      </w:r>
      <w:r w:rsidR="00BC6930">
        <w:rPr>
          <w:color w:val="auto"/>
        </w:rPr>
        <w:t xml:space="preserve">.  </w:t>
      </w:r>
      <w:r w:rsidR="00C30D16" w:rsidRPr="00CD1519">
        <w:rPr>
          <w:color w:val="auto"/>
        </w:rPr>
        <w:t>The spill kit can be housed in a large re-usable plastic bucket or container (10 L), and contain materials such as:</w:t>
      </w:r>
    </w:p>
    <w:p w:rsidR="00FB4A37" w:rsidRPr="00A6168C" w:rsidRDefault="00FB4A37" w:rsidP="00322576">
      <w:pPr>
        <w:pStyle w:val="Default"/>
        <w:rPr>
          <w:color w:val="auto"/>
        </w:rPr>
      </w:pPr>
    </w:p>
    <w:p w:rsidR="00C30D16" w:rsidRPr="00CD1519" w:rsidRDefault="00C30D16" w:rsidP="00322576">
      <w:pPr>
        <w:pStyle w:val="ListBullet"/>
        <w:tabs>
          <w:tab w:val="clear" w:pos="360"/>
          <w:tab w:val="num" w:pos="1080"/>
        </w:tabs>
        <w:ind w:left="1080" w:hanging="1080"/>
        <w:rPr>
          <w:rFonts w:ascii="Arial" w:hAnsi="Arial" w:cs="Arial"/>
        </w:rPr>
      </w:pPr>
      <w:r w:rsidRPr="00CD1519">
        <w:rPr>
          <w:rFonts w:ascii="Arial" w:hAnsi="Arial" w:cs="Arial"/>
        </w:rPr>
        <w:t>impermeable plastic waste bags</w:t>
      </w:r>
    </w:p>
    <w:p w:rsidR="00C30D16" w:rsidRPr="00CD1519" w:rsidRDefault="00491FD7" w:rsidP="00322576">
      <w:pPr>
        <w:pStyle w:val="ListBullet"/>
        <w:tabs>
          <w:tab w:val="clear" w:pos="360"/>
          <w:tab w:val="num" w:pos="1080"/>
        </w:tabs>
        <w:ind w:left="1080" w:hanging="1080"/>
        <w:rPr>
          <w:rFonts w:ascii="Arial" w:hAnsi="Arial" w:cs="Arial"/>
        </w:rPr>
      </w:pPr>
      <w:r w:rsidRPr="00CD1519">
        <w:rPr>
          <w:rFonts w:ascii="Arial" w:hAnsi="Arial" w:cs="Arial"/>
        </w:rPr>
        <w:t xml:space="preserve">absorbent pads, towels or </w:t>
      </w:r>
      <w:r w:rsidR="00C30D16" w:rsidRPr="00CD1519">
        <w:rPr>
          <w:rFonts w:ascii="Arial" w:hAnsi="Arial" w:cs="Arial"/>
        </w:rPr>
        <w:t xml:space="preserve">granular disinfectant </w:t>
      </w:r>
      <w:r w:rsidRPr="00CD1519">
        <w:rPr>
          <w:rFonts w:ascii="Arial" w:hAnsi="Arial" w:cs="Arial"/>
        </w:rPr>
        <w:t>(</w:t>
      </w:r>
      <w:r w:rsidR="00C30D16" w:rsidRPr="00CD1519">
        <w:rPr>
          <w:rFonts w:ascii="Arial" w:hAnsi="Arial" w:cs="Arial"/>
        </w:rPr>
        <w:t>containing 10,000 ppm available chlorine or equivalent</w:t>
      </w:r>
      <w:r w:rsidRPr="00CD1519">
        <w:rPr>
          <w:rFonts w:ascii="Arial" w:hAnsi="Arial" w:cs="Arial"/>
        </w:rPr>
        <w:t>)</w:t>
      </w:r>
    </w:p>
    <w:p w:rsidR="00C30D16" w:rsidRPr="00CD1519" w:rsidRDefault="00C30D16" w:rsidP="00322576">
      <w:pPr>
        <w:pStyle w:val="ListBullet"/>
        <w:tabs>
          <w:tab w:val="clear" w:pos="360"/>
          <w:tab w:val="num" w:pos="1080"/>
        </w:tabs>
        <w:ind w:left="1080" w:hanging="1080"/>
        <w:rPr>
          <w:rFonts w:ascii="Arial" w:hAnsi="Arial" w:cs="Arial"/>
        </w:rPr>
      </w:pPr>
      <w:r w:rsidRPr="00CD1519">
        <w:rPr>
          <w:rFonts w:ascii="Arial" w:hAnsi="Arial" w:cs="Arial"/>
        </w:rPr>
        <w:t>disposable lab coats</w:t>
      </w:r>
    </w:p>
    <w:p w:rsidR="00C30D16" w:rsidRPr="00CD1519" w:rsidRDefault="00C30D16" w:rsidP="00322576">
      <w:pPr>
        <w:pStyle w:val="ListBullet"/>
        <w:tabs>
          <w:tab w:val="clear" w:pos="360"/>
          <w:tab w:val="num" w:pos="1080"/>
        </w:tabs>
        <w:ind w:left="1080" w:hanging="1080"/>
        <w:rPr>
          <w:rFonts w:ascii="Arial" w:hAnsi="Arial" w:cs="Arial"/>
        </w:rPr>
      </w:pPr>
      <w:r w:rsidRPr="00CD1519">
        <w:rPr>
          <w:rFonts w:ascii="Arial" w:hAnsi="Arial" w:cs="Arial"/>
        </w:rPr>
        <w:t xml:space="preserve">disposable </w:t>
      </w:r>
      <w:r w:rsidR="007728AD" w:rsidRPr="00CD1519">
        <w:rPr>
          <w:rFonts w:ascii="Arial" w:hAnsi="Arial" w:cs="Arial"/>
        </w:rPr>
        <w:t xml:space="preserve">resistant </w:t>
      </w:r>
      <w:r w:rsidRPr="00CD1519">
        <w:rPr>
          <w:rFonts w:ascii="Arial" w:hAnsi="Arial" w:cs="Arial"/>
        </w:rPr>
        <w:t>gloves</w:t>
      </w:r>
    </w:p>
    <w:p w:rsidR="00C30D16" w:rsidRPr="00CD1519" w:rsidRDefault="00C30D16" w:rsidP="00322576">
      <w:pPr>
        <w:pStyle w:val="ListBullet"/>
        <w:tabs>
          <w:tab w:val="clear" w:pos="360"/>
          <w:tab w:val="num" w:pos="1080"/>
        </w:tabs>
        <w:ind w:left="1080" w:hanging="1080"/>
        <w:rPr>
          <w:rFonts w:ascii="Arial" w:hAnsi="Arial" w:cs="Arial"/>
        </w:rPr>
      </w:pPr>
      <w:r w:rsidRPr="00CD1519">
        <w:rPr>
          <w:rFonts w:ascii="Arial" w:hAnsi="Arial" w:cs="Arial"/>
        </w:rPr>
        <w:t>safety glasses or full face shield</w:t>
      </w:r>
    </w:p>
    <w:p w:rsidR="00C30D16" w:rsidRPr="00CD1519" w:rsidRDefault="00C30D16" w:rsidP="00322576">
      <w:pPr>
        <w:pStyle w:val="ListBullet"/>
        <w:tabs>
          <w:tab w:val="clear" w:pos="360"/>
          <w:tab w:val="num" w:pos="1080"/>
        </w:tabs>
        <w:ind w:left="1080" w:hanging="1080"/>
        <w:rPr>
          <w:rFonts w:ascii="Arial" w:hAnsi="Arial" w:cs="Arial"/>
        </w:rPr>
      </w:pPr>
      <w:r w:rsidRPr="00CD1519">
        <w:rPr>
          <w:rFonts w:ascii="Arial" w:hAnsi="Arial" w:cs="Arial"/>
        </w:rPr>
        <w:t>disposable scraper and pan</w:t>
      </w:r>
    </w:p>
    <w:p w:rsidR="00C30D16" w:rsidRPr="00CD1519" w:rsidRDefault="00C30D16" w:rsidP="00322576">
      <w:pPr>
        <w:pStyle w:val="ListBullet"/>
        <w:tabs>
          <w:tab w:val="clear" w:pos="360"/>
          <w:tab w:val="num" w:pos="1080"/>
        </w:tabs>
        <w:ind w:left="1080" w:hanging="1080"/>
        <w:rPr>
          <w:rFonts w:ascii="Arial" w:hAnsi="Arial" w:cs="Arial"/>
        </w:rPr>
      </w:pPr>
      <w:r w:rsidRPr="00CD1519">
        <w:rPr>
          <w:rFonts w:ascii="Arial" w:hAnsi="Arial" w:cs="Arial"/>
        </w:rPr>
        <w:t>a respiratory protective device to protect against inhalation if dealing with a high risk spill</w:t>
      </w:r>
    </w:p>
    <w:p w:rsidR="00E46C34" w:rsidRPr="00CD1519" w:rsidRDefault="00E46C34" w:rsidP="00322576">
      <w:pPr>
        <w:pStyle w:val="Default"/>
        <w:ind w:left="360"/>
        <w:rPr>
          <w:color w:val="auto"/>
        </w:rPr>
      </w:pPr>
    </w:p>
    <w:p w:rsidR="00B37A0B" w:rsidRPr="00CD1519" w:rsidRDefault="00B37A0B" w:rsidP="00322576">
      <w:pPr>
        <w:pStyle w:val="Default"/>
        <w:rPr>
          <w:color w:val="auto"/>
        </w:rPr>
      </w:pPr>
      <w:r w:rsidRPr="00CD1519">
        <w:rPr>
          <w:color w:val="auto"/>
        </w:rPr>
        <w:t>Replace all disposable items after each use of the kit.</w:t>
      </w:r>
    </w:p>
    <w:p w:rsidR="00277EE8" w:rsidRPr="00C06C7E" w:rsidRDefault="00277EE8" w:rsidP="00322576">
      <w:pPr>
        <w:pStyle w:val="Default"/>
        <w:rPr>
          <w:color w:val="auto"/>
        </w:rPr>
      </w:pPr>
    </w:p>
    <w:p w:rsidR="00BE2F6B" w:rsidRPr="00930F33" w:rsidRDefault="00E46C34" w:rsidP="00322576">
      <w:pPr>
        <w:rPr>
          <w:rFonts w:ascii="Arial" w:hAnsi="Arial" w:cs="Arial"/>
          <w:i/>
        </w:rPr>
      </w:pPr>
      <w:r w:rsidRPr="00A11FE4">
        <w:rPr>
          <w:rFonts w:ascii="Arial" w:hAnsi="Arial" w:cs="Arial"/>
        </w:rPr>
        <w:t xml:space="preserve">For </w:t>
      </w:r>
      <w:r w:rsidRPr="00C012D2">
        <w:rPr>
          <w:rFonts w:ascii="Arial" w:hAnsi="Arial" w:cs="Arial"/>
        </w:rPr>
        <w:t>further information r</w:t>
      </w:r>
      <w:r w:rsidR="00B37A0B" w:rsidRPr="00C012D2">
        <w:rPr>
          <w:rFonts w:ascii="Arial" w:hAnsi="Arial" w:cs="Arial"/>
        </w:rPr>
        <w:t>efer to</w:t>
      </w:r>
      <w:r w:rsidR="00C012D2" w:rsidRPr="00C012D2">
        <w:rPr>
          <w:rFonts w:ascii="Arial" w:hAnsi="Arial" w:cs="Arial"/>
        </w:rPr>
        <w:t xml:space="preserve"> </w:t>
      </w:r>
      <w:r w:rsidR="0042556A" w:rsidRPr="00C012D2">
        <w:rPr>
          <w:rFonts w:ascii="Arial" w:hAnsi="Arial" w:cs="Arial"/>
        </w:rPr>
        <w:t>Biosafety and Radiation Safety Committee’s Standard Operating Procedures for ‘Dealing</w:t>
      </w:r>
      <w:r w:rsidR="0042556A" w:rsidRPr="00A11FE4">
        <w:rPr>
          <w:rFonts w:ascii="Arial" w:hAnsi="Arial" w:cs="Arial"/>
        </w:rPr>
        <w:t xml:space="preserve"> with Specimens of Human Origin and/or Potentially Infectious and/or Hazardous Substances’ </w:t>
      </w:r>
      <w:r w:rsidR="0042556A" w:rsidRPr="00930F33">
        <w:rPr>
          <w:rFonts w:ascii="Arial" w:hAnsi="Arial" w:cs="Arial"/>
          <w:i/>
        </w:rPr>
        <w:t>and</w:t>
      </w:r>
      <w:r w:rsidR="00A6168C">
        <w:rPr>
          <w:rFonts w:ascii="Arial" w:hAnsi="Arial" w:cs="Arial"/>
          <w:i/>
        </w:rPr>
        <w:t xml:space="preserve"> </w:t>
      </w:r>
      <w:hyperlink r:id="rId53" w:history="1">
        <w:r w:rsidR="00BE2F6B" w:rsidRPr="00930F33">
          <w:rPr>
            <w:rStyle w:val="Hyperlink"/>
            <w:rFonts w:ascii="Arial" w:hAnsi="Arial" w:cs="Arial"/>
            <w:i/>
          </w:rPr>
          <w:t>NSW Department of Health Infection Control Policy</w:t>
        </w:r>
      </w:hyperlink>
      <w:r w:rsidR="0042556A" w:rsidRPr="00930F33">
        <w:rPr>
          <w:rFonts w:ascii="Arial" w:hAnsi="Arial" w:cs="Arial"/>
        </w:rPr>
        <w:t>.</w:t>
      </w:r>
    </w:p>
    <w:p w:rsidR="00BE2F6B" w:rsidRPr="00A11FE4" w:rsidRDefault="00BE2F6B" w:rsidP="00322576">
      <w:pPr>
        <w:pStyle w:val="Default"/>
      </w:pPr>
    </w:p>
    <w:p w:rsidR="000D3FE7" w:rsidRPr="00AC3B67" w:rsidRDefault="00AF3DB2" w:rsidP="00C249EF">
      <w:pPr>
        <w:pStyle w:val="Heading3"/>
        <w:numPr>
          <w:ilvl w:val="0"/>
          <w:numId w:val="0"/>
        </w:numPr>
        <w:tabs>
          <w:tab w:val="left" w:pos="1080"/>
        </w:tabs>
        <w:rPr>
          <w:b w:val="0"/>
          <w:bCs w:val="0"/>
          <w:sz w:val="24"/>
        </w:rPr>
      </w:pPr>
      <w:bookmarkStart w:id="91" w:name="_Toc151276902"/>
      <w:r w:rsidRPr="00AC3B67">
        <w:rPr>
          <w:b w:val="0"/>
          <w:bCs w:val="0"/>
          <w:sz w:val="24"/>
        </w:rPr>
        <w:t>5.8</w:t>
      </w:r>
      <w:r w:rsidR="000D3FE7" w:rsidRPr="00AC3B67">
        <w:rPr>
          <w:b w:val="0"/>
          <w:bCs w:val="0"/>
          <w:sz w:val="24"/>
        </w:rPr>
        <w:t>.7.5</w:t>
      </w:r>
      <w:r w:rsidR="000D3FE7" w:rsidRPr="00AC3B67">
        <w:rPr>
          <w:b w:val="0"/>
          <w:bCs w:val="0"/>
          <w:sz w:val="24"/>
        </w:rPr>
        <w:tab/>
        <w:t xml:space="preserve">Spills in </w:t>
      </w:r>
      <w:r w:rsidR="000D3FE7" w:rsidRPr="00AC3B67">
        <w:rPr>
          <w:rStyle w:val="Heading3Char"/>
          <w:sz w:val="24"/>
        </w:rPr>
        <w:t>Centrifuges</w:t>
      </w:r>
      <w:bookmarkEnd w:id="91"/>
      <w:r w:rsidR="000D3FE7" w:rsidRPr="00AC3B67">
        <w:rPr>
          <w:b w:val="0"/>
          <w:bCs w:val="0"/>
          <w:sz w:val="24"/>
        </w:rPr>
        <w:t xml:space="preserve"> </w:t>
      </w:r>
    </w:p>
    <w:p w:rsidR="000D3FE7" w:rsidRPr="00A11FE4" w:rsidRDefault="000D3FE7" w:rsidP="00322576">
      <w:pPr>
        <w:pStyle w:val="Default"/>
      </w:pPr>
    </w:p>
    <w:p w:rsidR="000D3FE7" w:rsidRPr="00A11FE4" w:rsidRDefault="000D3FE7" w:rsidP="00322576">
      <w:pPr>
        <w:pStyle w:val="Default"/>
        <w:rPr>
          <w:color w:val="auto"/>
        </w:rPr>
      </w:pPr>
      <w:r w:rsidRPr="00A11FE4">
        <w:rPr>
          <w:color w:val="auto"/>
        </w:rPr>
        <w:t xml:space="preserve">The efficacy of spill procedures should reflect the risk group of the microorganism, </w:t>
      </w:r>
      <w:hyperlink w:anchor="_14.3.2_Risk_Groups" w:history="1">
        <w:r w:rsidRPr="00A11FE4">
          <w:rPr>
            <w:rStyle w:val="Hyperlink"/>
          </w:rPr>
          <w:t>see Section 14.3.2</w:t>
        </w:r>
      </w:hyperlink>
      <w:r w:rsidRPr="00A11FE4">
        <w:rPr>
          <w:color w:val="auto"/>
        </w:rPr>
        <w:t xml:space="preserve"> or biohazardous material and the type of equipment involved.</w:t>
      </w:r>
    </w:p>
    <w:p w:rsidR="000D3FE7" w:rsidRPr="00A11FE4" w:rsidRDefault="000D3FE7" w:rsidP="00322576">
      <w:pPr>
        <w:pStyle w:val="Default"/>
        <w:rPr>
          <w:color w:val="auto"/>
        </w:rPr>
      </w:pPr>
    </w:p>
    <w:p w:rsidR="000D3FE7" w:rsidRPr="00A11FE4" w:rsidRDefault="000D3FE7" w:rsidP="00322576">
      <w:pPr>
        <w:pStyle w:val="Default"/>
        <w:tabs>
          <w:tab w:val="left" w:pos="1080"/>
        </w:tabs>
        <w:ind w:left="1080" w:hanging="1080"/>
        <w:rPr>
          <w:color w:val="auto"/>
        </w:rPr>
      </w:pPr>
      <w:r w:rsidRPr="00A11FE4">
        <w:rPr>
          <w:color w:val="auto"/>
        </w:rPr>
        <w:t>(i)</w:t>
      </w:r>
      <w:r w:rsidRPr="00A11FE4">
        <w:rPr>
          <w:color w:val="auto"/>
        </w:rPr>
        <w:tab/>
        <w:t>centrifuges with sealed rotors or autoclavable buckets may be steam sterilised at 121</w:t>
      </w:r>
      <w:r w:rsidRPr="00A11FE4">
        <w:rPr>
          <w:color w:val="auto"/>
          <w:vertAlign w:val="superscript"/>
        </w:rPr>
        <w:t>o</w:t>
      </w:r>
      <w:r w:rsidRPr="00A11FE4">
        <w:rPr>
          <w:color w:val="auto"/>
        </w:rPr>
        <w:t>C for an appropriate time.</w:t>
      </w:r>
    </w:p>
    <w:p w:rsidR="000D3FE7" w:rsidRPr="00A11FE4" w:rsidRDefault="000D3FE7" w:rsidP="00322576">
      <w:pPr>
        <w:pStyle w:val="BodyText"/>
        <w:tabs>
          <w:tab w:val="left" w:pos="1080"/>
          <w:tab w:val="left" w:pos="1680"/>
          <w:tab w:val="left" w:pos="2040"/>
        </w:tabs>
        <w:ind w:left="1080" w:hanging="1080"/>
        <w:rPr>
          <w:rFonts w:cs="Arial"/>
        </w:rPr>
      </w:pPr>
      <w:r w:rsidRPr="00A11FE4">
        <w:rPr>
          <w:rFonts w:cs="Arial"/>
        </w:rPr>
        <w:t>(ii)</w:t>
      </w:r>
      <w:r w:rsidRPr="00A11FE4">
        <w:rPr>
          <w:rFonts w:cs="Arial"/>
        </w:rPr>
        <w:tab/>
        <w:t>centrifuges with non-sealed rotors or non-autoclavable centrifuges:</w:t>
      </w:r>
    </w:p>
    <w:p w:rsidR="000D3FE7" w:rsidRPr="00A11FE4" w:rsidRDefault="000D3FE7" w:rsidP="00322576">
      <w:pPr>
        <w:pStyle w:val="Default"/>
        <w:numPr>
          <w:ilvl w:val="0"/>
          <w:numId w:val="78"/>
        </w:numPr>
        <w:tabs>
          <w:tab w:val="clear" w:pos="2160"/>
        </w:tabs>
        <w:ind w:left="1440"/>
        <w:rPr>
          <w:color w:val="auto"/>
        </w:rPr>
      </w:pPr>
      <w:r w:rsidRPr="00A11FE4">
        <w:rPr>
          <w:color w:val="auto"/>
        </w:rPr>
        <w:t>allow 30 minutes for aerosols to settle</w:t>
      </w:r>
    </w:p>
    <w:p w:rsidR="000D3FE7" w:rsidRPr="00A11FE4" w:rsidRDefault="000D3FE7" w:rsidP="00322576">
      <w:pPr>
        <w:pStyle w:val="Default"/>
        <w:numPr>
          <w:ilvl w:val="0"/>
          <w:numId w:val="78"/>
        </w:numPr>
        <w:tabs>
          <w:tab w:val="clear" w:pos="2160"/>
        </w:tabs>
        <w:ind w:left="1440"/>
        <w:rPr>
          <w:color w:val="auto"/>
        </w:rPr>
      </w:pPr>
      <w:r w:rsidRPr="00A11FE4">
        <w:rPr>
          <w:color w:val="auto"/>
        </w:rPr>
        <w:t>put on appropriate PPE</w:t>
      </w:r>
    </w:p>
    <w:p w:rsidR="000D3FE7" w:rsidRPr="00A11FE4" w:rsidRDefault="000D3FE7" w:rsidP="00322576">
      <w:pPr>
        <w:pStyle w:val="Default"/>
        <w:numPr>
          <w:ilvl w:val="0"/>
          <w:numId w:val="78"/>
        </w:numPr>
        <w:tabs>
          <w:tab w:val="clear" w:pos="2160"/>
        </w:tabs>
        <w:ind w:left="1440"/>
        <w:rPr>
          <w:color w:val="auto"/>
        </w:rPr>
      </w:pPr>
      <w:r w:rsidRPr="00A11FE4">
        <w:rPr>
          <w:color w:val="auto"/>
        </w:rPr>
        <w:lastRenderedPageBreak/>
        <w:t xml:space="preserve">put rotor or bucket in a suitable non-corrosive disinfectant solution (refer to </w:t>
      </w:r>
      <w:hyperlink r:id="rId54" w:history="1">
        <w:r w:rsidRPr="003B6521">
          <w:rPr>
            <w:rStyle w:val="Hyperlink"/>
            <w:i/>
          </w:rPr>
          <w:t>AS</w:t>
        </w:r>
        <w:r w:rsidR="003478F0" w:rsidRPr="003B6521">
          <w:rPr>
            <w:rStyle w:val="Hyperlink"/>
            <w:i/>
          </w:rPr>
          <w:t>/NZS</w:t>
        </w:r>
        <w:r w:rsidRPr="003B6521">
          <w:rPr>
            <w:rStyle w:val="Hyperlink"/>
            <w:i/>
          </w:rPr>
          <w:t xml:space="preserve"> 2243.3</w:t>
        </w:r>
      </w:hyperlink>
      <w:r w:rsidRPr="00A11FE4">
        <w:rPr>
          <w:color w:val="auto"/>
        </w:rPr>
        <w:t>).</w:t>
      </w:r>
    </w:p>
    <w:p w:rsidR="000D3FE7" w:rsidRPr="00A11FE4" w:rsidRDefault="000D3FE7" w:rsidP="00322576">
      <w:pPr>
        <w:pStyle w:val="Default"/>
        <w:numPr>
          <w:ilvl w:val="0"/>
          <w:numId w:val="78"/>
        </w:numPr>
        <w:tabs>
          <w:tab w:val="clear" w:pos="2160"/>
        </w:tabs>
        <w:ind w:left="1440"/>
        <w:rPr>
          <w:color w:val="auto"/>
        </w:rPr>
      </w:pPr>
      <w:r w:rsidRPr="00A11FE4">
        <w:rPr>
          <w:color w:val="auto"/>
        </w:rPr>
        <w:t>remove broken glass or other material with forceps and discard appropriately.</w:t>
      </w:r>
    </w:p>
    <w:p w:rsidR="000D3FE7" w:rsidRPr="00A11FE4" w:rsidRDefault="000D3FE7" w:rsidP="00322576">
      <w:pPr>
        <w:pStyle w:val="Default"/>
        <w:numPr>
          <w:ilvl w:val="0"/>
          <w:numId w:val="78"/>
        </w:numPr>
        <w:tabs>
          <w:tab w:val="clear" w:pos="2160"/>
        </w:tabs>
        <w:ind w:left="1440"/>
        <w:rPr>
          <w:color w:val="auto"/>
        </w:rPr>
      </w:pPr>
      <w:r w:rsidRPr="00A11FE4">
        <w:rPr>
          <w:color w:val="auto"/>
        </w:rPr>
        <w:t>wipe internal surfaces with disinfectant</w:t>
      </w:r>
    </w:p>
    <w:p w:rsidR="000D3FE7" w:rsidRPr="00A11FE4" w:rsidRDefault="000D3FE7" w:rsidP="00322576">
      <w:pPr>
        <w:pStyle w:val="Default"/>
        <w:numPr>
          <w:ilvl w:val="0"/>
          <w:numId w:val="78"/>
        </w:numPr>
        <w:tabs>
          <w:tab w:val="clear" w:pos="2160"/>
        </w:tabs>
        <w:ind w:left="1440"/>
        <w:rPr>
          <w:color w:val="auto"/>
        </w:rPr>
      </w:pPr>
      <w:r w:rsidRPr="00A11FE4">
        <w:rPr>
          <w:color w:val="auto"/>
        </w:rPr>
        <w:t>discard contaminated PPE appropriately and wash hands thoroughly</w:t>
      </w:r>
    </w:p>
    <w:p w:rsidR="00F25468" w:rsidRPr="00A525FE" w:rsidRDefault="00F25468" w:rsidP="00322576">
      <w:pPr>
        <w:pStyle w:val="Default"/>
        <w:numPr>
          <w:ilvl w:val="0"/>
          <w:numId w:val="78"/>
        </w:numPr>
        <w:tabs>
          <w:tab w:val="clear" w:pos="2160"/>
        </w:tabs>
        <w:ind w:left="1440"/>
        <w:rPr>
          <w:color w:val="auto"/>
        </w:rPr>
      </w:pPr>
      <w:r w:rsidRPr="00A525FE">
        <w:rPr>
          <w:color w:val="auto"/>
        </w:rPr>
        <w:t>report incident to laboratory staff and</w:t>
      </w:r>
      <w:r w:rsidRPr="00A11FE4">
        <w:rPr>
          <w:color w:val="FF0000"/>
        </w:rPr>
        <w:t xml:space="preserve"> </w:t>
      </w:r>
      <w:r w:rsidRPr="00A11FE4">
        <w:t xml:space="preserve">complete </w:t>
      </w:r>
      <w:r w:rsidR="00C012D2" w:rsidRPr="00A11FE4">
        <w:t>an</w:t>
      </w:r>
      <w:r w:rsidRPr="00A11FE4">
        <w:t xml:space="preserve"> </w:t>
      </w:r>
      <w:hyperlink r:id="rId55" w:history="1">
        <w:r w:rsidR="00C012D2" w:rsidRPr="001F4498">
          <w:rPr>
            <w:rStyle w:val="Hyperlink"/>
          </w:rPr>
          <w:t>Accident/Injury/Incident/Hazard Notification Form</w:t>
        </w:r>
      </w:hyperlink>
      <w:r w:rsidR="00C012D2">
        <w:rPr>
          <w:rStyle w:val="Hyperlink"/>
        </w:rPr>
        <w:t>.</w:t>
      </w:r>
      <w:r w:rsidR="00BC6930">
        <w:t xml:space="preserve">  </w:t>
      </w:r>
      <w:r w:rsidRPr="00A525FE">
        <w:rPr>
          <w:color w:val="auto"/>
        </w:rPr>
        <w:t>A copy should also be sent to the Head of School/Dept.</w:t>
      </w:r>
    </w:p>
    <w:p w:rsidR="000D3FE7" w:rsidRDefault="000D3FE7" w:rsidP="00322576">
      <w:pPr>
        <w:pStyle w:val="Default"/>
        <w:rPr>
          <w:color w:val="auto"/>
        </w:rPr>
      </w:pPr>
    </w:p>
    <w:p w:rsidR="00081F07" w:rsidRDefault="00081F07" w:rsidP="00322576">
      <w:pPr>
        <w:pStyle w:val="Default"/>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188"/>
      </w:tblGrid>
      <w:tr w:rsidR="00BF6E3F" w:rsidTr="004541C3">
        <w:tc>
          <w:tcPr>
            <w:tcW w:w="10188" w:type="dxa"/>
            <w:shd w:val="clear" w:color="auto" w:fill="C0C0C0"/>
          </w:tcPr>
          <w:p w:rsidR="00C249EF" w:rsidRPr="004541C3" w:rsidRDefault="00C249EF" w:rsidP="004541C3">
            <w:pPr>
              <w:pStyle w:val="Heading2"/>
              <w:numPr>
                <w:ilvl w:val="0"/>
                <w:numId w:val="0"/>
              </w:numPr>
              <w:tabs>
                <w:tab w:val="left" w:pos="1095"/>
              </w:tabs>
              <w:rPr>
                <w:u w:val="single"/>
              </w:rPr>
            </w:pPr>
          </w:p>
          <w:p w:rsidR="00BF6E3F" w:rsidRPr="004541C3" w:rsidRDefault="00D65BA5" w:rsidP="004541C3">
            <w:pPr>
              <w:pStyle w:val="Heading2"/>
              <w:numPr>
                <w:ilvl w:val="0"/>
                <w:numId w:val="0"/>
              </w:numPr>
              <w:tabs>
                <w:tab w:val="left" w:pos="1095"/>
              </w:tabs>
              <w:rPr>
                <w:u w:val="single"/>
              </w:rPr>
            </w:pPr>
            <w:bookmarkStart w:id="92" w:name="_Toc151276903"/>
            <w:r w:rsidRPr="004541C3">
              <w:rPr>
                <w:u w:val="single"/>
              </w:rPr>
              <w:t>5.9</w:t>
            </w:r>
            <w:r w:rsidRPr="00D65BA5">
              <w:tab/>
            </w:r>
            <w:r w:rsidR="006366CD" w:rsidRPr="004541C3">
              <w:rPr>
                <w:u w:val="single"/>
              </w:rPr>
              <w:t>References</w:t>
            </w:r>
            <w:bookmarkEnd w:id="92"/>
          </w:p>
          <w:p w:rsidR="006366CD" w:rsidRPr="004541C3" w:rsidRDefault="006366CD" w:rsidP="004541C3">
            <w:pPr>
              <w:pStyle w:val="Default"/>
              <w:tabs>
                <w:tab w:val="left" w:pos="1125"/>
              </w:tabs>
              <w:rPr>
                <w:color w:val="auto"/>
                <w:u w:val="single"/>
              </w:rPr>
            </w:pPr>
          </w:p>
          <w:p w:rsidR="00BF6E3F" w:rsidRPr="004541C3" w:rsidRDefault="00BF6E3F" w:rsidP="004541C3">
            <w:pPr>
              <w:pStyle w:val="Default"/>
              <w:tabs>
                <w:tab w:val="left" w:pos="1080"/>
              </w:tabs>
              <w:ind w:left="1080" w:hanging="1080"/>
              <w:rPr>
                <w:b/>
                <w:bCs/>
                <w:i/>
                <w:iCs/>
              </w:rPr>
            </w:pPr>
            <w:r w:rsidRPr="004541C3">
              <w:rPr>
                <w:color w:val="auto"/>
              </w:rPr>
              <w:tab/>
            </w:r>
            <w:r w:rsidR="00E111B9" w:rsidRPr="004541C3">
              <w:rPr>
                <w:i/>
                <w:color w:val="0000FF"/>
              </w:rPr>
              <w:t>AS</w:t>
            </w:r>
            <w:r w:rsidR="00574A29" w:rsidRPr="004541C3">
              <w:rPr>
                <w:i/>
                <w:color w:val="0000FF"/>
              </w:rPr>
              <w:t xml:space="preserve"> Handbook HB 76</w:t>
            </w:r>
            <w:r w:rsidR="005F5D02" w:rsidRPr="004541C3">
              <w:rPr>
                <w:i/>
                <w:color w:val="0000FF"/>
              </w:rPr>
              <w:t xml:space="preserve"> </w:t>
            </w:r>
            <w:r w:rsidR="0013456C" w:rsidRPr="004541C3">
              <w:rPr>
                <w:i/>
                <w:color w:val="0000FF"/>
              </w:rPr>
              <w:t>–</w:t>
            </w:r>
            <w:r w:rsidR="005F5D02" w:rsidRPr="004541C3">
              <w:rPr>
                <w:i/>
                <w:color w:val="0000FF"/>
              </w:rPr>
              <w:t xml:space="preserve"> </w:t>
            </w:r>
            <w:r w:rsidR="00574A29" w:rsidRPr="004541C3">
              <w:rPr>
                <w:i/>
                <w:color w:val="0000FF"/>
              </w:rPr>
              <w:t>2004</w:t>
            </w:r>
            <w:r w:rsidR="0013456C" w:rsidRPr="004541C3">
              <w:rPr>
                <w:color w:val="0000FF"/>
              </w:rPr>
              <w:t>:</w:t>
            </w:r>
            <w:r w:rsidR="00574A29" w:rsidRPr="004541C3">
              <w:rPr>
                <w:b/>
                <w:bCs/>
                <w:i/>
                <w:iCs/>
              </w:rPr>
              <w:t xml:space="preserve"> </w:t>
            </w:r>
            <w:hyperlink r:id="rId56" w:history="1">
              <w:r w:rsidR="00574A29" w:rsidRPr="004541C3">
                <w:rPr>
                  <w:rStyle w:val="Hyperlink"/>
                  <w:b/>
                  <w:bCs/>
                  <w:i/>
                  <w:iCs/>
                </w:rPr>
                <w:t>‘</w:t>
              </w:r>
              <w:r w:rsidR="00574A29" w:rsidRPr="004541C3">
                <w:rPr>
                  <w:rStyle w:val="Hyperlink"/>
                  <w:i/>
                  <w:iCs/>
                </w:rPr>
                <w:t>Dangerous Goods – Initial Emergency Response Guide</w:t>
              </w:r>
            </w:hyperlink>
            <w:r w:rsidR="008E1B17" w:rsidRPr="004541C3">
              <w:rPr>
                <w:b/>
                <w:bCs/>
                <w:i/>
                <w:iCs/>
              </w:rPr>
              <w:t>’</w:t>
            </w:r>
          </w:p>
          <w:p w:rsidR="00574A29" w:rsidRPr="004541C3" w:rsidRDefault="009000D4" w:rsidP="004541C3">
            <w:pPr>
              <w:pStyle w:val="Default"/>
              <w:tabs>
                <w:tab w:val="left" w:pos="1080"/>
              </w:tabs>
              <w:ind w:left="1080" w:hanging="1080"/>
              <w:rPr>
                <w:color w:val="0000FF"/>
                <w:u w:val="single"/>
              </w:rPr>
            </w:pPr>
            <w:r w:rsidRPr="004541C3">
              <w:rPr>
                <w:b/>
                <w:bCs/>
                <w:i/>
                <w:iCs/>
              </w:rPr>
              <w:tab/>
            </w:r>
            <w:hyperlink r:id="rId57" w:history="1">
              <w:r w:rsidR="007D337B" w:rsidRPr="004541C3">
                <w:rPr>
                  <w:rStyle w:val="Hyperlink"/>
                  <w:i/>
                </w:rPr>
                <w:t>NSW Department of Health Infection Control Policy</w:t>
              </w:r>
            </w:hyperlink>
            <w:r w:rsidR="000E1772" w:rsidRPr="004541C3">
              <w:rPr>
                <w:color w:val="0000FF"/>
                <w:u w:val="single"/>
              </w:rPr>
              <w:t xml:space="preserve"> </w:t>
            </w:r>
            <w:r w:rsidR="000E1772" w:rsidRPr="004541C3">
              <w:rPr>
                <w:i/>
                <w:color w:val="0000FF"/>
                <w:u w:val="single"/>
              </w:rPr>
              <w:t>(2005)</w:t>
            </w:r>
          </w:p>
          <w:p w:rsidR="00DF494C" w:rsidRPr="004541C3" w:rsidRDefault="009000D4" w:rsidP="004541C3">
            <w:pPr>
              <w:pStyle w:val="Default"/>
              <w:tabs>
                <w:tab w:val="left" w:pos="1080"/>
              </w:tabs>
              <w:ind w:left="1080" w:hanging="1080"/>
              <w:rPr>
                <w:i/>
              </w:rPr>
            </w:pPr>
            <w:r w:rsidRPr="004541C3">
              <w:rPr>
                <w:i/>
                <w:color w:val="FF0000"/>
              </w:rPr>
              <w:tab/>
            </w:r>
            <w:hyperlink r:id="rId58" w:history="1">
              <w:r w:rsidR="00DF494C" w:rsidRPr="004541C3">
                <w:rPr>
                  <w:rStyle w:val="Hyperlink"/>
                  <w:i/>
                </w:rPr>
                <w:t>AS</w:t>
              </w:r>
              <w:r w:rsidR="00333722" w:rsidRPr="004541C3">
                <w:rPr>
                  <w:rStyle w:val="Hyperlink"/>
                  <w:i/>
                </w:rPr>
                <w:t>/NZS</w:t>
              </w:r>
              <w:r w:rsidR="00DF494C" w:rsidRPr="004541C3">
                <w:rPr>
                  <w:rStyle w:val="Hyperlink"/>
                  <w:i/>
                </w:rPr>
                <w:t xml:space="preserve"> 2243.</w:t>
              </w:r>
              <w:r w:rsidR="005F5D02" w:rsidRPr="004541C3">
                <w:rPr>
                  <w:rStyle w:val="Hyperlink"/>
                  <w:i/>
                </w:rPr>
                <w:t>3:2002</w:t>
              </w:r>
            </w:hyperlink>
            <w:r w:rsidR="00DF18BD" w:rsidRPr="004541C3">
              <w:rPr>
                <w:i/>
              </w:rPr>
              <w:t xml:space="preserve">: </w:t>
            </w:r>
            <w:r w:rsidR="00DF18BD" w:rsidRPr="004541C3">
              <w:rPr>
                <w:i/>
                <w:color w:val="0000FF"/>
              </w:rPr>
              <w:t>Microbiological Aspects and Containment Facilities</w:t>
            </w:r>
          </w:p>
          <w:p w:rsidR="00AE1322" w:rsidRDefault="009000D4" w:rsidP="004541C3">
            <w:pPr>
              <w:pStyle w:val="Default"/>
              <w:tabs>
                <w:tab w:val="left" w:pos="1080"/>
              </w:tabs>
              <w:ind w:left="1080" w:hanging="1080"/>
            </w:pPr>
            <w:r w:rsidRPr="004541C3">
              <w:rPr>
                <w:i/>
              </w:rPr>
              <w:tab/>
            </w:r>
            <w:hyperlink r:id="rId59" w:history="1">
              <w:r w:rsidR="00C012D2" w:rsidRPr="001F4498">
                <w:rPr>
                  <w:rStyle w:val="Hyperlink"/>
                </w:rPr>
                <w:t>Accident/Injury/Incident/Hazard Notification Form</w:t>
              </w:r>
            </w:hyperlink>
          </w:p>
          <w:p w:rsidR="008455D7" w:rsidRPr="00FC13C5" w:rsidRDefault="00E111B9" w:rsidP="00C012D2">
            <w:pPr>
              <w:pStyle w:val="Default"/>
              <w:tabs>
                <w:tab w:val="left" w:pos="1080"/>
              </w:tabs>
              <w:ind w:left="1080" w:hanging="1080"/>
            </w:pPr>
            <w:r>
              <w:tab/>
            </w:r>
          </w:p>
          <w:p w:rsidR="00AE1322" w:rsidRPr="00AE1322" w:rsidRDefault="00AE1322" w:rsidP="004541C3">
            <w:pPr>
              <w:pStyle w:val="Default"/>
              <w:tabs>
                <w:tab w:val="left" w:pos="1095"/>
              </w:tabs>
              <w:ind w:left="1080" w:hanging="1080"/>
            </w:pPr>
            <w:r w:rsidRPr="004541C3">
              <w:rPr>
                <w:i/>
              </w:rPr>
              <w:tab/>
            </w:r>
          </w:p>
          <w:p w:rsidR="00DF18BD" w:rsidRPr="004541C3" w:rsidRDefault="00DF18BD" w:rsidP="004541C3">
            <w:pPr>
              <w:pStyle w:val="Default"/>
              <w:tabs>
                <w:tab w:val="left" w:pos="1095"/>
              </w:tabs>
              <w:ind w:left="1080" w:hanging="1080"/>
              <w:rPr>
                <w:color w:val="auto"/>
                <w:highlight w:val="lightGray"/>
              </w:rPr>
            </w:pPr>
          </w:p>
        </w:tc>
      </w:tr>
    </w:tbl>
    <w:p w:rsidR="00BF6E3F" w:rsidRDefault="00BF6E3F" w:rsidP="00322576">
      <w:pPr>
        <w:pStyle w:val="Default"/>
        <w:rPr>
          <w:color w:val="auto"/>
        </w:rPr>
      </w:pPr>
    </w:p>
    <w:p w:rsidR="00BF6E3F" w:rsidRPr="00A11FE4" w:rsidRDefault="00BF6E3F" w:rsidP="00322576">
      <w:pPr>
        <w:pStyle w:val="Default"/>
        <w:rPr>
          <w:color w:val="auto"/>
        </w:rPr>
      </w:pPr>
    </w:p>
    <w:p w:rsidR="0092585A" w:rsidRDefault="0092585A" w:rsidP="00322576">
      <w:pPr>
        <w:pStyle w:val="Heading1"/>
        <w:tabs>
          <w:tab w:val="left" w:pos="1080"/>
        </w:tabs>
        <w:ind w:left="0"/>
        <w:rPr>
          <w:b/>
          <w:bCs/>
          <w:u w:val="single"/>
        </w:rPr>
        <w:sectPr w:rsidR="0092585A" w:rsidSect="00374149">
          <w:pgSz w:w="12240" w:h="15840"/>
          <w:pgMar w:top="1134" w:right="1134" w:bottom="1418" w:left="1134" w:header="720" w:footer="720" w:gutter="0"/>
          <w:pgNumType w:start="1" w:chapStyle="1"/>
          <w:cols w:space="720"/>
          <w:noEndnote/>
        </w:sectPr>
      </w:pPr>
    </w:p>
    <w:p w:rsidR="000D3FE7" w:rsidRPr="006E3B34" w:rsidRDefault="000D3FE7" w:rsidP="00322576">
      <w:pPr>
        <w:pStyle w:val="Heading1"/>
        <w:tabs>
          <w:tab w:val="clear" w:pos="432"/>
          <w:tab w:val="num" w:pos="1080"/>
        </w:tabs>
        <w:rPr>
          <w:b/>
        </w:rPr>
      </w:pPr>
      <w:bookmarkStart w:id="93" w:name="_Toc151276904"/>
      <w:r w:rsidRPr="006E3B34">
        <w:rPr>
          <w:b/>
        </w:rPr>
        <w:lastRenderedPageBreak/>
        <w:t>First Aid</w:t>
      </w:r>
      <w:bookmarkEnd w:id="93"/>
    </w:p>
    <w:p w:rsidR="000D3FE7" w:rsidRPr="00A11FE4" w:rsidRDefault="000D3FE7" w:rsidP="00322576">
      <w:pPr>
        <w:tabs>
          <w:tab w:val="left" w:pos="720"/>
          <w:tab w:val="left" w:pos="960"/>
          <w:tab w:val="left" w:pos="1320"/>
          <w:tab w:val="left" w:pos="1680"/>
          <w:tab w:val="left" w:pos="2040"/>
        </w:tabs>
        <w:rPr>
          <w:rFonts w:ascii="Arial" w:hAnsi="Arial" w:cs="Arial"/>
          <w:b/>
          <w:bCs/>
        </w:rPr>
      </w:pPr>
    </w:p>
    <w:p w:rsidR="00F25468" w:rsidRPr="00A11FE4" w:rsidRDefault="00F25468" w:rsidP="00322576">
      <w:pPr>
        <w:tabs>
          <w:tab w:val="left" w:pos="720"/>
          <w:tab w:val="left" w:pos="960"/>
          <w:tab w:val="left" w:pos="1320"/>
          <w:tab w:val="left" w:pos="1680"/>
          <w:tab w:val="left" w:pos="2040"/>
        </w:tabs>
        <w:rPr>
          <w:rStyle w:val="Hyperlink"/>
          <w:rFonts w:ascii="Arial" w:hAnsi="Arial" w:cs="Arial"/>
          <w:iCs/>
          <w:u w:val="none"/>
        </w:rPr>
      </w:pPr>
      <w:r w:rsidRPr="00C947B8">
        <w:rPr>
          <w:rFonts w:ascii="Arial" w:hAnsi="Arial" w:cs="Arial"/>
          <w:iCs/>
        </w:rPr>
        <w:t xml:space="preserve">Senior Managers, Line Managers, </w:t>
      </w:r>
      <w:r w:rsidR="009A14D8" w:rsidRPr="00C947B8">
        <w:rPr>
          <w:rFonts w:ascii="Arial" w:hAnsi="Arial" w:cs="Arial"/>
          <w:iCs/>
        </w:rPr>
        <w:t xml:space="preserve">Technical Managers, </w:t>
      </w:r>
      <w:r w:rsidRPr="00C947B8">
        <w:rPr>
          <w:rFonts w:ascii="Arial" w:hAnsi="Arial" w:cs="Arial"/>
          <w:iCs/>
        </w:rPr>
        <w:t>nominated First Aid Officers and persons in charge of field trips should be familiar with their responsibilities for providing first aid services, equipment and facilities as outlined in the</w:t>
      </w:r>
      <w:r w:rsidRPr="00A11FE4">
        <w:rPr>
          <w:rFonts w:ascii="Arial" w:hAnsi="Arial" w:cs="Arial"/>
          <w:iCs/>
          <w:color w:val="FF0000"/>
        </w:rPr>
        <w:t xml:space="preserve"> </w:t>
      </w:r>
      <w:r w:rsidRPr="00A11FE4">
        <w:rPr>
          <w:rFonts w:ascii="Arial" w:hAnsi="Arial" w:cs="Arial"/>
          <w:iCs/>
        </w:rPr>
        <w:fldChar w:fldCharType="begin"/>
      </w:r>
      <w:r w:rsidR="00C012D2">
        <w:rPr>
          <w:rFonts w:ascii="Arial" w:hAnsi="Arial" w:cs="Arial"/>
          <w:iCs/>
        </w:rPr>
        <w:instrText>HYPERLINK "http://policies.westernsydney.edu.au/"</w:instrText>
      </w:r>
      <w:r w:rsidRPr="00A11FE4">
        <w:rPr>
          <w:rFonts w:ascii="Arial" w:hAnsi="Arial" w:cs="Arial"/>
          <w:iCs/>
        </w:rPr>
        <w:fldChar w:fldCharType="separate"/>
      </w:r>
      <w:r w:rsidRPr="00A11FE4">
        <w:rPr>
          <w:rStyle w:val="Hyperlink"/>
          <w:rFonts w:ascii="Arial" w:hAnsi="Arial" w:cs="Arial"/>
          <w:iCs/>
        </w:rPr>
        <w:t>First Aid Policy</w:t>
      </w:r>
      <w:r w:rsidR="00BC6930">
        <w:rPr>
          <w:rStyle w:val="Hyperlink"/>
          <w:rFonts w:ascii="Arial" w:hAnsi="Arial" w:cs="Arial"/>
          <w:iCs/>
          <w:u w:val="none"/>
        </w:rPr>
        <w:t xml:space="preserve">.  </w:t>
      </w:r>
    </w:p>
    <w:p w:rsidR="000D3FE7" w:rsidRPr="00A11FE4" w:rsidRDefault="00F25468" w:rsidP="00322576">
      <w:pPr>
        <w:tabs>
          <w:tab w:val="left" w:pos="720"/>
          <w:tab w:val="left" w:pos="960"/>
          <w:tab w:val="left" w:pos="1320"/>
          <w:tab w:val="left" w:pos="1680"/>
          <w:tab w:val="left" w:pos="2040"/>
        </w:tabs>
        <w:rPr>
          <w:rFonts w:ascii="Arial" w:hAnsi="Arial" w:cs="Arial"/>
          <w:b/>
          <w:bCs/>
        </w:rPr>
      </w:pPr>
      <w:r w:rsidRPr="00A11FE4">
        <w:rPr>
          <w:rFonts w:ascii="Arial" w:hAnsi="Arial" w:cs="Arial"/>
        </w:rPr>
        <w:fldChar w:fldCharType="end"/>
      </w:r>
    </w:p>
    <w:p w:rsidR="0092585A" w:rsidRDefault="0092585A" w:rsidP="00322576">
      <w:pPr>
        <w:pStyle w:val="Heading1"/>
        <w:tabs>
          <w:tab w:val="left" w:pos="1080"/>
        </w:tabs>
        <w:ind w:left="0"/>
        <w:rPr>
          <w:b/>
          <w:bCs/>
          <w:u w:val="single"/>
        </w:rPr>
        <w:sectPr w:rsidR="0092585A" w:rsidSect="0014597E">
          <w:pgSz w:w="12240" w:h="15840"/>
          <w:pgMar w:top="1134" w:right="1134" w:bottom="1418" w:left="1134" w:header="720" w:footer="720" w:gutter="0"/>
          <w:pgNumType w:start="1" w:chapStyle="1"/>
          <w:cols w:space="720"/>
          <w:noEndnote/>
        </w:sectPr>
      </w:pPr>
    </w:p>
    <w:p w:rsidR="000D3FE7" w:rsidRPr="006E3B34" w:rsidRDefault="000D3FE7" w:rsidP="00322576">
      <w:pPr>
        <w:pStyle w:val="Heading1"/>
        <w:tabs>
          <w:tab w:val="clear" w:pos="432"/>
          <w:tab w:val="num" w:pos="1080"/>
        </w:tabs>
        <w:rPr>
          <w:b/>
        </w:rPr>
      </w:pPr>
      <w:bookmarkStart w:id="94" w:name="_Toc151276905"/>
      <w:r w:rsidRPr="006E3B34">
        <w:rPr>
          <w:b/>
        </w:rPr>
        <w:lastRenderedPageBreak/>
        <w:t>Safety Equipment</w:t>
      </w:r>
      <w:bookmarkEnd w:id="94"/>
    </w:p>
    <w:p w:rsidR="000D3FE7" w:rsidRDefault="000D3FE7" w:rsidP="00322576">
      <w:pPr>
        <w:pStyle w:val="Default"/>
        <w:tabs>
          <w:tab w:val="left" w:pos="720"/>
          <w:tab w:val="left" w:pos="960"/>
          <w:tab w:val="left" w:pos="1320"/>
          <w:tab w:val="left" w:pos="1680"/>
          <w:tab w:val="left" w:pos="2040"/>
        </w:tabs>
        <w:rPr>
          <w:b/>
          <w:bCs/>
        </w:rPr>
      </w:pPr>
    </w:p>
    <w:p w:rsidR="00DF069E" w:rsidRPr="00A11FE4" w:rsidRDefault="00DF069E" w:rsidP="00322576">
      <w:pPr>
        <w:pStyle w:val="Default"/>
        <w:tabs>
          <w:tab w:val="left" w:pos="720"/>
          <w:tab w:val="left" w:pos="960"/>
          <w:tab w:val="left" w:pos="1320"/>
          <w:tab w:val="left" w:pos="1680"/>
          <w:tab w:val="left" w:pos="2040"/>
        </w:tabs>
      </w:pPr>
    </w:p>
    <w:p w:rsidR="000D3FE7" w:rsidRPr="00A11FE4" w:rsidRDefault="000D3FE7" w:rsidP="00322576">
      <w:pPr>
        <w:pStyle w:val="Heading2"/>
        <w:numPr>
          <w:ilvl w:val="0"/>
          <w:numId w:val="0"/>
        </w:numPr>
        <w:tabs>
          <w:tab w:val="left" w:pos="1080"/>
        </w:tabs>
        <w:ind w:left="-576" w:firstLine="576"/>
        <w:rPr>
          <w:u w:val="single"/>
        </w:rPr>
      </w:pPr>
      <w:bookmarkStart w:id="95" w:name="_Toc88986310"/>
      <w:bookmarkStart w:id="96" w:name="_Toc151276906"/>
      <w:r w:rsidRPr="00AF3DB2">
        <w:rPr>
          <w:u w:val="single"/>
        </w:rPr>
        <w:t>7.1</w:t>
      </w:r>
      <w:r w:rsidRPr="003B0395">
        <w:tab/>
      </w:r>
      <w:r w:rsidRPr="00A11FE4">
        <w:rPr>
          <w:u w:val="single"/>
        </w:rPr>
        <w:t>Introduction</w:t>
      </w:r>
      <w:bookmarkEnd w:id="95"/>
      <w:bookmarkEnd w:id="96"/>
    </w:p>
    <w:p w:rsidR="000D3FE7" w:rsidRPr="00A11FE4" w:rsidRDefault="000D3FE7" w:rsidP="00322576">
      <w:pPr>
        <w:pStyle w:val="Default"/>
        <w:tabs>
          <w:tab w:val="left" w:pos="720"/>
          <w:tab w:val="left" w:pos="960"/>
          <w:tab w:val="left" w:pos="1320"/>
          <w:tab w:val="left" w:pos="1680"/>
          <w:tab w:val="left" w:pos="2040"/>
        </w:tabs>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All laboratories are required to have safety equipment installed and/or available to manage the residual risk(s) that cannot be entirely eliminated by:</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numPr>
          <w:ilvl w:val="0"/>
          <w:numId w:val="57"/>
        </w:numPr>
        <w:tabs>
          <w:tab w:val="left" w:pos="1080"/>
          <w:tab w:val="left" w:pos="1680"/>
          <w:tab w:val="left" w:pos="2040"/>
        </w:tabs>
        <w:ind w:hanging="1080"/>
        <w:rPr>
          <w:rFonts w:ascii="Arial" w:hAnsi="Arial" w:cs="Arial"/>
        </w:rPr>
      </w:pPr>
      <w:r w:rsidRPr="00A11FE4">
        <w:rPr>
          <w:rFonts w:ascii="Arial" w:hAnsi="Arial" w:cs="Arial"/>
        </w:rPr>
        <w:t>effective building design and construction measures;</w:t>
      </w:r>
    </w:p>
    <w:p w:rsidR="000D3FE7" w:rsidRPr="00A11FE4" w:rsidRDefault="000D3FE7" w:rsidP="00322576">
      <w:pPr>
        <w:numPr>
          <w:ilvl w:val="0"/>
          <w:numId w:val="57"/>
        </w:numPr>
        <w:tabs>
          <w:tab w:val="left" w:pos="1080"/>
          <w:tab w:val="left" w:pos="1680"/>
          <w:tab w:val="left" w:pos="2040"/>
        </w:tabs>
        <w:ind w:hanging="1080"/>
        <w:rPr>
          <w:rFonts w:ascii="Arial" w:hAnsi="Arial" w:cs="Arial"/>
        </w:rPr>
      </w:pPr>
      <w:r w:rsidRPr="00A11FE4">
        <w:rPr>
          <w:rFonts w:ascii="Arial" w:hAnsi="Arial" w:cs="Arial"/>
        </w:rPr>
        <w:t>limiting the use of hazardous substances or work practices;</w:t>
      </w:r>
    </w:p>
    <w:p w:rsidR="000D3FE7" w:rsidRPr="00A11FE4" w:rsidRDefault="000D3FE7" w:rsidP="00322576">
      <w:pPr>
        <w:numPr>
          <w:ilvl w:val="0"/>
          <w:numId w:val="57"/>
        </w:numPr>
        <w:tabs>
          <w:tab w:val="left" w:pos="1080"/>
          <w:tab w:val="left" w:pos="1680"/>
          <w:tab w:val="left" w:pos="2040"/>
        </w:tabs>
        <w:ind w:hanging="1080"/>
        <w:rPr>
          <w:rFonts w:ascii="Arial" w:hAnsi="Arial" w:cs="Arial"/>
          <w:u w:val="single"/>
        </w:rPr>
      </w:pPr>
      <w:r w:rsidRPr="00A11FE4">
        <w:rPr>
          <w:rFonts w:ascii="Arial" w:hAnsi="Arial" w:cs="Arial"/>
        </w:rPr>
        <w:t>implementing fixed guarding or other engineered hazard containment measures.</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Safety equipment falls into three key categories i.e. fixed, portable and personal protective equipment (PPE)</w:t>
      </w:r>
      <w:r w:rsidR="00BC6930">
        <w:rPr>
          <w:rFonts w:ascii="Arial" w:hAnsi="Arial" w:cs="Arial"/>
        </w:rPr>
        <w:t xml:space="preserve">.  </w:t>
      </w:r>
    </w:p>
    <w:p w:rsidR="000D3FE7" w:rsidRDefault="000D3FE7" w:rsidP="00322576">
      <w:pPr>
        <w:tabs>
          <w:tab w:val="left" w:pos="720"/>
          <w:tab w:val="left" w:pos="960"/>
          <w:tab w:val="left" w:pos="1320"/>
          <w:tab w:val="left" w:pos="1680"/>
          <w:tab w:val="left" w:pos="2040"/>
        </w:tabs>
        <w:rPr>
          <w:rFonts w:ascii="Arial" w:hAnsi="Arial" w:cs="Arial"/>
        </w:rPr>
      </w:pPr>
    </w:p>
    <w:p w:rsidR="00DF069E" w:rsidRPr="00A11FE4" w:rsidRDefault="00DF069E"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pStyle w:val="Heading2"/>
        <w:numPr>
          <w:ilvl w:val="0"/>
          <w:numId w:val="0"/>
        </w:numPr>
        <w:tabs>
          <w:tab w:val="left" w:pos="1080"/>
        </w:tabs>
        <w:ind w:left="-576" w:firstLine="576"/>
        <w:rPr>
          <w:u w:val="single"/>
        </w:rPr>
      </w:pPr>
      <w:bookmarkStart w:id="97" w:name="_Toc88986312"/>
      <w:bookmarkStart w:id="98" w:name="_Toc151276907"/>
      <w:r w:rsidRPr="00AF3DB2">
        <w:rPr>
          <w:u w:val="single"/>
        </w:rPr>
        <w:t>7.2</w:t>
      </w:r>
      <w:r w:rsidRPr="003B0395">
        <w:tab/>
      </w:r>
      <w:r w:rsidRPr="00A11FE4">
        <w:rPr>
          <w:u w:val="single"/>
        </w:rPr>
        <w:t>Fixed Safety Equipment</w:t>
      </w:r>
      <w:bookmarkEnd w:id="97"/>
      <w:bookmarkEnd w:id="98"/>
    </w:p>
    <w:p w:rsidR="000D3FE7" w:rsidRPr="00A11FE4" w:rsidRDefault="000D3FE7" w:rsidP="00322576">
      <w:pPr>
        <w:tabs>
          <w:tab w:val="left" w:pos="1080"/>
        </w:tabs>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The number, location and type(s) of fixed equipment will be determined by Capital Works &amp; Facilities in consultation with Technical Managers and Technical Staff having regard to relevant Australian Standards, building codes and best industry practice.</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Fixed safety equipment can include but may not be limited to:</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numPr>
          <w:ilvl w:val="0"/>
          <w:numId w:val="16"/>
        </w:numPr>
        <w:tabs>
          <w:tab w:val="left" w:pos="1080"/>
          <w:tab w:val="left" w:pos="1440"/>
          <w:tab w:val="left" w:pos="1680"/>
          <w:tab w:val="left" w:pos="2040"/>
        </w:tabs>
        <w:ind w:hanging="1080"/>
        <w:rPr>
          <w:rFonts w:ascii="Arial" w:hAnsi="Arial" w:cs="Arial"/>
        </w:rPr>
      </w:pPr>
      <w:r w:rsidRPr="00A11FE4">
        <w:rPr>
          <w:rFonts w:ascii="Arial" w:hAnsi="Arial" w:cs="Arial"/>
        </w:rPr>
        <w:t xml:space="preserve">safety showers with/without eye wash facilities </w:t>
      </w:r>
      <w:r w:rsidR="00C9442D" w:rsidRPr="00A11FE4">
        <w:rPr>
          <w:rFonts w:ascii="Arial" w:hAnsi="Arial" w:cs="Arial"/>
        </w:rPr>
        <w:t>(</w:t>
      </w:r>
      <w:r w:rsidRPr="00A11FE4">
        <w:rPr>
          <w:rFonts w:ascii="Arial" w:hAnsi="Arial" w:cs="Arial"/>
        </w:rPr>
        <w:t xml:space="preserve">for further information see </w:t>
      </w:r>
      <w:hyperlink r:id="rId60" w:history="1">
        <w:r w:rsidRPr="003B6521">
          <w:rPr>
            <w:rStyle w:val="Hyperlink"/>
            <w:rFonts w:ascii="Arial" w:hAnsi="Arial" w:cs="Arial"/>
            <w:i/>
          </w:rPr>
          <w:t>AS/NZS 2982.1</w:t>
        </w:r>
      </w:hyperlink>
      <w:r w:rsidR="00C9442D" w:rsidRPr="00A11FE4">
        <w:rPr>
          <w:rFonts w:ascii="Arial" w:hAnsi="Arial" w:cs="Arial"/>
        </w:rPr>
        <w:t>)</w:t>
      </w:r>
    </w:p>
    <w:p w:rsidR="000D3FE7" w:rsidRPr="00A11FE4" w:rsidRDefault="000D3FE7" w:rsidP="00322576">
      <w:pPr>
        <w:numPr>
          <w:ilvl w:val="0"/>
          <w:numId w:val="16"/>
        </w:numPr>
        <w:tabs>
          <w:tab w:val="left" w:pos="1080"/>
          <w:tab w:val="left" w:pos="1440"/>
          <w:tab w:val="left" w:pos="1680"/>
          <w:tab w:val="left" w:pos="2040"/>
        </w:tabs>
        <w:ind w:left="720" w:hanging="720"/>
        <w:rPr>
          <w:rFonts w:ascii="Arial" w:hAnsi="Arial" w:cs="Arial"/>
        </w:rPr>
      </w:pPr>
      <w:r w:rsidRPr="00A11FE4">
        <w:rPr>
          <w:rFonts w:ascii="Arial" w:hAnsi="Arial" w:cs="Arial"/>
        </w:rPr>
        <w:t>bench mounted fume extraction systems</w:t>
      </w:r>
    </w:p>
    <w:p w:rsidR="000D3FE7" w:rsidRPr="00A11FE4" w:rsidRDefault="000D3FE7" w:rsidP="00322576">
      <w:pPr>
        <w:numPr>
          <w:ilvl w:val="0"/>
          <w:numId w:val="16"/>
        </w:numPr>
        <w:tabs>
          <w:tab w:val="left" w:pos="1080"/>
          <w:tab w:val="left" w:pos="1440"/>
          <w:tab w:val="left" w:pos="1680"/>
          <w:tab w:val="left" w:pos="2040"/>
        </w:tabs>
        <w:ind w:left="720" w:hanging="720"/>
        <w:rPr>
          <w:rFonts w:ascii="Arial" w:hAnsi="Arial" w:cs="Arial"/>
        </w:rPr>
      </w:pPr>
      <w:r w:rsidRPr="00A11FE4">
        <w:rPr>
          <w:rFonts w:ascii="Arial" w:hAnsi="Arial" w:cs="Arial"/>
        </w:rPr>
        <w:t xml:space="preserve">fume cupboards, </w:t>
      </w:r>
      <w:hyperlink w:anchor="_18.2_Fume_Cupboards" w:history="1">
        <w:r w:rsidRPr="00A11FE4">
          <w:rPr>
            <w:rStyle w:val="Hyperlink"/>
            <w:rFonts w:ascii="Arial" w:hAnsi="Arial" w:cs="Arial"/>
          </w:rPr>
          <w:t>see Section 18.2 Fume Cupboards</w:t>
        </w:r>
      </w:hyperlink>
    </w:p>
    <w:p w:rsidR="000D3FE7" w:rsidRPr="00A11FE4" w:rsidRDefault="000D3FE7" w:rsidP="00322576">
      <w:pPr>
        <w:numPr>
          <w:ilvl w:val="0"/>
          <w:numId w:val="16"/>
        </w:numPr>
        <w:tabs>
          <w:tab w:val="left" w:pos="1080"/>
          <w:tab w:val="left" w:pos="1440"/>
          <w:tab w:val="left" w:pos="1680"/>
          <w:tab w:val="left" w:pos="2040"/>
        </w:tabs>
        <w:ind w:left="720" w:hanging="720"/>
        <w:rPr>
          <w:rFonts w:ascii="Arial" w:hAnsi="Arial" w:cs="Arial"/>
        </w:rPr>
      </w:pPr>
      <w:r w:rsidRPr="00A11FE4">
        <w:rPr>
          <w:rFonts w:ascii="Arial" w:hAnsi="Arial" w:cs="Arial"/>
        </w:rPr>
        <w:t>drainage pits</w:t>
      </w:r>
    </w:p>
    <w:p w:rsidR="00844811" w:rsidRDefault="000D3FE7" w:rsidP="00322576">
      <w:pPr>
        <w:numPr>
          <w:ilvl w:val="0"/>
          <w:numId w:val="16"/>
        </w:numPr>
        <w:tabs>
          <w:tab w:val="left" w:pos="1080"/>
          <w:tab w:val="left" w:pos="1440"/>
          <w:tab w:val="left" w:pos="1680"/>
          <w:tab w:val="left" w:pos="2040"/>
        </w:tabs>
        <w:ind w:left="720" w:hanging="720"/>
        <w:rPr>
          <w:rFonts w:ascii="Arial" w:hAnsi="Arial" w:cs="Arial"/>
        </w:rPr>
      </w:pPr>
      <w:r w:rsidRPr="00A11FE4">
        <w:rPr>
          <w:rFonts w:ascii="Arial" w:hAnsi="Arial" w:cs="Arial"/>
        </w:rPr>
        <w:t>approved storage cabinets</w:t>
      </w:r>
    </w:p>
    <w:p w:rsidR="00844811" w:rsidRPr="001870CF" w:rsidRDefault="00844811" w:rsidP="00322576">
      <w:pPr>
        <w:pStyle w:val="Heading3"/>
        <w:numPr>
          <w:ilvl w:val="0"/>
          <w:numId w:val="0"/>
        </w:numPr>
        <w:tabs>
          <w:tab w:val="left" w:pos="1080"/>
        </w:tabs>
        <w:rPr>
          <w:b w:val="0"/>
          <w:sz w:val="24"/>
          <w:szCs w:val="24"/>
        </w:rPr>
      </w:pPr>
      <w:bookmarkStart w:id="99" w:name="_Toc151276908"/>
      <w:r>
        <w:rPr>
          <w:b w:val="0"/>
          <w:sz w:val="24"/>
          <w:szCs w:val="24"/>
        </w:rPr>
        <w:t>7.2.1</w:t>
      </w:r>
      <w:r w:rsidRPr="001870CF">
        <w:rPr>
          <w:b w:val="0"/>
          <w:sz w:val="24"/>
          <w:szCs w:val="24"/>
        </w:rPr>
        <w:tab/>
        <w:t>Safety Showers</w:t>
      </w:r>
      <w:r>
        <w:rPr>
          <w:b w:val="0"/>
          <w:sz w:val="24"/>
          <w:szCs w:val="24"/>
        </w:rPr>
        <w:t xml:space="preserve"> </w:t>
      </w:r>
      <w:r w:rsidR="00C947B8">
        <w:rPr>
          <w:b w:val="0"/>
          <w:sz w:val="24"/>
          <w:szCs w:val="24"/>
        </w:rPr>
        <w:t>and Eyewash F</w:t>
      </w:r>
      <w:r w:rsidRPr="00C947B8">
        <w:rPr>
          <w:b w:val="0"/>
          <w:sz w:val="24"/>
          <w:szCs w:val="24"/>
        </w:rPr>
        <w:t>acilities</w:t>
      </w:r>
      <w:bookmarkEnd w:id="99"/>
    </w:p>
    <w:p w:rsidR="00844811" w:rsidRPr="00A11FE4" w:rsidRDefault="00844811" w:rsidP="00322576">
      <w:pPr>
        <w:pStyle w:val="Default"/>
        <w:tabs>
          <w:tab w:val="left" w:pos="720"/>
          <w:tab w:val="left" w:pos="960"/>
          <w:tab w:val="left" w:pos="1320"/>
          <w:tab w:val="left" w:pos="1680"/>
          <w:tab w:val="left" w:pos="2040"/>
        </w:tabs>
      </w:pPr>
    </w:p>
    <w:p w:rsidR="00844811" w:rsidRDefault="00844811" w:rsidP="00322576">
      <w:pPr>
        <w:pStyle w:val="Default"/>
        <w:tabs>
          <w:tab w:val="left" w:pos="720"/>
          <w:tab w:val="left" w:pos="960"/>
          <w:tab w:val="left" w:pos="1320"/>
          <w:tab w:val="left" w:pos="1680"/>
          <w:tab w:val="left" w:pos="2040"/>
        </w:tabs>
      </w:pPr>
      <w:r w:rsidRPr="00A11FE4">
        <w:t>Safety showers with/without eye wash stations must be made available in all laboratory areas where there is a risk of personal contamination</w:t>
      </w:r>
      <w:r w:rsidR="00BC6930">
        <w:t xml:space="preserve">.  </w:t>
      </w:r>
      <w:r w:rsidRPr="00A11FE4">
        <w:t>Access to safety showers should be unobstructed and within 10 metres of the work area.</w:t>
      </w:r>
    </w:p>
    <w:p w:rsidR="00844811" w:rsidRDefault="00844811" w:rsidP="00322576">
      <w:pPr>
        <w:pStyle w:val="Default"/>
        <w:tabs>
          <w:tab w:val="left" w:pos="720"/>
          <w:tab w:val="left" w:pos="960"/>
          <w:tab w:val="left" w:pos="1320"/>
          <w:tab w:val="left" w:pos="1680"/>
          <w:tab w:val="left" w:pos="2040"/>
        </w:tabs>
      </w:pPr>
    </w:p>
    <w:p w:rsidR="00844811" w:rsidRPr="00C06C7E" w:rsidRDefault="00A864DF" w:rsidP="00322576">
      <w:pPr>
        <w:pStyle w:val="Default"/>
        <w:tabs>
          <w:tab w:val="left" w:pos="720"/>
          <w:tab w:val="left" w:pos="960"/>
          <w:tab w:val="left" w:pos="1320"/>
          <w:tab w:val="left" w:pos="1680"/>
          <w:tab w:val="left" w:pos="2040"/>
        </w:tabs>
        <w:rPr>
          <w:color w:val="auto"/>
        </w:rPr>
      </w:pPr>
      <w:r w:rsidRPr="00C947B8">
        <w:rPr>
          <w:color w:val="auto"/>
        </w:rPr>
        <w:lastRenderedPageBreak/>
        <w:t>Where eyewash facilities are not incorporated in a safety shower, they should be provided separately and in accordance with</w:t>
      </w:r>
      <w:r>
        <w:rPr>
          <w:color w:val="FF0000"/>
        </w:rPr>
        <w:t xml:space="preserve"> </w:t>
      </w:r>
      <w:hyperlink r:id="rId61" w:history="1">
        <w:r w:rsidRPr="003B6521">
          <w:rPr>
            <w:rStyle w:val="Hyperlink"/>
            <w:i/>
          </w:rPr>
          <w:t>AS/NZS 2982.1</w:t>
        </w:r>
      </w:hyperlink>
      <w:r w:rsidR="00BC6930">
        <w:rPr>
          <w:i/>
          <w:color w:val="0000FF"/>
        </w:rPr>
        <w:t xml:space="preserve">.  </w:t>
      </w:r>
      <w:r w:rsidRPr="00C947B8">
        <w:rPr>
          <w:color w:val="auto"/>
        </w:rPr>
        <w:t>In older laboratories that have not been built to comply with</w:t>
      </w:r>
      <w:r>
        <w:rPr>
          <w:color w:val="FF0000"/>
        </w:rPr>
        <w:t xml:space="preserve"> </w:t>
      </w:r>
      <w:hyperlink r:id="rId62" w:history="1">
        <w:r w:rsidRPr="003B6521">
          <w:rPr>
            <w:rStyle w:val="Hyperlink"/>
            <w:i/>
          </w:rPr>
          <w:t>AS/NZS 2982.1</w:t>
        </w:r>
      </w:hyperlink>
      <w:r w:rsidRPr="00C947B8">
        <w:rPr>
          <w:color w:val="auto"/>
        </w:rPr>
        <w:t>, single use packs of sterile eye irrigation fluids should be provided rather than refillable eyewash bottles</w:t>
      </w:r>
      <w:r w:rsidR="008C1ECA" w:rsidRPr="00C947B8">
        <w:rPr>
          <w:color w:val="auto"/>
        </w:rPr>
        <w:t>, because of the</w:t>
      </w:r>
      <w:r w:rsidRPr="00C947B8">
        <w:rPr>
          <w:color w:val="auto"/>
        </w:rPr>
        <w:t xml:space="preserve"> danger of growth of microorganisms in multiple use eye irrigation fluids.</w:t>
      </w:r>
    </w:p>
    <w:p w:rsidR="00844811" w:rsidRPr="00A11FE4" w:rsidRDefault="00844811" w:rsidP="00322576">
      <w:pPr>
        <w:tabs>
          <w:tab w:val="left" w:pos="720"/>
          <w:tab w:val="left" w:pos="960"/>
          <w:tab w:val="left" w:pos="1320"/>
          <w:tab w:val="left" w:pos="1680"/>
          <w:tab w:val="left" w:pos="2040"/>
        </w:tabs>
        <w:rPr>
          <w:rFonts w:ascii="Arial" w:hAnsi="Arial" w:cs="Arial"/>
          <w:color w:val="000000"/>
          <w:lang w:val="en-US"/>
        </w:rPr>
      </w:pPr>
    </w:p>
    <w:p w:rsidR="00844811" w:rsidRPr="00A11FE4" w:rsidRDefault="00844811" w:rsidP="00322576">
      <w:pPr>
        <w:tabs>
          <w:tab w:val="left" w:pos="720"/>
          <w:tab w:val="left" w:pos="960"/>
          <w:tab w:val="left" w:pos="1320"/>
          <w:tab w:val="left" w:pos="1680"/>
          <w:tab w:val="left" w:pos="2040"/>
        </w:tabs>
        <w:rPr>
          <w:rFonts w:ascii="Arial" w:hAnsi="Arial" w:cs="Arial"/>
        </w:rPr>
      </w:pPr>
      <w:r w:rsidRPr="00A11FE4">
        <w:rPr>
          <w:rFonts w:ascii="Arial" w:hAnsi="Arial" w:cs="Arial"/>
          <w:color w:val="000000"/>
          <w:lang w:val="en-US"/>
        </w:rPr>
        <w:t>For specifications and installation requirements refer to</w:t>
      </w:r>
      <w:r w:rsidRPr="00A11FE4">
        <w:rPr>
          <w:rFonts w:ascii="Arial" w:hAnsi="Arial" w:cs="Arial"/>
          <w:color w:val="FF0000"/>
        </w:rPr>
        <w:t xml:space="preserve"> </w:t>
      </w:r>
      <w:hyperlink r:id="rId63" w:history="1">
        <w:r w:rsidRPr="003B6521">
          <w:rPr>
            <w:rStyle w:val="Hyperlink"/>
            <w:rFonts w:ascii="Arial" w:hAnsi="Arial" w:cs="Arial"/>
            <w:i/>
          </w:rPr>
          <w:t>AS/NZS 2982.1</w:t>
        </w:r>
      </w:hyperlink>
      <w:r w:rsidRPr="00A11FE4">
        <w:rPr>
          <w:rFonts w:ascii="Arial" w:hAnsi="Arial" w:cs="Arial"/>
          <w:color w:val="FF0000"/>
        </w:rPr>
        <w:t xml:space="preserve"> </w:t>
      </w:r>
      <w:r w:rsidRPr="00A11FE4">
        <w:rPr>
          <w:rFonts w:ascii="Arial" w:hAnsi="Arial" w:cs="Arial"/>
        </w:rPr>
        <w:t xml:space="preserve">and </w:t>
      </w:r>
      <w:hyperlink r:id="rId64" w:history="1">
        <w:r w:rsidR="00267A7C" w:rsidRPr="00267A7C">
          <w:rPr>
            <w:rStyle w:val="Hyperlink"/>
            <w:rFonts w:ascii="Arial" w:hAnsi="Arial" w:cs="Arial"/>
            <w:i/>
          </w:rPr>
          <w:t>AS 4775</w:t>
        </w:r>
      </w:hyperlink>
      <w:r w:rsidR="00DF1B9A">
        <w:rPr>
          <w:rFonts w:ascii="Arial" w:hAnsi="Arial" w:cs="Arial"/>
          <w:i/>
          <w:color w:val="0000FF"/>
        </w:rPr>
        <w:t>.</w:t>
      </w:r>
    </w:p>
    <w:p w:rsidR="000D3FE7" w:rsidRDefault="000D3FE7" w:rsidP="00322576">
      <w:pPr>
        <w:tabs>
          <w:tab w:val="left" w:pos="720"/>
          <w:tab w:val="left" w:pos="960"/>
          <w:tab w:val="left" w:pos="1320"/>
          <w:tab w:val="left" w:pos="1680"/>
          <w:tab w:val="left" w:pos="2040"/>
        </w:tabs>
        <w:rPr>
          <w:rFonts w:ascii="Arial" w:hAnsi="Arial" w:cs="Arial"/>
        </w:rPr>
      </w:pPr>
    </w:p>
    <w:p w:rsidR="00DF069E" w:rsidRPr="00A11FE4" w:rsidRDefault="00DF069E" w:rsidP="00322576">
      <w:pPr>
        <w:tabs>
          <w:tab w:val="left" w:pos="720"/>
          <w:tab w:val="left" w:pos="960"/>
          <w:tab w:val="left" w:pos="1320"/>
          <w:tab w:val="left" w:pos="1680"/>
          <w:tab w:val="left" w:pos="2040"/>
        </w:tabs>
        <w:rPr>
          <w:rFonts w:ascii="Arial" w:hAnsi="Arial" w:cs="Arial"/>
        </w:rPr>
      </w:pPr>
    </w:p>
    <w:p w:rsidR="000D3FE7" w:rsidRPr="00A11FE4" w:rsidRDefault="006D1169" w:rsidP="00322576">
      <w:pPr>
        <w:pStyle w:val="Heading2"/>
        <w:numPr>
          <w:ilvl w:val="0"/>
          <w:numId w:val="0"/>
        </w:numPr>
        <w:tabs>
          <w:tab w:val="left" w:pos="1080"/>
        </w:tabs>
        <w:ind w:left="-576" w:firstLine="576"/>
        <w:rPr>
          <w:bCs/>
          <w:u w:val="single"/>
        </w:rPr>
      </w:pPr>
      <w:r>
        <w:rPr>
          <w:bCs/>
          <w:u w:val="single"/>
        </w:rPr>
        <w:br w:type="page"/>
      </w:r>
      <w:bookmarkStart w:id="100" w:name="_Toc151276909"/>
      <w:r w:rsidR="00B516F4" w:rsidRPr="00AF3DB2">
        <w:rPr>
          <w:bCs/>
          <w:u w:val="single"/>
        </w:rPr>
        <w:lastRenderedPageBreak/>
        <w:t>7.3</w:t>
      </w:r>
      <w:r w:rsidR="00B516F4" w:rsidRPr="003B0395">
        <w:rPr>
          <w:bCs/>
        </w:rPr>
        <w:t xml:space="preserve"> </w:t>
      </w:r>
      <w:r w:rsidR="00B516F4" w:rsidRPr="003B0395">
        <w:rPr>
          <w:bCs/>
        </w:rPr>
        <w:tab/>
      </w:r>
      <w:r w:rsidR="00B516F4" w:rsidRPr="00A11FE4">
        <w:rPr>
          <w:bCs/>
          <w:u w:val="single"/>
        </w:rPr>
        <w:t xml:space="preserve">Fire Extinguishers, </w:t>
      </w:r>
      <w:r w:rsidR="00B516F4" w:rsidRPr="00C947B8">
        <w:rPr>
          <w:bCs/>
          <w:u w:val="single"/>
        </w:rPr>
        <w:t>Fire Blankets</w:t>
      </w:r>
      <w:r w:rsidR="00B516F4" w:rsidRPr="00A11FE4">
        <w:rPr>
          <w:bCs/>
          <w:color w:val="FF0000"/>
          <w:u w:val="single"/>
        </w:rPr>
        <w:t xml:space="preserve"> </w:t>
      </w:r>
      <w:r w:rsidR="000D3FE7" w:rsidRPr="00A11FE4">
        <w:rPr>
          <w:bCs/>
          <w:u w:val="single"/>
        </w:rPr>
        <w:t>and Fire Hoses</w:t>
      </w:r>
      <w:bookmarkEnd w:id="100"/>
    </w:p>
    <w:p w:rsidR="000D3FE7" w:rsidRPr="001870CF" w:rsidRDefault="000D3FE7" w:rsidP="00322576">
      <w:pPr>
        <w:pStyle w:val="Heading3"/>
        <w:numPr>
          <w:ilvl w:val="0"/>
          <w:numId w:val="0"/>
        </w:numPr>
        <w:tabs>
          <w:tab w:val="left" w:pos="1080"/>
        </w:tabs>
        <w:rPr>
          <w:b w:val="0"/>
          <w:sz w:val="24"/>
          <w:szCs w:val="24"/>
        </w:rPr>
      </w:pPr>
      <w:bookmarkStart w:id="101" w:name="_Toc88986317"/>
      <w:bookmarkStart w:id="102" w:name="_Toc151276910"/>
      <w:r w:rsidRPr="001870CF">
        <w:rPr>
          <w:b w:val="0"/>
          <w:sz w:val="24"/>
          <w:szCs w:val="24"/>
        </w:rPr>
        <w:t>7.3.1</w:t>
      </w:r>
      <w:r w:rsidRPr="001870CF">
        <w:rPr>
          <w:b w:val="0"/>
          <w:sz w:val="24"/>
          <w:szCs w:val="24"/>
        </w:rPr>
        <w:tab/>
        <w:t>Introduction</w:t>
      </w:r>
      <w:bookmarkEnd w:id="101"/>
      <w:bookmarkEnd w:id="102"/>
    </w:p>
    <w:p w:rsidR="000D3FE7" w:rsidRPr="00A11FE4" w:rsidRDefault="000D3FE7" w:rsidP="00322576">
      <w:pPr>
        <w:pStyle w:val="Default"/>
        <w:tabs>
          <w:tab w:val="left" w:pos="720"/>
          <w:tab w:val="left" w:pos="960"/>
          <w:tab w:val="left" w:pos="1320"/>
          <w:tab w:val="left" w:pos="1680"/>
          <w:tab w:val="left" w:pos="2040"/>
        </w:tabs>
      </w:pPr>
    </w:p>
    <w:p w:rsidR="000D3FE7" w:rsidRPr="00C947B8" w:rsidRDefault="000D3FE7" w:rsidP="00322576">
      <w:pPr>
        <w:pStyle w:val="BodyText"/>
        <w:tabs>
          <w:tab w:val="left" w:pos="720"/>
          <w:tab w:val="left" w:pos="960"/>
          <w:tab w:val="left" w:pos="1320"/>
          <w:tab w:val="left" w:pos="1680"/>
          <w:tab w:val="left" w:pos="2040"/>
        </w:tabs>
        <w:rPr>
          <w:rFonts w:cs="Arial"/>
        </w:rPr>
      </w:pPr>
      <w:r w:rsidRPr="00A11FE4">
        <w:rPr>
          <w:rFonts w:cs="Arial"/>
        </w:rPr>
        <w:t>Fire extinguishers</w:t>
      </w:r>
      <w:r w:rsidR="00B516F4" w:rsidRPr="00A11FE4">
        <w:rPr>
          <w:rFonts w:cs="Arial"/>
        </w:rPr>
        <w:t xml:space="preserve">, </w:t>
      </w:r>
      <w:r w:rsidR="00B516F4" w:rsidRPr="00C947B8">
        <w:rPr>
          <w:rFonts w:cs="Arial"/>
        </w:rPr>
        <w:t>fire blankets</w:t>
      </w:r>
      <w:r w:rsidRPr="00C947B8">
        <w:rPr>
          <w:rFonts w:cs="Arial"/>
        </w:rPr>
        <w:t xml:space="preserve"> and fire hose reels can be regarded as a type of emergency equipment</w:t>
      </w:r>
      <w:r w:rsidR="00BC6930">
        <w:rPr>
          <w:rFonts w:cs="Arial"/>
        </w:rPr>
        <w:t xml:space="preserve">.  </w:t>
      </w:r>
    </w:p>
    <w:p w:rsidR="000D3FE7" w:rsidRPr="00C947B8" w:rsidRDefault="000D3FE7" w:rsidP="00322576">
      <w:pPr>
        <w:pStyle w:val="BodyText"/>
        <w:tabs>
          <w:tab w:val="left" w:pos="720"/>
          <w:tab w:val="left" w:pos="960"/>
          <w:tab w:val="left" w:pos="1320"/>
          <w:tab w:val="left" w:pos="1680"/>
          <w:tab w:val="left" w:pos="2040"/>
        </w:tabs>
        <w:rPr>
          <w:rFonts w:cs="Arial"/>
        </w:rPr>
      </w:pPr>
    </w:p>
    <w:p w:rsidR="000D3FE7" w:rsidRPr="00C947B8" w:rsidRDefault="000D3FE7" w:rsidP="00322576">
      <w:pPr>
        <w:pStyle w:val="BodyText"/>
        <w:tabs>
          <w:tab w:val="left" w:pos="720"/>
          <w:tab w:val="left" w:pos="960"/>
          <w:tab w:val="left" w:pos="1320"/>
          <w:tab w:val="left" w:pos="1680"/>
          <w:tab w:val="left" w:pos="2040"/>
        </w:tabs>
        <w:rPr>
          <w:rFonts w:cs="Arial"/>
        </w:rPr>
      </w:pPr>
      <w:r w:rsidRPr="00C947B8">
        <w:rPr>
          <w:rFonts w:cs="Arial"/>
        </w:rPr>
        <w:t>In the case of fire the use of fire extinguishers</w:t>
      </w:r>
      <w:r w:rsidR="00B516F4" w:rsidRPr="00C947B8">
        <w:rPr>
          <w:rFonts w:cs="Arial"/>
        </w:rPr>
        <w:t>, blankets</w:t>
      </w:r>
      <w:r w:rsidRPr="00C947B8">
        <w:rPr>
          <w:rFonts w:cs="Arial"/>
        </w:rPr>
        <w:t xml:space="preserve"> and hose reels should not be preferred ahead of an effective building evacuation</w:t>
      </w:r>
      <w:r w:rsidR="00BC6930">
        <w:rPr>
          <w:rFonts w:cs="Arial"/>
        </w:rPr>
        <w:t xml:space="preserve">.  </w:t>
      </w:r>
    </w:p>
    <w:p w:rsidR="000D3FE7" w:rsidRPr="00A11FE4" w:rsidRDefault="000D3FE7" w:rsidP="00322576">
      <w:pPr>
        <w:pStyle w:val="Default"/>
        <w:tabs>
          <w:tab w:val="left" w:pos="720"/>
          <w:tab w:val="left" w:pos="960"/>
          <w:tab w:val="left" w:pos="1320"/>
          <w:tab w:val="left" w:pos="1680"/>
          <w:tab w:val="left" w:pos="2040"/>
        </w:tabs>
      </w:pPr>
    </w:p>
    <w:p w:rsidR="000D3FE7" w:rsidRPr="00A11FE4" w:rsidRDefault="000D3FE7" w:rsidP="00322576">
      <w:pPr>
        <w:pStyle w:val="BodyText"/>
        <w:tabs>
          <w:tab w:val="left" w:pos="720"/>
          <w:tab w:val="left" w:pos="960"/>
          <w:tab w:val="left" w:pos="1320"/>
          <w:tab w:val="left" w:pos="1680"/>
          <w:tab w:val="left" w:pos="2040"/>
        </w:tabs>
        <w:rPr>
          <w:rFonts w:cs="Arial"/>
        </w:rPr>
      </w:pPr>
      <w:r w:rsidRPr="00A11FE4">
        <w:rPr>
          <w:rFonts w:cs="Arial"/>
        </w:rPr>
        <w:t>Before using a fire extinguisher</w:t>
      </w:r>
      <w:r w:rsidR="00C947B8">
        <w:rPr>
          <w:rFonts w:cs="Arial"/>
        </w:rPr>
        <w:t xml:space="preserve"> </w:t>
      </w:r>
      <w:r w:rsidRPr="00A11FE4">
        <w:rPr>
          <w:rFonts w:cs="Arial"/>
        </w:rPr>
        <w:t>read the instructions to ensure that it is appropriate to the type of fire.</w:t>
      </w:r>
    </w:p>
    <w:p w:rsidR="000D3FE7" w:rsidRPr="001870CF" w:rsidRDefault="000D3FE7" w:rsidP="00322576">
      <w:pPr>
        <w:pStyle w:val="Heading3"/>
        <w:numPr>
          <w:ilvl w:val="0"/>
          <w:numId w:val="0"/>
        </w:numPr>
        <w:tabs>
          <w:tab w:val="left" w:pos="1080"/>
        </w:tabs>
        <w:rPr>
          <w:b w:val="0"/>
          <w:sz w:val="24"/>
          <w:szCs w:val="24"/>
        </w:rPr>
      </w:pPr>
      <w:bookmarkStart w:id="103" w:name="_Toc88986318"/>
      <w:bookmarkStart w:id="104" w:name="_Toc151276911"/>
      <w:r w:rsidRPr="001870CF">
        <w:rPr>
          <w:b w:val="0"/>
          <w:sz w:val="24"/>
          <w:szCs w:val="24"/>
        </w:rPr>
        <w:t>7.3.2</w:t>
      </w:r>
      <w:r w:rsidRPr="001870CF">
        <w:rPr>
          <w:b w:val="0"/>
          <w:sz w:val="24"/>
          <w:szCs w:val="24"/>
        </w:rPr>
        <w:tab/>
        <w:t>Servicing, Checking and Replacement</w:t>
      </w:r>
      <w:bookmarkEnd w:id="103"/>
      <w:bookmarkEnd w:id="104"/>
    </w:p>
    <w:p w:rsidR="000D3FE7" w:rsidRPr="00A11FE4" w:rsidRDefault="000D3FE7" w:rsidP="00322576">
      <w:pPr>
        <w:pStyle w:val="Default"/>
        <w:tabs>
          <w:tab w:val="left" w:pos="720"/>
          <w:tab w:val="left" w:pos="960"/>
          <w:tab w:val="left" w:pos="1320"/>
          <w:tab w:val="left" w:pos="1680"/>
          <w:tab w:val="left" w:pos="2040"/>
        </w:tabs>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Fire extinguishers</w:t>
      </w:r>
      <w:r w:rsidR="00385B88" w:rsidRPr="00A11FE4">
        <w:rPr>
          <w:rFonts w:ascii="Arial" w:hAnsi="Arial" w:cs="Arial"/>
        </w:rPr>
        <w:t xml:space="preserve">, </w:t>
      </w:r>
      <w:r w:rsidR="00385B88" w:rsidRPr="00C947B8">
        <w:rPr>
          <w:rFonts w:ascii="Arial" w:hAnsi="Arial" w:cs="Arial"/>
        </w:rPr>
        <w:t>fire blankets</w:t>
      </w:r>
      <w:r w:rsidRPr="00A11FE4">
        <w:rPr>
          <w:rFonts w:ascii="Arial" w:hAnsi="Arial" w:cs="Arial"/>
        </w:rPr>
        <w:t xml:space="preserve"> and fire hose reels are serviced, checked and replaced under a contract that is overseen by Capital Works &amp; Facilities.</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FC507F"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Fire extinguishers that have been discharged, either partially or completely, should be reported to the Technical Manager so that a replacement can be arranged</w:t>
      </w:r>
      <w:r w:rsidR="00BC6930">
        <w:rPr>
          <w:rFonts w:ascii="Arial" w:hAnsi="Arial" w:cs="Arial"/>
        </w:rPr>
        <w:t xml:space="preserve">.  </w:t>
      </w:r>
    </w:p>
    <w:p w:rsidR="00FC507F" w:rsidRDefault="00FC507F" w:rsidP="00322576">
      <w:pPr>
        <w:tabs>
          <w:tab w:val="left" w:pos="720"/>
          <w:tab w:val="left" w:pos="960"/>
          <w:tab w:val="left" w:pos="1320"/>
          <w:tab w:val="left" w:pos="1680"/>
          <w:tab w:val="left" w:pos="2040"/>
        </w:tabs>
        <w:rPr>
          <w:rFonts w:ascii="Arial" w:hAnsi="Arial" w:cs="Arial"/>
        </w:rPr>
      </w:pPr>
    </w:p>
    <w:p w:rsidR="000D3FE7" w:rsidRPr="00C947B8" w:rsidRDefault="000D3FE7" w:rsidP="00322576">
      <w:pPr>
        <w:tabs>
          <w:tab w:val="left" w:pos="720"/>
          <w:tab w:val="left" w:pos="960"/>
          <w:tab w:val="left" w:pos="1320"/>
          <w:tab w:val="left" w:pos="1680"/>
          <w:tab w:val="left" w:pos="2040"/>
        </w:tabs>
        <w:rPr>
          <w:rFonts w:ascii="Arial" w:hAnsi="Arial" w:cs="Arial"/>
          <w:b/>
        </w:rPr>
      </w:pPr>
      <w:r w:rsidRPr="00C947B8">
        <w:rPr>
          <w:rFonts w:ascii="Arial" w:hAnsi="Arial" w:cs="Arial"/>
          <w:b/>
        </w:rPr>
        <w:t>Under no circumstances is a used extinguisher to be returned to its wall mount.</w:t>
      </w:r>
    </w:p>
    <w:p w:rsidR="000D3FE7" w:rsidRPr="001870CF" w:rsidRDefault="000D3FE7" w:rsidP="00322576">
      <w:pPr>
        <w:pStyle w:val="Heading3"/>
        <w:numPr>
          <w:ilvl w:val="0"/>
          <w:numId w:val="0"/>
        </w:numPr>
        <w:tabs>
          <w:tab w:val="left" w:pos="1080"/>
        </w:tabs>
        <w:rPr>
          <w:b w:val="0"/>
          <w:sz w:val="24"/>
          <w:szCs w:val="24"/>
        </w:rPr>
      </w:pPr>
      <w:bookmarkStart w:id="105" w:name="_Toc88986319"/>
      <w:bookmarkStart w:id="106" w:name="_Toc151276912"/>
      <w:r w:rsidRPr="001870CF">
        <w:rPr>
          <w:b w:val="0"/>
          <w:sz w:val="24"/>
          <w:szCs w:val="24"/>
        </w:rPr>
        <w:t>7.3.3</w:t>
      </w:r>
      <w:r w:rsidRPr="001870CF">
        <w:rPr>
          <w:b w:val="0"/>
          <w:sz w:val="24"/>
          <w:szCs w:val="24"/>
        </w:rPr>
        <w:tab/>
        <w:t>Signage and Placards</w:t>
      </w:r>
      <w:bookmarkEnd w:id="105"/>
      <w:bookmarkEnd w:id="106"/>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pStyle w:val="BodyText"/>
        <w:tabs>
          <w:tab w:val="left" w:pos="720"/>
          <w:tab w:val="left" w:pos="960"/>
          <w:tab w:val="left" w:pos="1320"/>
          <w:tab w:val="left" w:pos="1680"/>
          <w:tab w:val="left" w:pos="2040"/>
        </w:tabs>
        <w:rPr>
          <w:rFonts w:cs="Arial"/>
        </w:rPr>
      </w:pPr>
      <w:r w:rsidRPr="00A11FE4">
        <w:rPr>
          <w:rFonts w:cs="Arial"/>
        </w:rPr>
        <w:t>All fire extinguishers and hose reels must be signed and placarded with correctly installed Australian Standards approved symbols.</w:t>
      </w:r>
    </w:p>
    <w:p w:rsidR="000D3FE7" w:rsidRPr="00A11FE4" w:rsidRDefault="000D3FE7" w:rsidP="00322576">
      <w:pPr>
        <w:pStyle w:val="Default"/>
        <w:tabs>
          <w:tab w:val="left" w:pos="720"/>
          <w:tab w:val="left" w:pos="960"/>
          <w:tab w:val="left" w:pos="1320"/>
          <w:tab w:val="left" w:pos="1680"/>
          <w:tab w:val="left" w:pos="2040"/>
        </w:tabs>
      </w:pPr>
    </w:p>
    <w:p w:rsidR="000D3FE7" w:rsidRPr="00A11FE4" w:rsidRDefault="000D3FE7" w:rsidP="00322576">
      <w:pPr>
        <w:pStyle w:val="Default"/>
        <w:tabs>
          <w:tab w:val="left" w:pos="720"/>
          <w:tab w:val="left" w:pos="960"/>
          <w:tab w:val="left" w:pos="1320"/>
          <w:tab w:val="left" w:pos="1680"/>
          <w:tab w:val="left" w:pos="2040"/>
        </w:tabs>
      </w:pPr>
      <w:r w:rsidRPr="00A11FE4">
        <w:t>Any signs and/or placards that are not clearly legible must be reported to the Technical Manager so that replacements can be arranged</w:t>
      </w:r>
      <w:r w:rsidR="00BC6930">
        <w:t xml:space="preserve">.  </w:t>
      </w:r>
    </w:p>
    <w:p w:rsidR="000D3FE7" w:rsidRPr="00A11FE4" w:rsidRDefault="000D3FE7" w:rsidP="00322576">
      <w:pPr>
        <w:pStyle w:val="Default"/>
        <w:tabs>
          <w:tab w:val="left" w:pos="720"/>
          <w:tab w:val="left" w:pos="960"/>
          <w:tab w:val="left" w:pos="1320"/>
          <w:tab w:val="left" w:pos="1680"/>
          <w:tab w:val="left" w:pos="2040"/>
        </w:tabs>
      </w:pPr>
    </w:p>
    <w:p w:rsidR="000D3FE7" w:rsidRPr="00A11FE4" w:rsidRDefault="000D3FE7" w:rsidP="00322576">
      <w:pPr>
        <w:pStyle w:val="Default"/>
        <w:tabs>
          <w:tab w:val="left" w:pos="720"/>
          <w:tab w:val="left" w:pos="960"/>
          <w:tab w:val="left" w:pos="1320"/>
          <w:tab w:val="left" w:pos="1680"/>
          <w:tab w:val="left" w:pos="2040"/>
        </w:tabs>
      </w:pPr>
    </w:p>
    <w:p w:rsidR="000D3FE7" w:rsidRPr="00A11FE4" w:rsidRDefault="000D3FE7" w:rsidP="00322576">
      <w:pPr>
        <w:pStyle w:val="Heading2"/>
        <w:numPr>
          <w:ilvl w:val="0"/>
          <w:numId w:val="0"/>
        </w:numPr>
        <w:tabs>
          <w:tab w:val="left" w:pos="1080"/>
          <w:tab w:val="left" w:pos="1440"/>
          <w:tab w:val="left" w:pos="1680"/>
          <w:tab w:val="left" w:pos="2040"/>
        </w:tabs>
        <w:ind w:left="-576" w:firstLine="576"/>
        <w:rPr>
          <w:u w:val="single"/>
        </w:rPr>
      </w:pPr>
      <w:bookmarkStart w:id="107" w:name="_Toc151276913"/>
      <w:r w:rsidRPr="00AF3DB2">
        <w:rPr>
          <w:u w:val="single"/>
        </w:rPr>
        <w:t>7.4</w:t>
      </w:r>
      <w:r w:rsidRPr="003B0395">
        <w:tab/>
      </w:r>
      <w:r w:rsidRPr="00A11FE4">
        <w:rPr>
          <w:u w:val="single"/>
        </w:rPr>
        <w:t>Portable Safety Equipment</w:t>
      </w:r>
      <w:bookmarkEnd w:id="107"/>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The number, location and type(s) of portable emergency equipment will be determined based upon the particular hazards and risks that are associated with the work and/or learning activities undertaken.</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Portable safety equipment can include but may not necessarily be limited to:</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numPr>
          <w:ilvl w:val="0"/>
          <w:numId w:val="17"/>
        </w:numPr>
        <w:tabs>
          <w:tab w:val="left" w:pos="1080"/>
          <w:tab w:val="left" w:pos="1440"/>
          <w:tab w:val="left" w:pos="1680"/>
          <w:tab w:val="left" w:pos="2040"/>
        </w:tabs>
        <w:ind w:left="0" w:firstLine="0"/>
        <w:rPr>
          <w:rFonts w:ascii="Arial" w:hAnsi="Arial" w:cs="Arial"/>
        </w:rPr>
      </w:pPr>
      <w:r w:rsidRPr="00A11FE4">
        <w:rPr>
          <w:rFonts w:ascii="Arial" w:hAnsi="Arial" w:cs="Arial"/>
        </w:rPr>
        <w:t>eye wash sprays</w:t>
      </w:r>
    </w:p>
    <w:p w:rsidR="000D3FE7" w:rsidRPr="00A11FE4" w:rsidRDefault="000D3FE7" w:rsidP="00322576">
      <w:pPr>
        <w:numPr>
          <w:ilvl w:val="0"/>
          <w:numId w:val="17"/>
        </w:numPr>
        <w:tabs>
          <w:tab w:val="left" w:pos="1080"/>
          <w:tab w:val="left" w:pos="1440"/>
          <w:tab w:val="left" w:pos="1680"/>
          <w:tab w:val="left" w:pos="2040"/>
        </w:tabs>
        <w:ind w:left="0" w:firstLine="0"/>
        <w:rPr>
          <w:rFonts w:ascii="Arial" w:hAnsi="Arial" w:cs="Arial"/>
        </w:rPr>
      </w:pPr>
      <w:r w:rsidRPr="00A11FE4">
        <w:rPr>
          <w:rFonts w:ascii="Arial" w:hAnsi="Arial" w:cs="Arial"/>
        </w:rPr>
        <w:lastRenderedPageBreak/>
        <w:t>first aid kits</w:t>
      </w:r>
    </w:p>
    <w:p w:rsidR="000D3FE7" w:rsidRPr="00A11FE4" w:rsidRDefault="000D3FE7" w:rsidP="00322576">
      <w:pPr>
        <w:numPr>
          <w:ilvl w:val="0"/>
          <w:numId w:val="17"/>
        </w:numPr>
        <w:tabs>
          <w:tab w:val="left" w:pos="1080"/>
          <w:tab w:val="left" w:pos="1440"/>
          <w:tab w:val="left" w:pos="1680"/>
          <w:tab w:val="left" w:pos="2040"/>
        </w:tabs>
        <w:ind w:left="0" w:firstLine="0"/>
        <w:rPr>
          <w:rFonts w:ascii="Arial" w:hAnsi="Arial" w:cs="Arial"/>
        </w:rPr>
      </w:pPr>
      <w:r w:rsidRPr="00A11FE4">
        <w:rPr>
          <w:rFonts w:ascii="Arial" w:hAnsi="Arial" w:cs="Arial"/>
        </w:rPr>
        <w:t>spill kits</w:t>
      </w:r>
    </w:p>
    <w:p w:rsidR="000D3FE7" w:rsidRPr="00A11FE4" w:rsidRDefault="000D3FE7" w:rsidP="00322576">
      <w:pPr>
        <w:numPr>
          <w:ilvl w:val="0"/>
          <w:numId w:val="17"/>
        </w:numPr>
        <w:tabs>
          <w:tab w:val="left" w:pos="1080"/>
          <w:tab w:val="left" w:pos="1440"/>
          <w:tab w:val="left" w:pos="1680"/>
          <w:tab w:val="left" w:pos="2040"/>
        </w:tabs>
        <w:ind w:left="0" w:firstLine="0"/>
        <w:rPr>
          <w:rFonts w:ascii="Arial" w:hAnsi="Arial" w:cs="Arial"/>
        </w:rPr>
      </w:pPr>
      <w:r w:rsidRPr="00A11FE4">
        <w:rPr>
          <w:rFonts w:ascii="Arial" w:hAnsi="Arial" w:cs="Arial"/>
        </w:rPr>
        <w:t>trolleys</w:t>
      </w:r>
    </w:p>
    <w:p w:rsidR="000D3FE7" w:rsidRPr="00A11FE4" w:rsidRDefault="000D3FE7" w:rsidP="00322576">
      <w:pPr>
        <w:numPr>
          <w:ilvl w:val="0"/>
          <w:numId w:val="17"/>
        </w:numPr>
        <w:tabs>
          <w:tab w:val="left" w:pos="1080"/>
          <w:tab w:val="left" w:pos="1440"/>
          <w:tab w:val="left" w:pos="1680"/>
          <w:tab w:val="left" w:pos="2040"/>
        </w:tabs>
        <w:ind w:left="0" w:firstLine="0"/>
        <w:rPr>
          <w:rFonts w:ascii="Arial" w:hAnsi="Arial" w:cs="Arial"/>
        </w:rPr>
      </w:pPr>
      <w:r w:rsidRPr="00A11FE4">
        <w:rPr>
          <w:rFonts w:ascii="Arial" w:hAnsi="Arial" w:cs="Arial"/>
        </w:rPr>
        <w:t>approved storage containers and cabinets e.g. dangerous goods cabinets</w:t>
      </w:r>
    </w:p>
    <w:p w:rsidR="000D3FE7" w:rsidRPr="00A11FE4" w:rsidRDefault="000D3FE7" w:rsidP="00322576">
      <w:pPr>
        <w:numPr>
          <w:ilvl w:val="0"/>
          <w:numId w:val="17"/>
        </w:numPr>
        <w:tabs>
          <w:tab w:val="left" w:pos="1080"/>
          <w:tab w:val="left" w:pos="1440"/>
          <w:tab w:val="left" w:pos="1680"/>
          <w:tab w:val="left" w:pos="2040"/>
        </w:tabs>
        <w:ind w:left="0" w:firstLine="0"/>
        <w:rPr>
          <w:rFonts w:ascii="Arial" w:hAnsi="Arial" w:cs="Arial"/>
        </w:rPr>
      </w:pPr>
      <w:r w:rsidRPr="00A11FE4">
        <w:rPr>
          <w:rFonts w:ascii="Arial" w:hAnsi="Arial" w:cs="Arial"/>
        </w:rPr>
        <w:t>protective shields</w:t>
      </w:r>
    </w:p>
    <w:p w:rsidR="000D3FE7" w:rsidRPr="00DF3A85" w:rsidRDefault="006D1169" w:rsidP="00322576">
      <w:pPr>
        <w:pStyle w:val="Heading3"/>
        <w:numPr>
          <w:ilvl w:val="0"/>
          <w:numId w:val="0"/>
        </w:numPr>
        <w:tabs>
          <w:tab w:val="left" w:pos="1080"/>
        </w:tabs>
        <w:rPr>
          <w:b w:val="0"/>
          <w:sz w:val="24"/>
          <w:szCs w:val="24"/>
        </w:rPr>
      </w:pPr>
      <w:bookmarkStart w:id="108" w:name="_Toc88986314"/>
      <w:r>
        <w:rPr>
          <w:b w:val="0"/>
          <w:sz w:val="24"/>
          <w:szCs w:val="24"/>
        </w:rPr>
        <w:br w:type="page"/>
      </w:r>
      <w:bookmarkStart w:id="109" w:name="_Toc151276914"/>
      <w:r w:rsidR="000D3FE7" w:rsidRPr="00DF3A85">
        <w:rPr>
          <w:b w:val="0"/>
          <w:sz w:val="24"/>
          <w:szCs w:val="24"/>
        </w:rPr>
        <w:lastRenderedPageBreak/>
        <w:t>7.4.1</w:t>
      </w:r>
      <w:r w:rsidR="000D3FE7" w:rsidRPr="00DF3A85">
        <w:rPr>
          <w:b w:val="0"/>
          <w:sz w:val="24"/>
          <w:szCs w:val="24"/>
        </w:rPr>
        <w:tab/>
        <w:t>Personal Protective Equipment (PPE)</w:t>
      </w:r>
      <w:bookmarkEnd w:id="108"/>
      <w:bookmarkEnd w:id="109"/>
    </w:p>
    <w:p w:rsidR="000D3FE7" w:rsidRPr="00A11FE4" w:rsidRDefault="000D3FE7" w:rsidP="00322576">
      <w:pPr>
        <w:tabs>
          <w:tab w:val="left" w:pos="720"/>
          <w:tab w:val="left" w:pos="960"/>
          <w:tab w:val="left" w:pos="1320"/>
          <w:tab w:val="left" w:pos="1680"/>
          <w:tab w:val="left" w:pos="2040"/>
        </w:tabs>
        <w:rPr>
          <w:rFonts w:ascii="Arial" w:hAnsi="Arial" w:cs="Arial"/>
        </w:rPr>
      </w:pPr>
    </w:p>
    <w:p w:rsidR="00BD0C9B" w:rsidRPr="00A6168C" w:rsidRDefault="000D3FE7" w:rsidP="008E1B17">
      <w:pPr>
        <w:tabs>
          <w:tab w:val="left" w:pos="720"/>
          <w:tab w:val="left" w:pos="960"/>
          <w:tab w:val="left" w:pos="1320"/>
          <w:tab w:val="left" w:pos="1680"/>
          <w:tab w:val="left" w:pos="2040"/>
        </w:tabs>
        <w:rPr>
          <w:rFonts w:ascii="Arial" w:hAnsi="Arial" w:cs="Arial"/>
        </w:rPr>
      </w:pPr>
      <w:r w:rsidRPr="00A11FE4">
        <w:rPr>
          <w:rFonts w:ascii="Arial" w:hAnsi="Arial" w:cs="Arial"/>
        </w:rPr>
        <w:t xml:space="preserve">PPE is equipment required to be worn by all who work in, learn in, visit or are otherwise contracted to undertake work in a laboratory (see </w:t>
      </w:r>
      <w:r w:rsidRPr="00C012D2">
        <w:rPr>
          <w:rFonts w:ascii="Arial" w:hAnsi="Arial" w:cs="Arial"/>
        </w:rPr>
        <w:t>Laboratory Safety Rules</w:t>
      </w:r>
      <w:r w:rsidRPr="00A11FE4">
        <w:rPr>
          <w:rFonts w:ascii="Arial" w:hAnsi="Arial" w:cs="Arial"/>
        </w:rPr>
        <w:t>)</w:t>
      </w:r>
      <w:r w:rsidR="00BC6930">
        <w:rPr>
          <w:rFonts w:ascii="Arial" w:hAnsi="Arial" w:cs="Arial"/>
        </w:rPr>
        <w:t xml:space="preserve">.  </w:t>
      </w:r>
      <w:r w:rsidRPr="00A11FE4">
        <w:rPr>
          <w:rFonts w:ascii="Arial" w:hAnsi="Arial" w:cs="Arial"/>
        </w:rPr>
        <w:t>Only PPE that complies with Australian Standards is to be worn in a laboratory unde</w:t>
      </w:r>
      <w:r w:rsidR="00BD0C9B" w:rsidRPr="00A11FE4">
        <w:rPr>
          <w:rFonts w:ascii="Arial" w:hAnsi="Arial" w:cs="Arial"/>
        </w:rPr>
        <w:t xml:space="preserve">r the control of the University </w:t>
      </w:r>
      <w:r w:rsidR="00BD0C9B" w:rsidRPr="00906C67">
        <w:rPr>
          <w:rFonts w:ascii="Arial" w:hAnsi="Arial" w:cs="Arial"/>
        </w:rPr>
        <w:t>(Refer to</w:t>
      </w:r>
      <w:r w:rsidR="00BD0C9B" w:rsidRPr="00A11FE4">
        <w:rPr>
          <w:rFonts w:ascii="Arial" w:hAnsi="Arial" w:cs="Arial"/>
          <w:color w:val="FF0000"/>
        </w:rPr>
        <w:t xml:space="preserve"> </w:t>
      </w:r>
      <w:hyperlink r:id="rId65" w:history="1">
        <w:r w:rsidR="001237E7">
          <w:rPr>
            <w:rStyle w:val="Hyperlink"/>
            <w:rFonts w:ascii="Arial" w:hAnsi="Arial" w:cs="Arial"/>
            <w:i/>
          </w:rPr>
          <w:t>AS/NZ</w:t>
        </w:r>
        <w:r w:rsidR="00EC13F2">
          <w:rPr>
            <w:rStyle w:val="Hyperlink"/>
            <w:rFonts w:ascii="Arial" w:hAnsi="Arial" w:cs="Arial"/>
            <w:i/>
          </w:rPr>
          <w:t>S</w:t>
        </w:r>
        <w:r w:rsidR="00BD0C9B" w:rsidRPr="00E6736F">
          <w:rPr>
            <w:rStyle w:val="Hyperlink"/>
            <w:rFonts w:ascii="Arial" w:hAnsi="Arial" w:cs="Arial"/>
            <w:i/>
          </w:rPr>
          <w:t xml:space="preserve"> 2243.1:2005</w:t>
        </w:r>
      </w:hyperlink>
      <w:r w:rsidR="00BD0C9B" w:rsidRPr="00906C67">
        <w:rPr>
          <w:rFonts w:ascii="Arial" w:hAnsi="Arial" w:cs="Arial"/>
        </w:rPr>
        <w:t>).</w:t>
      </w:r>
    </w:p>
    <w:p w:rsidR="00BD0C9B" w:rsidRPr="00A11FE4" w:rsidRDefault="00BD0C9B" w:rsidP="00322576">
      <w:pPr>
        <w:tabs>
          <w:tab w:val="left" w:pos="720"/>
          <w:tab w:val="left" w:pos="960"/>
          <w:tab w:val="left" w:pos="1320"/>
          <w:tab w:val="left" w:pos="1680"/>
          <w:tab w:val="left" w:pos="2040"/>
        </w:tabs>
        <w:rPr>
          <w:rFonts w:ascii="Arial" w:hAnsi="Arial" w:cs="Arial"/>
        </w:rPr>
      </w:pPr>
    </w:p>
    <w:p w:rsidR="00BD0C9B" w:rsidRPr="00A6168C" w:rsidRDefault="00BD0C9B" w:rsidP="00322576">
      <w:pPr>
        <w:tabs>
          <w:tab w:val="left" w:pos="720"/>
          <w:tab w:val="left" w:pos="960"/>
          <w:tab w:val="left" w:pos="1320"/>
          <w:tab w:val="left" w:pos="1680"/>
          <w:tab w:val="left" w:pos="2040"/>
        </w:tabs>
        <w:rPr>
          <w:rFonts w:ascii="Arial" w:hAnsi="Arial" w:cs="Arial"/>
          <w:b/>
        </w:rPr>
      </w:pPr>
      <w:r w:rsidRPr="00891C10">
        <w:rPr>
          <w:rFonts w:ascii="Arial" w:hAnsi="Arial" w:cs="Arial"/>
        </w:rPr>
        <w:t xml:space="preserve">The type of PPE that must be worn will be determined by the nature of the work being conducted and the outcomes of the Laboratory Risk Assessment process (See </w:t>
      </w:r>
      <w:hyperlink w:anchor="OLE_LINK11" w:history="1">
        <w:r w:rsidRPr="00B03C55">
          <w:rPr>
            <w:rStyle w:val="Hyperlink"/>
            <w:rFonts w:ascii="Arial" w:hAnsi="Arial" w:cs="Arial"/>
          </w:rPr>
          <w:t>Section 8: Risk Management</w:t>
        </w:r>
      </w:hyperlink>
      <w:r w:rsidRPr="00891C10">
        <w:rPr>
          <w:rFonts w:ascii="Arial" w:hAnsi="Arial" w:cs="Arial"/>
        </w:rPr>
        <w:t>)</w:t>
      </w:r>
      <w:r w:rsidR="00BC6930">
        <w:rPr>
          <w:rFonts w:ascii="Arial" w:hAnsi="Arial" w:cs="Arial"/>
        </w:rPr>
        <w:t xml:space="preserve">.  </w:t>
      </w:r>
    </w:p>
    <w:p w:rsidR="000D3FE7" w:rsidRDefault="00BD0C9B" w:rsidP="00322576">
      <w:pPr>
        <w:tabs>
          <w:tab w:val="left" w:pos="720"/>
          <w:tab w:val="left" w:pos="960"/>
          <w:tab w:val="left" w:pos="1320"/>
          <w:tab w:val="left" w:pos="1680"/>
          <w:tab w:val="left" w:pos="2040"/>
        </w:tabs>
        <w:rPr>
          <w:rFonts w:ascii="Arial" w:hAnsi="Arial" w:cs="Arial"/>
        </w:rPr>
      </w:pPr>
      <w:r w:rsidRPr="00A11FE4">
        <w:rPr>
          <w:rFonts w:ascii="Arial" w:hAnsi="Arial" w:cs="Arial"/>
        </w:rPr>
        <w:t xml:space="preserve"> </w:t>
      </w:r>
    </w:p>
    <w:p w:rsidR="009A6B80" w:rsidRPr="00570DAC" w:rsidRDefault="009A6B80" w:rsidP="00322576">
      <w:pPr>
        <w:tabs>
          <w:tab w:val="left" w:pos="960"/>
          <w:tab w:val="left" w:pos="1320"/>
          <w:tab w:val="left" w:pos="1680"/>
          <w:tab w:val="left" w:pos="2040"/>
        </w:tabs>
        <w:rPr>
          <w:rFonts w:ascii="Arial" w:hAnsi="Arial" w:cs="Arial"/>
        </w:rPr>
      </w:pPr>
      <w:r w:rsidRPr="00570DAC">
        <w:rPr>
          <w:rFonts w:ascii="Arial" w:hAnsi="Arial" w:cs="Arial"/>
        </w:rPr>
        <w:t xml:space="preserve">At the very least, the following PPE </w:t>
      </w:r>
      <w:r w:rsidRPr="00570DAC">
        <w:rPr>
          <w:rFonts w:ascii="Arial" w:hAnsi="Arial" w:cs="Arial"/>
          <w:b/>
        </w:rPr>
        <w:t>must</w:t>
      </w:r>
      <w:r w:rsidRPr="00570DAC">
        <w:rPr>
          <w:rFonts w:ascii="Arial" w:hAnsi="Arial" w:cs="Arial"/>
        </w:rPr>
        <w:t xml:space="preserve"> be worn at all times in the laboratory</w:t>
      </w:r>
      <w:r w:rsidR="00F74C44" w:rsidRPr="00570DAC">
        <w:rPr>
          <w:rFonts w:ascii="Arial" w:hAnsi="Arial" w:cs="Arial"/>
        </w:rPr>
        <w:t xml:space="preserve"> unless lesser requirements can be justified by a risk assessment</w:t>
      </w:r>
      <w:r w:rsidRPr="00570DAC">
        <w:rPr>
          <w:rFonts w:ascii="Arial" w:hAnsi="Arial" w:cs="Arial"/>
        </w:rPr>
        <w:t>:</w:t>
      </w:r>
    </w:p>
    <w:p w:rsidR="009A6B80" w:rsidRPr="00570DAC" w:rsidRDefault="009A6B80" w:rsidP="00322576">
      <w:pPr>
        <w:tabs>
          <w:tab w:val="left" w:pos="960"/>
          <w:tab w:val="left" w:pos="1320"/>
          <w:tab w:val="left" w:pos="1680"/>
          <w:tab w:val="left" w:pos="2040"/>
        </w:tabs>
        <w:rPr>
          <w:rFonts w:ascii="Arial" w:hAnsi="Arial" w:cs="Arial"/>
        </w:rPr>
      </w:pPr>
    </w:p>
    <w:p w:rsidR="00764F36" w:rsidRPr="00570DAC" w:rsidRDefault="00353BBC" w:rsidP="00F463CE">
      <w:pPr>
        <w:numPr>
          <w:ilvl w:val="0"/>
          <w:numId w:val="135"/>
        </w:numPr>
        <w:tabs>
          <w:tab w:val="clear" w:pos="360"/>
          <w:tab w:val="left" w:pos="1080"/>
        </w:tabs>
        <w:ind w:left="1080" w:hanging="1080"/>
        <w:rPr>
          <w:rFonts w:ascii="Arial" w:hAnsi="Arial" w:cs="Arial"/>
        </w:rPr>
      </w:pPr>
      <w:r w:rsidRPr="00570DAC">
        <w:rPr>
          <w:rFonts w:ascii="Arial" w:hAnsi="Arial" w:cs="Arial"/>
        </w:rPr>
        <w:t xml:space="preserve">a </w:t>
      </w:r>
      <w:r w:rsidR="009A6B80" w:rsidRPr="00570DAC">
        <w:rPr>
          <w:rFonts w:ascii="Arial" w:hAnsi="Arial" w:cs="Arial"/>
        </w:rPr>
        <w:t xml:space="preserve">properly fastened </w:t>
      </w:r>
      <w:r w:rsidR="009A6B80" w:rsidRPr="00570DAC">
        <w:rPr>
          <w:rFonts w:ascii="Arial" w:hAnsi="Arial" w:cs="Arial"/>
          <w:b/>
        </w:rPr>
        <w:t>laboratory coat</w:t>
      </w:r>
      <w:r w:rsidR="009A6B80" w:rsidRPr="00570DAC">
        <w:rPr>
          <w:rFonts w:ascii="Arial" w:hAnsi="Arial" w:cs="Arial"/>
        </w:rPr>
        <w:t xml:space="preserve"> </w:t>
      </w:r>
      <w:r w:rsidR="00F74C44" w:rsidRPr="00570DAC">
        <w:rPr>
          <w:rFonts w:ascii="Arial" w:hAnsi="Arial" w:cs="Arial"/>
        </w:rPr>
        <w:t>that protects the arms and body</w:t>
      </w:r>
      <w:r w:rsidR="00BC6930">
        <w:rPr>
          <w:rFonts w:ascii="Arial" w:hAnsi="Arial" w:cs="Arial"/>
        </w:rPr>
        <w:t xml:space="preserve">.  </w:t>
      </w:r>
      <w:r w:rsidR="00F74C44" w:rsidRPr="00570DAC">
        <w:rPr>
          <w:rFonts w:ascii="Arial" w:hAnsi="Arial" w:cs="Arial"/>
        </w:rPr>
        <w:t>Long-sleeved cotton or cotton/polyester laboratory coats or wrap-around gowns are recommended for general labo</w:t>
      </w:r>
      <w:r w:rsidR="00734F08" w:rsidRPr="00570DAC">
        <w:rPr>
          <w:rFonts w:ascii="Arial" w:hAnsi="Arial" w:cs="Arial"/>
        </w:rPr>
        <w:t>ratory work (</w:t>
      </w:r>
      <w:hyperlink r:id="rId66" w:history="1">
        <w:r w:rsidR="00734F08" w:rsidRPr="00570DAC">
          <w:rPr>
            <w:rStyle w:val="Hyperlink"/>
            <w:rFonts w:ascii="Arial" w:hAnsi="Arial" w:cs="Arial"/>
            <w:i/>
          </w:rPr>
          <w:t>AS/NZS 2243.1:2005</w:t>
        </w:r>
      </w:hyperlink>
      <w:r w:rsidR="00734F08" w:rsidRPr="00570DAC">
        <w:rPr>
          <w:rFonts w:ascii="Arial" w:hAnsi="Arial" w:cs="Arial"/>
        </w:rPr>
        <w:t xml:space="preserve"> clause 4.2.2)</w:t>
      </w:r>
      <w:r w:rsidR="00533F3A" w:rsidRPr="00570DAC">
        <w:rPr>
          <w:rFonts w:ascii="Arial" w:hAnsi="Arial" w:cs="Arial"/>
        </w:rPr>
        <w:t>;</w:t>
      </w:r>
    </w:p>
    <w:p w:rsidR="009A6B80" w:rsidRPr="00570DAC" w:rsidRDefault="00764F36" w:rsidP="00F463CE">
      <w:pPr>
        <w:numPr>
          <w:ilvl w:val="0"/>
          <w:numId w:val="135"/>
        </w:numPr>
        <w:tabs>
          <w:tab w:val="clear" w:pos="360"/>
          <w:tab w:val="left" w:pos="1080"/>
        </w:tabs>
        <w:ind w:left="1080" w:hanging="1080"/>
        <w:rPr>
          <w:rFonts w:ascii="Arial" w:hAnsi="Arial" w:cs="Arial"/>
        </w:rPr>
      </w:pPr>
      <w:r w:rsidRPr="00570DAC">
        <w:rPr>
          <w:rFonts w:ascii="Arial" w:hAnsi="Arial" w:cs="Arial"/>
        </w:rPr>
        <w:t>an appr</w:t>
      </w:r>
      <w:r w:rsidR="00533F3A" w:rsidRPr="00570DAC">
        <w:rPr>
          <w:rFonts w:ascii="Arial" w:hAnsi="Arial" w:cs="Arial"/>
        </w:rPr>
        <w:t xml:space="preserve">opriate </w:t>
      </w:r>
      <w:r w:rsidRPr="00570DAC">
        <w:rPr>
          <w:rFonts w:ascii="Arial" w:hAnsi="Arial" w:cs="Arial"/>
        </w:rPr>
        <w:t xml:space="preserve">disposable laboratory coat must be worn for all </w:t>
      </w:r>
      <w:r w:rsidR="00256878" w:rsidRPr="00570DAC">
        <w:rPr>
          <w:rFonts w:ascii="Arial" w:hAnsi="Arial" w:cs="Arial"/>
        </w:rPr>
        <w:t xml:space="preserve">operations </w:t>
      </w:r>
      <w:r w:rsidRPr="00570DAC">
        <w:rPr>
          <w:rFonts w:ascii="Arial" w:hAnsi="Arial" w:cs="Arial"/>
        </w:rPr>
        <w:t>involving</w:t>
      </w:r>
      <w:r w:rsidR="00256878" w:rsidRPr="00570DAC">
        <w:rPr>
          <w:rFonts w:ascii="Arial" w:hAnsi="Arial" w:cs="Arial"/>
        </w:rPr>
        <w:t xml:space="preserve"> unscreened </w:t>
      </w:r>
      <w:r w:rsidRPr="00570DAC">
        <w:rPr>
          <w:rFonts w:ascii="Arial" w:hAnsi="Arial" w:cs="Arial"/>
        </w:rPr>
        <w:t xml:space="preserve">human </w:t>
      </w:r>
      <w:r w:rsidR="00256878" w:rsidRPr="00570DAC">
        <w:rPr>
          <w:rFonts w:ascii="Arial" w:hAnsi="Arial" w:cs="Arial"/>
        </w:rPr>
        <w:t>blood and body fluids</w:t>
      </w:r>
      <w:r w:rsidR="00C012D2">
        <w:rPr>
          <w:rFonts w:ascii="Arial" w:hAnsi="Arial" w:cs="Arial"/>
        </w:rPr>
        <w:t xml:space="preserve">, (refer to </w:t>
      </w:r>
      <w:r w:rsidR="00B213F6" w:rsidRPr="00570DAC">
        <w:rPr>
          <w:rFonts w:ascii="Arial" w:hAnsi="Arial" w:cs="Arial"/>
        </w:rPr>
        <w:t xml:space="preserve">BRSC </w:t>
      </w:r>
      <w:r w:rsidRPr="00570DAC">
        <w:rPr>
          <w:rFonts w:ascii="Arial" w:hAnsi="Arial" w:cs="Arial"/>
        </w:rPr>
        <w:t>‘</w:t>
      </w:r>
      <w:hyperlink r:id="rId67" w:history="1">
        <w:r w:rsidRPr="00C012D2">
          <w:rPr>
            <w:rStyle w:val="Hyperlink"/>
            <w:rFonts w:ascii="Arial" w:hAnsi="Arial" w:cs="Arial"/>
            <w:lang w:val="en"/>
          </w:rPr>
          <w:t>Standard Operating Procedures for Dealing with Specimens of Human Origin and/or Potentially Infectious and/or Hazardous Agents including animal blood or tissues</w:t>
        </w:r>
        <w:r w:rsidRPr="00C012D2">
          <w:rPr>
            <w:rStyle w:val="Hyperlink"/>
            <w:rFonts w:ascii="Arial" w:hAnsi="Arial" w:cs="Arial"/>
          </w:rPr>
          <w:t>’</w:t>
        </w:r>
      </w:hyperlink>
      <w:r w:rsidR="00533F3A" w:rsidRPr="00570DAC">
        <w:rPr>
          <w:rFonts w:ascii="Arial" w:hAnsi="Arial" w:cs="Arial"/>
        </w:rPr>
        <w:t>;</w:t>
      </w:r>
    </w:p>
    <w:p w:rsidR="009A6B80" w:rsidRPr="00570DAC" w:rsidRDefault="009A6B80" w:rsidP="00F463CE">
      <w:pPr>
        <w:numPr>
          <w:ilvl w:val="0"/>
          <w:numId w:val="135"/>
        </w:numPr>
        <w:tabs>
          <w:tab w:val="clear" w:pos="360"/>
          <w:tab w:val="left" w:pos="1080"/>
        </w:tabs>
        <w:ind w:left="1080" w:hanging="1080"/>
        <w:rPr>
          <w:rFonts w:ascii="Arial" w:hAnsi="Arial" w:cs="Arial"/>
        </w:rPr>
      </w:pPr>
      <w:r w:rsidRPr="00570DAC">
        <w:rPr>
          <w:rFonts w:ascii="Arial" w:hAnsi="Arial" w:cs="Arial"/>
        </w:rPr>
        <w:t>non-slip</w:t>
      </w:r>
      <w:r w:rsidR="00764F36" w:rsidRPr="00570DAC">
        <w:rPr>
          <w:rFonts w:ascii="Arial" w:hAnsi="Arial" w:cs="Arial"/>
        </w:rPr>
        <w:t>, closed-in</w:t>
      </w:r>
      <w:r w:rsidRPr="00570DAC">
        <w:rPr>
          <w:rFonts w:ascii="Arial" w:hAnsi="Arial" w:cs="Arial"/>
        </w:rPr>
        <w:t xml:space="preserve"> </w:t>
      </w:r>
      <w:r w:rsidRPr="00570DAC">
        <w:rPr>
          <w:rFonts w:ascii="Arial" w:hAnsi="Arial" w:cs="Arial"/>
          <w:b/>
        </w:rPr>
        <w:t>shoes</w:t>
      </w:r>
      <w:r w:rsidRPr="00570DAC">
        <w:rPr>
          <w:rFonts w:ascii="Arial" w:hAnsi="Arial" w:cs="Arial"/>
        </w:rPr>
        <w:t xml:space="preserve"> that cover the toes, upper surface of the foot and the heel</w:t>
      </w:r>
      <w:r w:rsidR="00BC6930">
        <w:rPr>
          <w:rFonts w:ascii="Arial" w:hAnsi="Arial" w:cs="Arial"/>
        </w:rPr>
        <w:t xml:space="preserve">.  </w:t>
      </w:r>
      <w:r w:rsidRPr="00570DAC">
        <w:rPr>
          <w:rFonts w:ascii="Arial" w:hAnsi="Arial" w:cs="Arial"/>
        </w:rPr>
        <w:t>Thongs, sandals, sling backs, shoes with open sections</w:t>
      </w:r>
      <w:r w:rsidR="00533F3A" w:rsidRPr="00570DAC">
        <w:rPr>
          <w:rFonts w:ascii="Arial" w:hAnsi="Arial" w:cs="Arial"/>
        </w:rPr>
        <w:t xml:space="preserve"> or bare feet are not permitted;</w:t>
      </w:r>
    </w:p>
    <w:p w:rsidR="009A6B80" w:rsidRPr="00570DAC" w:rsidRDefault="00533F3A" w:rsidP="00F463CE">
      <w:pPr>
        <w:numPr>
          <w:ilvl w:val="0"/>
          <w:numId w:val="135"/>
        </w:numPr>
        <w:tabs>
          <w:tab w:val="clear" w:pos="360"/>
          <w:tab w:val="left" w:pos="1080"/>
        </w:tabs>
        <w:ind w:left="1080" w:hanging="1080"/>
        <w:rPr>
          <w:rFonts w:ascii="Arial" w:hAnsi="Arial" w:cs="Arial"/>
        </w:rPr>
      </w:pPr>
      <w:r w:rsidRPr="00570DAC">
        <w:rPr>
          <w:rFonts w:ascii="Arial" w:hAnsi="Arial" w:cs="Arial"/>
        </w:rPr>
        <w:t>A</w:t>
      </w:r>
      <w:r w:rsidR="00A430F8" w:rsidRPr="00570DAC">
        <w:rPr>
          <w:rFonts w:ascii="Arial" w:hAnsi="Arial" w:cs="Arial"/>
        </w:rPr>
        <w:t xml:space="preserve">ustralian </w:t>
      </w:r>
      <w:r w:rsidRPr="00570DAC">
        <w:rPr>
          <w:rFonts w:ascii="Arial" w:hAnsi="Arial" w:cs="Arial"/>
        </w:rPr>
        <w:t>S</w:t>
      </w:r>
      <w:r w:rsidR="00A430F8" w:rsidRPr="00570DAC">
        <w:rPr>
          <w:rFonts w:ascii="Arial" w:hAnsi="Arial" w:cs="Arial"/>
        </w:rPr>
        <w:t>tandards</w:t>
      </w:r>
      <w:r w:rsidRPr="00570DAC">
        <w:rPr>
          <w:rFonts w:ascii="Arial" w:hAnsi="Arial" w:cs="Arial"/>
        </w:rPr>
        <w:t xml:space="preserve"> approved </w:t>
      </w:r>
      <w:r w:rsidR="009A6B80" w:rsidRPr="00570DAC">
        <w:rPr>
          <w:rFonts w:ascii="Arial" w:hAnsi="Arial" w:cs="Arial"/>
          <w:b/>
        </w:rPr>
        <w:t>safety glasses</w:t>
      </w:r>
      <w:r w:rsidRPr="00570DAC">
        <w:rPr>
          <w:rFonts w:ascii="Arial" w:hAnsi="Arial" w:cs="Arial"/>
        </w:rPr>
        <w:t>, goggles</w:t>
      </w:r>
      <w:r w:rsidR="00B213F6" w:rsidRPr="00570DAC">
        <w:rPr>
          <w:rFonts w:ascii="Arial" w:hAnsi="Arial" w:cs="Arial"/>
        </w:rPr>
        <w:t xml:space="preserve"> or eye protection appropriate to the type of work performed</w:t>
      </w:r>
      <w:r w:rsidR="00BC6930">
        <w:rPr>
          <w:rFonts w:ascii="Arial" w:hAnsi="Arial" w:cs="Arial"/>
        </w:rPr>
        <w:t xml:space="preserve">.  </w:t>
      </w:r>
      <w:r w:rsidRPr="00570DAC">
        <w:rPr>
          <w:rFonts w:ascii="Arial" w:hAnsi="Arial" w:cs="Arial"/>
        </w:rPr>
        <w:t>Contact lenses or prescription glasses are not a suitable substitute for normal eye safety protection which should be worn in addition to these;</w:t>
      </w:r>
    </w:p>
    <w:p w:rsidR="009A6B80" w:rsidRPr="00570DAC" w:rsidRDefault="009A6B80" w:rsidP="00F463CE">
      <w:pPr>
        <w:numPr>
          <w:ilvl w:val="0"/>
          <w:numId w:val="135"/>
        </w:numPr>
        <w:tabs>
          <w:tab w:val="clear" w:pos="360"/>
          <w:tab w:val="left" w:pos="1080"/>
        </w:tabs>
        <w:ind w:left="1080" w:hanging="1080"/>
        <w:rPr>
          <w:rFonts w:ascii="Arial" w:hAnsi="Arial" w:cs="Arial"/>
        </w:rPr>
      </w:pPr>
      <w:r w:rsidRPr="00570DAC">
        <w:rPr>
          <w:rFonts w:ascii="Arial" w:hAnsi="Arial" w:cs="Arial"/>
        </w:rPr>
        <w:t xml:space="preserve">appropriate </w:t>
      </w:r>
      <w:r w:rsidRPr="00570DAC">
        <w:rPr>
          <w:rFonts w:ascii="Arial" w:hAnsi="Arial" w:cs="Arial"/>
          <w:b/>
        </w:rPr>
        <w:t>gloves</w:t>
      </w:r>
      <w:r w:rsidRPr="00570DAC">
        <w:rPr>
          <w:rFonts w:ascii="Arial" w:hAnsi="Arial" w:cs="Arial"/>
        </w:rPr>
        <w:t xml:space="preserve"> chosen to suit the particular application</w:t>
      </w:r>
      <w:r w:rsidR="00533F3A" w:rsidRPr="00570DAC">
        <w:rPr>
          <w:rFonts w:ascii="Arial" w:hAnsi="Arial" w:cs="Arial"/>
        </w:rPr>
        <w:t xml:space="preserve"> or work</w:t>
      </w:r>
      <w:r w:rsidRPr="00570DAC">
        <w:rPr>
          <w:rFonts w:ascii="Arial" w:hAnsi="Arial" w:cs="Arial"/>
        </w:rPr>
        <w:t>.</w:t>
      </w:r>
    </w:p>
    <w:p w:rsidR="009A6B80" w:rsidRDefault="009A6B80" w:rsidP="00322576">
      <w:pPr>
        <w:tabs>
          <w:tab w:val="left" w:pos="1080"/>
          <w:tab w:val="left" w:pos="1680"/>
          <w:tab w:val="left" w:pos="2040"/>
        </w:tabs>
        <w:rPr>
          <w:rFonts w:ascii="Arial" w:hAnsi="Arial" w:cs="Arial"/>
        </w:rPr>
      </w:pPr>
    </w:p>
    <w:p w:rsidR="00F74C44" w:rsidRPr="00A11FE4" w:rsidRDefault="00F74C44" w:rsidP="00322576">
      <w:pPr>
        <w:tabs>
          <w:tab w:val="left" w:pos="720"/>
          <w:tab w:val="left" w:pos="960"/>
          <w:tab w:val="left" w:pos="1320"/>
          <w:tab w:val="left" w:pos="1680"/>
          <w:tab w:val="left" w:pos="2040"/>
        </w:tabs>
        <w:rPr>
          <w:rFonts w:ascii="Arial" w:hAnsi="Arial" w:cs="Arial"/>
        </w:rPr>
      </w:pPr>
      <w:r w:rsidRPr="00A11FE4">
        <w:rPr>
          <w:rFonts w:ascii="Arial" w:hAnsi="Arial" w:cs="Arial"/>
        </w:rPr>
        <w:t xml:space="preserve">PPE </w:t>
      </w:r>
      <w:r w:rsidR="00A75E5F">
        <w:rPr>
          <w:rFonts w:ascii="Arial" w:hAnsi="Arial" w:cs="Arial"/>
        </w:rPr>
        <w:t>shall be selected and used in accordance with Australian Standards as follows</w:t>
      </w:r>
      <w:r w:rsidRPr="00A11FE4">
        <w:rPr>
          <w:rFonts w:ascii="Arial" w:hAnsi="Arial" w:cs="Arial"/>
        </w:rPr>
        <w:t>:</w:t>
      </w:r>
    </w:p>
    <w:p w:rsidR="00F74C44" w:rsidRPr="00A11FE4" w:rsidRDefault="00F74C44" w:rsidP="00322576">
      <w:pPr>
        <w:tabs>
          <w:tab w:val="left" w:pos="720"/>
          <w:tab w:val="left" w:pos="960"/>
          <w:tab w:val="left" w:pos="1320"/>
          <w:tab w:val="left" w:pos="1680"/>
          <w:tab w:val="left" w:pos="2040"/>
        </w:tabs>
        <w:rPr>
          <w:rFonts w:ascii="Arial" w:hAnsi="Arial" w:cs="Arial"/>
        </w:rPr>
      </w:pPr>
    </w:p>
    <w:p w:rsidR="00F74C44" w:rsidRPr="00A11FE4" w:rsidRDefault="00F74C44" w:rsidP="00322576">
      <w:pPr>
        <w:numPr>
          <w:ilvl w:val="0"/>
          <w:numId w:val="18"/>
        </w:numPr>
        <w:tabs>
          <w:tab w:val="left" w:pos="1080"/>
          <w:tab w:val="left" w:pos="1680"/>
          <w:tab w:val="left" w:pos="2040"/>
        </w:tabs>
        <w:ind w:hanging="1080"/>
        <w:rPr>
          <w:rFonts w:ascii="Arial" w:hAnsi="Arial" w:cs="Arial"/>
        </w:rPr>
      </w:pPr>
      <w:r w:rsidRPr="00A11FE4">
        <w:rPr>
          <w:rFonts w:ascii="Arial" w:hAnsi="Arial" w:cs="Arial"/>
        </w:rPr>
        <w:lastRenderedPageBreak/>
        <w:t xml:space="preserve">coats </w:t>
      </w:r>
      <w:r w:rsidRPr="00906C67">
        <w:rPr>
          <w:rFonts w:ascii="Arial" w:hAnsi="Arial" w:cs="Arial"/>
        </w:rPr>
        <w:t>(</w:t>
      </w:r>
      <w:hyperlink r:id="rId68" w:history="1">
        <w:r w:rsidRPr="004B1E09">
          <w:rPr>
            <w:rStyle w:val="Hyperlink"/>
            <w:rFonts w:ascii="Arial" w:hAnsi="Arial" w:cs="Arial"/>
            <w:i/>
          </w:rPr>
          <w:t>AS/NZS 2243</w:t>
        </w:r>
      </w:hyperlink>
      <w:r w:rsidRPr="00906C67">
        <w:rPr>
          <w:rFonts w:ascii="Arial" w:hAnsi="Arial" w:cs="Arial"/>
          <w:i/>
          <w:color w:val="0000FF"/>
        </w:rPr>
        <w:t>.1: 4.2.2</w:t>
      </w:r>
      <w:r w:rsidRPr="00906C67">
        <w:rPr>
          <w:rFonts w:ascii="Arial" w:hAnsi="Arial" w:cs="Arial"/>
        </w:rPr>
        <w:t>)</w:t>
      </w:r>
    </w:p>
    <w:p w:rsidR="00F74C44" w:rsidRPr="00A75E5F" w:rsidRDefault="00F74C44" w:rsidP="00322576">
      <w:pPr>
        <w:numPr>
          <w:ilvl w:val="0"/>
          <w:numId w:val="18"/>
        </w:numPr>
        <w:tabs>
          <w:tab w:val="left" w:pos="1080"/>
          <w:tab w:val="left" w:pos="1680"/>
          <w:tab w:val="left" w:pos="2040"/>
        </w:tabs>
        <w:ind w:hanging="1080"/>
        <w:rPr>
          <w:rFonts w:ascii="Arial" w:hAnsi="Arial" w:cs="Arial"/>
          <w:i/>
        </w:rPr>
      </w:pPr>
      <w:r w:rsidRPr="00A11FE4">
        <w:rPr>
          <w:rFonts w:ascii="Arial" w:hAnsi="Arial" w:cs="Arial"/>
        </w:rPr>
        <w:t xml:space="preserve">eye </w:t>
      </w:r>
      <w:r w:rsidR="00A75E5F">
        <w:rPr>
          <w:rFonts w:ascii="Arial" w:hAnsi="Arial" w:cs="Arial"/>
        </w:rPr>
        <w:t xml:space="preserve">and face </w:t>
      </w:r>
      <w:r w:rsidRPr="00A11FE4">
        <w:rPr>
          <w:rFonts w:ascii="Arial" w:hAnsi="Arial" w:cs="Arial"/>
        </w:rPr>
        <w:t>protection (safety glasses, spectacles, goggles etc)</w:t>
      </w:r>
      <w:r w:rsidR="00BC6930">
        <w:rPr>
          <w:rFonts w:ascii="Arial" w:hAnsi="Arial" w:cs="Arial"/>
        </w:rPr>
        <w:t xml:space="preserve">.  </w:t>
      </w:r>
      <w:r w:rsidRPr="00906C67">
        <w:rPr>
          <w:rFonts w:ascii="Arial" w:hAnsi="Arial" w:cs="Arial"/>
        </w:rPr>
        <w:t>(</w:t>
      </w:r>
      <w:hyperlink r:id="rId69" w:history="1">
        <w:r w:rsidR="00EC403A" w:rsidRPr="004B1E09">
          <w:rPr>
            <w:rStyle w:val="Hyperlink"/>
            <w:rFonts w:ascii="Arial" w:hAnsi="Arial" w:cs="Arial"/>
            <w:i/>
          </w:rPr>
          <w:t>AS/NZS 2243</w:t>
        </w:r>
      </w:hyperlink>
      <w:r w:rsidR="00EC403A" w:rsidRPr="00906C67">
        <w:rPr>
          <w:rFonts w:ascii="Arial" w:hAnsi="Arial" w:cs="Arial"/>
          <w:i/>
          <w:color w:val="0000FF"/>
        </w:rPr>
        <w:t>.1: 4.2.2</w:t>
      </w:r>
      <w:r w:rsidR="00EC403A">
        <w:rPr>
          <w:rFonts w:ascii="Arial" w:hAnsi="Arial" w:cs="Arial"/>
          <w:i/>
          <w:color w:val="0000FF"/>
        </w:rPr>
        <w:t xml:space="preserve"> and </w:t>
      </w:r>
      <w:hyperlink r:id="rId70" w:history="1">
        <w:r w:rsidR="00A75E5F" w:rsidRPr="008E1B17">
          <w:rPr>
            <w:rStyle w:val="Hyperlink"/>
            <w:rFonts w:ascii="Arial" w:hAnsi="Arial" w:cs="Arial"/>
            <w:i/>
          </w:rPr>
          <w:t xml:space="preserve">AS/NZS 1336, </w:t>
        </w:r>
        <w:r w:rsidRPr="008E1B17">
          <w:rPr>
            <w:rStyle w:val="Hyperlink"/>
            <w:rFonts w:ascii="Arial" w:hAnsi="Arial" w:cs="Arial"/>
            <w:i/>
          </w:rPr>
          <w:t>133</w:t>
        </w:r>
        <w:r w:rsidRPr="008E1B17">
          <w:rPr>
            <w:rStyle w:val="Hyperlink"/>
            <w:rFonts w:ascii="Arial" w:hAnsi="Arial" w:cs="Arial"/>
          </w:rPr>
          <w:t>7</w:t>
        </w:r>
        <w:r w:rsidR="00A75E5F" w:rsidRPr="008E1B17">
          <w:rPr>
            <w:rStyle w:val="Hyperlink"/>
            <w:rFonts w:ascii="Arial" w:hAnsi="Arial" w:cs="Arial"/>
          </w:rPr>
          <w:t xml:space="preserve"> </w:t>
        </w:r>
        <w:r w:rsidR="00A75E5F" w:rsidRPr="008E1B17">
          <w:rPr>
            <w:rStyle w:val="Hyperlink"/>
            <w:rFonts w:ascii="Arial" w:hAnsi="Arial" w:cs="Arial"/>
            <w:i/>
          </w:rPr>
          <w:t>and 1338</w:t>
        </w:r>
      </w:hyperlink>
      <w:r w:rsidRPr="00570DAC">
        <w:rPr>
          <w:rFonts w:ascii="Arial" w:hAnsi="Arial" w:cs="Arial"/>
          <w:i/>
        </w:rPr>
        <w:t>)</w:t>
      </w:r>
    </w:p>
    <w:p w:rsidR="00F74C44" w:rsidRPr="00A11FE4" w:rsidRDefault="00F74C44" w:rsidP="00322576">
      <w:pPr>
        <w:numPr>
          <w:ilvl w:val="0"/>
          <w:numId w:val="18"/>
        </w:numPr>
        <w:tabs>
          <w:tab w:val="left" w:pos="1080"/>
          <w:tab w:val="left" w:pos="1680"/>
          <w:tab w:val="left" w:pos="2040"/>
        </w:tabs>
        <w:ind w:hanging="1080"/>
        <w:rPr>
          <w:rFonts w:ascii="Arial" w:hAnsi="Arial" w:cs="Arial"/>
        </w:rPr>
      </w:pPr>
      <w:r w:rsidRPr="00A11FE4">
        <w:rPr>
          <w:rFonts w:ascii="Arial" w:hAnsi="Arial" w:cs="Arial"/>
        </w:rPr>
        <w:t>respiratory protection (masks, respirators, etc)</w:t>
      </w:r>
      <w:r w:rsidR="00BC6930">
        <w:rPr>
          <w:rFonts w:ascii="Arial" w:hAnsi="Arial" w:cs="Arial"/>
        </w:rPr>
        <w:t xml:space="preserve">.  </w:t>
      </w:r>
      <w:r w:rsidRPr="00906C67">
        <w:rPr>
          <w:rFonts w:ascii="Arial" w:hAnsi="Arial" w:cs="Arial"/>
        </w:rPr>
        <w:t>(</w:t>
      </w:r>
      <w:hyperlink r:id="rId71" w:history="1">
        <w:r w:rsidR="00EC403A">
          <w:rPr>
            <w:rStyle w:val="Hyperlink"/>
            <w:rFonts w:ascii="Arial" w:hAnsi="Arial" w:cs="Arial"/>
            <w:i/>
          </w:rPr>
          <w:t xml:space="preserve">AS/NZS 1715 and </w:t>
        </w:r>
        <w:r w:rsidRPr="004B1E09">
          <w:rPr>
            <w:rStyle w:val="Hyperlink"/>
            <w:rFonts w:ascii="Arial" w:hAnsi="Arial" w:cs="Arial"/>
            <w:i/>
          </w:rPr>
          <w:t>1716</w:t>
        </w:r>
      </w:hyperlink>
      <w:r w:rsidRPr="00906C67">
        <w:rPr>
          <w:rFonts w:ascii="Arial" w:hAnsi="Arial" w:cs="Arial"/>
        </w:rPr>
        <w:t>).</w:t>
      </w:r>
    </w:p>
    <w:p w:rsidR="00F74C44" w:rsidRPr="00A11FE4" w:rsidRDefault="00F74C44" w:rsidP="00322576">
      <w:pPr>
        <w:numPr>
          <w:ilvl w:val="0"/>
          <w:numId w:val="18"/>
        </w:numPr>
        <w:tabs>
          <w:tab w:val="left" w:pos="1080"/>
          <w:tab w:val="left" w:pos="1680"/>
          <w:tab w:val="left" w:pos="2040"/>
        </w:tabs>
        <w:ind w:hanging="1080"/>
        <w:rPr>
          <w:rFonts w:ascii="Arial" w:hAnsi="Arial" w:cs="Arial"/>
        </w:rPr>
      </w:pPr>
      <w:r w:rsidRPr="00A11FE4">
        <w:rPr>
          <w:rFonts w:ascii="Arial" w:hAnsi="Arial" w:cs="Arial"/>
        </w:rPr>
        <w:t xml:space="preserve">gloves </w:t>
      </w:r>
      <w:r w:rsidRPr="00906C67">
        <w:rPr>
          <w:rFonts w:ascii="Arial" w:hAnsi="Arial" w:cs="Arial"/>
        </w:rPr>
        <w:t>(</w:t>
      </w:r>
      <w:hyperlink r:id="rId72" w:history="1">
        <w:r w:rsidRPr="004B1E09">
          <w:rPr>
            <w:rStyle w:val="Hyperlink"/>
            <w:rFonts w:ascii="Arial" w:hAnsi="Arial" w:cs="Arial"/>
            <w:i/>
          </w:rPr>
          <w:t>AS/NZS 2161</w:t>
        </w:r>
      </w:hyperlink>
      <w:r w:rsidRPr="00906C67">
        <w:rPr>
          <w:rFonts w:ascii="Arial" w:hAnsi="Arial" w:cs="Arial"/>
        </w:rPr>
        <w:t>)</w:t>
      </w:r>
    </w:p>
    <w:p w:rsidR="00F74C44" w:rsidRPr="00A11FE4" w:rsidRDefault="00F74C44" w:rsidP="00322576">
      <w:pPr>
        <w:numPr>
          <w:ilvl w:val="0"/>
          <w:numId w:val="18"/>
        </w:numPr>
        <w:tabs>
          <w:tab w:val="left" w:pos="1080"/>
          <w:tab w:val="left" w:pos="1680"/>
          <w:tab w:val="left" w:pos="2040"/>
        </w:tabs>
        <w:ind w:left="0" w:firstLine="0"/>
        <w:rPr>
          <w:rFonts w:ascii="Arial" w:hAnsi="Arial" w:cs="Arial"/>
        </w:rPr>
      </w:pPr>
      <w:r w:rsidRPr="00A11FE4">
        <w:rPr>
          <w:rFonts w:ascii="Arial" w:hAnsi="Arial" w:cs="Arial"/>
        </w:rPr>
        <w:t xml:space="preserve">hearing protection </w:t>
      </w:r>
      <w:r w:rsidRPr="00906C67">
        <w:rPr>
          <w:rFonts w:ascii="Arial" w:hAnsi="Arial" w:cs="Arial"/>
        </w:rPr>
        <w:t>(</w:t>
      </w:r>
      <w:hyperlink r:id="rId73" w:history="1">
        <w:r w:rsidRPr="004B1E09">
          <w:rPr>
            <w:rStyle w:val="Hyperlink"/>
            <w:rFonts w:ascii="Arial" w:hAnsi="Arial" w:cs="Arial"/>
            <w:i/>
          </w:rPr>
          <w:t>AS/NZS 1270</w:t>
        </w:r>
      </w:hyperlink>
      <w:r w:rsidRPr="00906C67">
        <w:rPr>
          <w:rFonts w:ascii="Arial" w:hAnsi="Arial" w:cs="Arial"/>
        </w:rPr>
        <w:t>)</w:t>
      </w:r>
    </w:p>
    <w:p w:rsidR="00F74C44" w:rsidRPr="00A11FE4" w:rsidRDefault="00032518" w:rsidP="00322576">
      <w:pPr>
        <w:numPr>
          <w:ilvl w:val="0"/>
          <w:numId w:val="18"/>
        </w:numPr>
        <w:tabs>
          <w:tab w:val="left" w:pos="1080"/>
          <w:tab w:val="left" w:pos="1680"/>
          <w:tab w:val="left" w:pos="2040"/>
        </w:tabs>
        <w:ind w:left="0" w:firstLine="0"/>
        <w:rPr>
          <w:rFonts w:ascii="Arial" w:hAnsi="Arial" w:cs="Arial"/>
        </w:rPr>
      </w:pPr>
      <w:r w:rsidRPr="00570DAC">
        <w:rPr>
          <w:rFonts w:ascii="Arial" w:hAnsi="Arial" w:cs="Arial"/>
        </w:rPr>
        <w:t>footwear</w:t>
      </w:r>
      <w:r w:rsidR="00F74C44" w:rsidRPr="00A11FE4">
        <w:rPr>
          <w:rFonts w:ascii="Arial" w:hAnsi="Arial" w:cs="Arial"/>
        </w:rPr>
        <w:t xml:space="preserve"> </w:t>
      </w:r>
      <w:r w:rsidR="00F74C44" w:rsidRPr="00906C67">
        <w:rPr>
          <w:rFonts w:ascii="Arial" w:hAnsi="Arial" w:cs="Arial"/>
        </w:rPr>
        <w:t>(</w:t>
      </w:r>
      <w:hyperlink r:id="rId74" w:history="1">
        <w:r w:rsidR="00F74C44" w:rsidRPr="004B1E09">
          <w:rPr>
            <w:rStyle w:val="Hyperlink"/>
            <w:rFonts w:ascii="Arial" w:hAnsi="Arial" w:cs="Arial"/>
            <w:i/>
          </w:rPr>
          <w:t>AS/NZS 2210</w:t>
        </w:r>
      </w:hyperlink>
      <w:r w:rsidR="00F74C44" w:rsidRPr="00906C67">
        <w:rPr>
          <w:rFonts w:ascii="Arial" w:hAnsi="Arial" w:cs="Arial"/>
        </w:rPr>
        <w:t>)</w:t>
      </w:r>
    </w:p>
    <w:p w:rsidR="000D3FE7" w:rsidRPr="00DF3A85" w:rsidRDefault="006D1169" w:rsidP="00322576">
      <w:pPr>
        <w:pStyle w:val="Heading3"/>
        <w:numPr>
          <w:ilvl w:val="0"/>
          <w:numId w:val="0"/>
        </w:numPr>
        <w:tabs>
          <w:tab w:val="left" w:pos="1080"/>
        </w:tabs>
        <w:rPr>
          <w:b w:val="0"/>
          <w:sz w:val="24"/>
          <w:szCs w:val="24"/>
        </w:rPr>
      </w:pPr>
      <w:bookmarkStart w:id="110" w:name="_Toc88986315"/>
      <w:r>
        <w:rPr>
          <w:b w:val="0"/>
          <w:sz w:val="24"/>
          <w:szCs w:val="24"/>
        </w:rPr>
        <w:br w:type="page"/>
      </w:r>
      <w:bookmarkStart w:id="111" w:name="_Toc151276915"/>
      <w:r w:rsidR="000D3FE7" w:rsidRPr="00DF3A85">
        <w:rPr>
          <w:b w:val="0"/>
          <w:sz w:val="24"/>
          <w:szCs w:val="24"/>
        </w:rPr>
        <w:lastRenderedPageBreak/>
        <w:t>7.4.2</w:t>
      </w:r>
      <w:r w:rsidR="000D3FE7" w:rsidRPr="00DF3A85">
        <w:rPr>
          <w:b w:val="0"/>
          <w:sz w:val="24"/>
          <w:szCs w:val="24"/>
        </w:rPr>
        <w:tab/>
        <w:t>Supply &amp; Maintenance of PPE</w:t>
      </w:r>
      <w:bookmarkEnd w:id="110"/>
      <w:bookmarkEnd w:id="111"/>
    </w:p>
    <w:p w:rsidR="000D3FE7" w:rsidRPr="00A11FE4" w:rsidRDefault="000D3FE7" w:rsidP="00C716BB">
      <w:pPr>
        <w:pStyle w:val="TOC1"/>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Employers must provide employees with:</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numPr>
          <w:ilvl w:val="0"/>
          <w:numId w:val="19"/>
        </w:numPr>
        <w:tabs>
          <w:tab w:val="left" w:pos="1080"/>
          <w:tab w:val="left" w:pos="1440"/>
          <w:tab w:val="left" w:pos="1680"/>
          <w:tab w:val="left" w:pos="2040"/>
        </w:tabs>
        <w:ind w:hanging="1080"/>
        <w:rPr>
          <w:rFonts w:ascii="Arial" w:hAnsi="Arial" w:cs="Arial"/>
        </w:rPr>
      </w:pPr>
      <w:r w:rsidRPr="00A11FE4">
        <w:rPr>
          <w:rFonts w:ascii="Arial" w:hAnsi="Arial" w:cs="Arial"/>
        </w:rPr>
        <w:t>the necessary Australian Standards approved PPE (free of charge) to undertake their work in a safe manner;</w:t>
      </w:r>
    </w:p>
    <w:p w:rsidR="000D3FE7" w:rsidRPr="00A11FE4" w:rsidRDefault="000D3FE7" w:rsidP="00322576">
      <w:pPr>
        <w:numPr>
          <w:ilvl w:val="0"/>
          <w:numId w:val="19"/>
        </w:numPr>
        <w:tabs>
          <w:tab w:val="left" w:pos="1080"/>
          <w:tab w:val="left" w:pos="1440"/>
          <w:tab w:val="left" w:pos="1680"/>
          <w:tab w:val="left" w:pos="2040"/>
        </w:tabs>
        <w:ind w:hanging="1080"/>
        <w:rPr>
          <w:rFonts w:ascii="Arial" w:hAnsi="Arial" w:cs="Arial"/>
        </w:rPr>
      </w:pPr>
      <w:r w:rsidRPr="00A11FE4">
        <w:rPr>
          <w:rFonts w:ascii="Arial" w:hAnsi="Arial" w:cs="Arial"/>
        </w:rPr>
        <w:t>training in the correct use of the equipment;</w:t>
      </w:r>
    </w:p>
    <w:p w:rsidR="000D3FE7" w:rsidRPr="00A11FE4" w:rsidRDefault="000D3FE7" w:rsidP="00322576">
      <w:pPr>
        <w:numPr>
          <w:ilvl w:val="0"/>
          <w:numId w:val="19"/>
        </w:numPr>
        <w:tabs>
          <w:tab w:val="left" w:pos="1080"/>
          <w:tab w:val="left" w:pos="1440"/>
          <w:tab w:val="left" w:pos="1680"/>
          <w:tab w:val="left" w:pos="2040"/>
        </w:tabs>
        <w:ind w:hanging="1080"/>
        <w:rPr>
          <w:rFonts w:ascii="Arial" w:hAnsi="Arial" w:cs="Arial"/>
        </w:rPr>
      </w:pPr>
      <w:r w:rsidRPr="00A11FE4">
        <w:rPr>
          <w:rFonts w:ascii="Arial" w:hAnsi="Arial" w:cs="Arial"/>
        </w:rPr>
        <w:t>the means to maintain the equipment to a serviceable standard.</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Employees are required to use the equipment appropriately and to take reasonable care and maintenance of the equipment during its working life.</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The University can however, as a condition of learning in, or visiting a laboratory, and/or where a risk assessment specifically calls for PPE to be worn, require a student and/or visitor to obtain Australian Standards approved PPE at their own expense.</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The University reserves its right to refuse any student(s) and/or other persons entry to a laboratory when the requisite PPE is not being worn.</w:t>
      </w:r>
    </w:p>
    <w:p w:rsidR="000D3FE7" w:rsidRPr="00A11FE4" w:rsidRDefault="000D3FE7" w:rsidP="00322576">
      <w:pPr>
        <w:pStyle w:val="Footer"/>
        <w:tabs>
          <w:tab w:val="clear" w:pos="4153"/>
          <w:tab w:val="clear" w:pos="8306"/>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Visiting a laboratory is conditional upon PPE being worn</w:t>
      </w:r>
      <w:r w:rsidR="00BC6930">
        <w:rPr>
          <w:rFonts w:ascii="Arial" w:hAnsi="Arial" w:cs="Arial"/>
        </w:rPr>
        <w:t xml:space="preserve">.  </w:t>
      </w:r>
      <w:r w:rsidRPr="00A11FE4">
        <w:rPr>
          <w:rFonts w:ascii="Arial" w:hAnsi="Arial" w:cs="Arial"/>
        </w:rPr>
        <w:t xml:space="preserve">The University may, in certain circumstances provide disposable PPE e.g. gloves, face-masks, earplugs. </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All contractors are responsible for supplying and maintaining their own PPE</w:t>
      </w:r>
      <w:r w:rsidR="00BC6930">
        <w:rPr>
          <w:rFonts w:ascii="Arial" w:hAnsi="Arial" w:cs="Arial"/>
        </w:rPr>
        <w:t xml:space="preserve">.  </w:t>
      </w:r>
      <w:r w:rsidRPr="00A11FE4">
        <w:rPr>
          <w:rFonts w:ascii="Arial" w:hAnsi="Arial" w:cs="Arial"/>
        </w:rPr>
        <w:t>All contractors undertaking work in a laboratory must wear the requisite Australian Standards approved PPE</w:t>
      </w:r>
      <w:r w:rsidR="00BC6930">
        <w:rPr>
          <w:rFonts w:ascii="Arial" w:hAnsi="Arial" w:cs="Arial"/>
        </w:rPr>
        <w:t xml:space="preserve">.  </w:t>
      </w:r>
    </w:p>
    <w:p w:rsidR="000D3FE7" w:rsidRDefault="000D3FE7" w:rsidP="00322576">
      <w:pPr>
        <w:pStyle w:val="Default"/>
        <w:tabs>
          <w:tab w:val="left" w:pos="720"/>
          <w:tab w:val="left" w:pos="960"/>
          <w:tab w:val="left" w:pos="1320"/>
          <w:tab w:val="left" w:pos="1680"/>
          <w:tab w:val="left" w:pos="2040"/>
        </w:tabs>
        <w:rPr>
          <w:b/>
          <w:bCs/>
        </w:rPr>
      </w:pPr>
    </w:p>
    <w:p w:rsidR="00DF069E" w:rsidRDefault="00DF069E" w:rsidP="00322576">
      <w:pPr>
        <w:pStyle w:val="Default"/>
        <w:tabs>
          <w:tab w:val="left" w:pos="720"/>
          <w:tab w:val="left" w:pos="960"/>
          <w:tab w:val="left" w:pos="1320"/>
          <w:tab w:val="left" w:pos="1680"/>
          <w:tab w:val="left" w:pos="20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188"/>
      </w:tblGrid>
      <w:tr w:rsidR="00F921FE" w:rsidRPr="004541C3" w:rsidTr="004541C3">
        <w:tc>
          <w:tcPr>
            <w:tcW w:w="10188" w:type="dxa"/>
            <w:shd w:val="clear" w:color="auto" w:fill="C0C0C0"/>
          </w:tcPr>
          <w:p w:rsidR="00570DAC" w:rsidRPr="004541C3" w:rsidRDefault="00570DAC" w:rsidP="004541C3">
            <w:pPr>
              <w:pStyle w:val="Heading2"/>
              <w:numPr>
                <w:ilvl w:val="0"/>
                <w:numId w:val="0"/>
              </w:numPr>
              <w:tabs>
                <w:tab w:val="left" w:pos="1065"/>
              </w:tabs>
              <w:rPr>
                <w:u w:val="single"/>
              </w:rPr>
            </w:pPr>
          </w:p>
          <w:p w:rsidR="00F921FE" w:rsidRPr="004541C3" w:rsidRDefault="00F921FE" w:rsidP="004541C3">
            <w:pPr>
              <w:pStyle w:val="Heading2"/>
              <w:numPr>
                <w:ilvl w:val="0"/>
                <w:numId w:val="0"/>
              </w:numPr>
              <w:tabs>
                <w:tab w:val="left" w:pos="1065"/>
              </w:tabs>
              <w:rPr>
                <w:u w:val="single"/>
              </w:rPr>
            </w:pPr>
            <w:bookmarkStart w:id="112" w:name="_Toc151276916"/>
            <w:r w:rsidRPr="004541C3">
              <w:rPr>
                <w:u w:val="single"/>
              </w:rPr>
              <w:t>7.5</w:t>
            </w:r>
            <w:r w:rsidRPr="00D65BA5">
              <w:tab/>
            </w:r>
            <w:r w:rsidRPr="004541C3">
              <w:rPr>
                <w:u w:val="single"/>
              </w:rPr>
              <w:t>References</w:t>
            </w:r>
            <w:bookmarkEnd w:id="112"/>
          </w:p>
          <w:p w:rsidR="00F921FE" w:rsidRPr="004541C3" w:rsidRDefault="00F921FE" w:rsidP="004541C3">
            <w:pPr>
              <w:pStyle w:val="Default"/>
              <w:tabs>
                <w:tab w:val="left" w:pos="1080"/>
              </w:tabs>
              <w:rPr>
                <w:i/>
                <w:color w:val="0000FF"/>
              </w:rPr>
            </w:pPr>
          </w:p>
          <w:p w:rsidR="00BE6E49" w:rsidRPr="004541C3" w:rsidRDefault="00E42E2B" w:rsidP="004541C3">
            <w:pPr>
              <w:tabs>
                <w:tab w:val="left" w:pos="1080"/>
              </w:tabs>
              <w:ind w:left="1080"/>
              <w:rPr>
                <w:rFonts w:ascii="Arial" w:hAnsi="Arial" w:cs="Arial"/>
                <w:color w:val="0000FF"/>
              </w:rPr>
            </w:pPr>
            <w:hyperlink r:id="rId75" w:history="1">
              <w:r w:rsidR="00BE6E49" w:rsidRPr="004541C3">
                <w:rPr>
                  <w:rStyle w:val="Hyperlink"/>
                  <w:rFonts w:ascii="Arial" w:hAnsi="Arial" w:cs="Arial"/>
                  <w:i/>
                </w:rPr>
                <w:t>AS/NZS 1270:2002</w:t>
              </w:r>
            </w:hyperlink>
            <w:r w:rsidR="00BE6E49" w:rsidRPr="004541C3">
              <w:rPr>
                <w:rFonts w:ascii="Arial" w:hAnsi="Arial" w:cs="Arial"/>
                <w:i/>
                <w:color w:val="0000FF"/>
              </w:rPr>
              <w:t xml:space="preserve"> - Acoustics – Hearing protectors</w:t>
            </w:r>
          </w:p>
          <w:p w:rsidR="004B1E09" w:rsidRPr="004541C3" w:rsidRDefault="00BE6E49" w:rsidP="004541C3">
            <w:pPr>
              <w:tabs>
                <w:tab w:val="left" w:pos="1080"/>
              </w:tabs>
              <w:rPr>
                <w:rFonts w:ascii="Arial" w:hAnsi="Arial" w:cs="Arial"/>
                <w:i/>
                <w:color w:val="0000FF"/>
              </w:rPr>
            </w:pPr>
            <w:r w:rsidRPr="004541C3">
              <w:rPr>
                <w:rFonts w:ascii="Arial" w:hAnsi="Arial" w:cs="Arial"/>
                <w:i/>
                <w:color w:val="0000FF"/>
              </w:rPr>
              <w:tab/>
            </w:r>
            <w:hyperlink r:id="rId76" w:history="1">
              <w:r w:rsidR="00D75201" w:rsidRPr="004541C3">
                <w:rPr>
                  <w:rStyle w:val="Hyperlink"/>
                  <w:rFonts w:ascii="Arial" w:hAnsi="Arial" w:cs="Arial"/>
                  <w:i/>
                </w:rPr>
                <w:t>AS/NZS</w:t>
              </w:r>
              <w:r w:rsidR="00A54185" w:rsidRPr="004541C3">
                <w:rPr>
                  <w:rStyle w:val="Hyperlink"/>
                  <w:rFonts w:ascii="Arial" w:hAnsi="Arial" w:cs="Arial"/>
                  <w:i/>
                </w:rPr>
                <w:t xml:space="preserve"> 1336: 1997</w:t>
              </w:r>
            </w:hyperlink>
            <w:r w:rsidR="00023381" w:rsidRPr="004541C3">
              <w:rPr>
                <w:rFonts w:ascii="Arial" w:hAnsi="Arial" w:cs="Arial"/>
                <w:i/>
                <w:color w:val="0000FF"/>
              </w:rPr>
              <w:t xml:space="preserve"> - </w:t>
            </w:r>
            <w:r w:rsidR="001F5E9B" w:rsidRPr="004541C3">
              <w:rPr>
                <w:rFonts w:ascii="Arial" w:hAnsi="Arial" w:cs="Arial"/>
                <w:i/>
                <w:color w:val="0000FF"/>
              </w:rPr>
              <w:t xml:space="preserve">Recommended </w:t>
            </w:r>
            <w:r w:rsidR="0012034E" w:rsidRPr="004541C3">
              <w:rPr>
                <w:rFonts w:ascii="Arial" w:hAnsi="Arial" w:cs="Arial"/>
                <w:i/>
                <w:color w:val="0000FF"/>
              </w:rPr>
              <w:t>p</w:t>
            </w:r>
            <w:r w:rsidR="001F5E9B" w:rsidRPr="004541C3">
              <w:rPr>
                <w:rFonts w:ascii="Arial" w:hAnsi="Arial" w:cs="Arial"/>
                <w:i/>
                <w:color w:val="0000FF"/>
              </w:rPr>
              <w:t xml:space="preserve">ractices for </w:t>
            </w:r>
            <w:r w:rsidR="0012034E" w:rsidRPr="004541C3">
              <w:rPr>
                <w:rFonts w:ascii="Arial" w:hAnsi="Arial" w:cs="Arial"/>
                <w:i/>
                <w:color w:val="0000FF"/>
              </w:rPr>
              <w:t>o</w:t>
            </w:r>
            <w:r w:rsidR="001F5E9B" w:rsidRPr="004541C3">
              <w:rPr>
                <w:rFonts w:ascii="Arial" w:hAnsi="Arial" w:cs="Arial"/>
                <w:i/>
                <w:color w:val="0000FF"/>
              </w:rPr>
              <w:t xml:space="preserve">ccupational </w:t>
            </w:r>
            <w:r w:rsidR="0012034E" w:rsidRPr="004541C3">
              <w:rPr>
                <w:rFonts w:ascii="Arial" w:hAnsi="Arial" w:cs="Arial"/>
                <w:i/>
                <w:color w:val="0000FF"/>
              </w:rPr>
              <w:t>e</w:t>
            </w:r>
            <w:r w:rsidR="001F5E9B" w:rsidRPr="004541C3">
              <w:rPr>
                <w:rFonts w:ascii="Arial" w:hAnsi="Arial" w:cs="Arial"/>
                <w:i/>
                <w:color w:val="0000FF"/>
              </w:rPr>
              <w:t xml:space="preserve">ye </w:t>
            </w:r>
            <w:r w:rsidR="0012034E" w:rsidRPr="004541C3">
              <w:rPr>
                <w:rFonts w:ascii="Arial" w:hAnsi="Arial" w:cs="Arial"/>
                <w:i/>
                <w:color w:val="0000FF"/>
              </w:rPr>
              <w:t>protection</w:t>
            </w:r>
          </w:p>
          <w:p w:rsidR="00A54185" w:rsidRPr="004541C3" w:rsidRDefault="00E42E2B" w:rsidP="004541C3">
            <w:pPr>
              <w:tabs>
                <w:tab w:val="left" w:pos="1080"/>
              </w:tabs>
              <w:ind w:left="1080"/>
              <w:rPr>
                <w:rFonts w:ascii="Arial" w:hAnsi="Arial" w:cs="Arial"/>
                <w:i/>
                <w:color w:val="0000FF"/>
              </w:rPr>
            </w:pPr>
            <w:hyperlink r:id="rId77" w:history="1">
              <w:r w:rsidR="00D75201" w:rsidRPr="004541C3">
                <w:rPr>
                  <w:rStyle w:val="Hyperlink"/>
                  <w:rFonts w:ascii="Arial" w:hAnsi="Arial" w:cs="Arial"/>
                  <w:i/>
                </w:rPr>
                <w:t>AS/NZS</w:t>
              </w:r>
              <w:r w:rsidR="00A54185" w:rsidRPr="004541C3">
                <w:rPr>
                  <w:rStyle w:val="Hyperlink"/>
                  <w:rFonts w:ascii="Arial" w:hAnsi="Arial" w:cs="Arial"/>
                  <w:i/>
                </w:rPr>
                <w:t xml:space="preserve"> 1337:1992</w:t>
              </w:r>
            </w:hyperlink>
            <w:r w:rsidR="00023381" w:rsidRPr="004541C3">
              <w:rPr>
                <w:rFonts w:ascii="Arial" w:hAnsi="Arial" w:cs="Arial"/>
                <w:i/>
                <w:color w:val="0000FF"/>
              </w:rPr>
              <w:t xml:space="preserve"> - </w:t>
            </w:r>
            <w:r w:rsidR="00A54185" w:rsidRPr="004541C3">
              <w:rPr>
                <w:rFonts w:ascii="Arial" w:hAnsi="Arial" w:cs="Arial"/>
                <w:i/>
                <w:color w:val="0000FF"/>
              </w:rPr>
              <w:t xml:space="preserve">Eye </w:t>
            </w:r>
            <w:r w:rsidR="00380B67" w:rsidRPr="004541C3">
              <w:rPr>
                <w:rFonts w:ascii="Arial" w:hAnsi="Arial" w:cs="Arial"/>
                <w:i/>
                <w:color w:val="0000FF"/>
              </w:rPr>
              <w:t>protectors for i</w:t>
            </w:r>
            <w:r w:rsidR="00A54185" w:rsidRPr="004541C3">
              <w:rPr>
                <w:rFonts w:ascii="Arial" w:hAnsi="Arial" w:cs="Arial"/>
                <w:i/>
                <w:color w:val="0000FF"/>
              </w:rPr>
              <w:t xml:space="preserve">ndustrial </w:t>
            </w:r>
            <w:r w:rsidR="00380B67" w:rsidRPr="004541C3">
              <w:rPr>
                <w:rFonts w:ascii="Arial" w:hAnsi="Arial" w:cs="Arial"/>
                <w:i/>
                <w:color w:val="0000FF"/>
              </w:rPr>
              <w:t>applications</w:t>
            </w:r>
          </w:p>
          <w:p w:rsidR="004B1E09" w:rsidRPr="004541C3" w:rsidRDefault="007509AE" w:rsidP="004541C3">
            <w:pPr>
              <w:tabs>
                <w:tab w:val="left" w:pos="1080"/>
              </w:tabs>
              <w:ind w:left="1080" w:hanging="1080"/>
              <w:rPr>
                <w:rFonts w:ascii="Arial" w:hAnsi="Arial" w:cs="Arial"/>
                <w:i/>
                <w:color w:val="0000FF"/>
              </w:rPr>
            </w:pPr>
            <w:r w:rsidRPr="004541C3">
              <w:rPr>
                <w:rFonts w:ascii="Arial" w:hAnsi="Arial" w:cs="Arial"/>
                <w:color w:val="0000FF"/>
              </w:rPr>
              <w:tab/>
            </w:r>
            <w:hyperlink r:id="rId78" w:history="1">
              <w:r w:rsidR="00D75201" w:rsidRPr="004541C3">
                <w:rPr>
                  <w:rStyle w:val="Hyperlink"/>
                  <w:rFonts w:ascii="Arial" w:hAnsi="Arial" w:cs="Arial"/>
                  <w:i/>
                </w:rPr>
                <w:t>AS/NZS</w:t>
              </w:r>
              <w:r w:rsidR="000542DD" w:rsidRPr="004541C3">
                <w:rPr>
                  <w:rStyle w:val="Hyperlink"/>
                  <w:rFonts w:ascii="Arial" w:hAnsi="Arial" w:cs="Arial"/>
                  <w:i/>
                </w:rPr>
                <w:t xml:space="preserve"> 1715:1994</w:t>
              </w:r>
            </w:hyperlink>
            <w:r w:rsidR="00023381" w:rsidRPr="004541C3">
              <w:rPr>
                <w:rFonts w:ascii="Arial" w:hAnsi="Arial" w:cs="Arial"/>
                <w:i/>
                <w:color w:val="0000FF"/>
              </w:rPr>
              <w:t xml:space="preserve"> - </w:t>
            </w:r>
            <w:r w:rsidR="000542DD" w:rsidRPr="004541C3">
              <w:rPr>
                <w:rFonts w:ascii="Arial" w:hAnsi="Arial" w:cs="Arial"/>
                <w:i/>
                <w:color w:val="0000FF"/>
              </w:rPr>
              <w:t>Selection, use and maintenance of respiratory protection devices</w:t>
            </w:r>
          </w:p>
          <w:p w:rsidR="000542DD" w:rsidRPr="004541C3" w:rsidRDefault="00E42E2B" w:rsidP="004541C3">
            <w:pPr>
              <w:tabs>
                <w:tab w:val="left" w:pos="1080"/>
              </w:tabs>
              <w:ind w:left="1080"/>
              <w:rPr>
                <w:rFonts w:ascii="Arial" w:hAnsi="Arial" w:cs="Arial"/>
                <w:i/>
                <w:color w:val="0000FF"/>
              </w:rPr>
            </w:pPr>
            <w:hyperlink r:id="rId79" w:history="1">
              <w:r w:rsidR="00D75201" w:rsidRPr="004541C3">
                <w:rPr>
                  <w:rStyle w:val="Hyperlink"/>
                  <w:rFonts w:ascii="Arial" w:hAnsi="Arial" w:cs="Arial"/>
                  <w:i/>
                </w:rPr>
                <w:t>AS/NZS</w:t>
              </w:r>
              <w:r w:rsidR="000542DD" w:rsidRPr="004541C3">
                <w:rPr>
                  <w:rStyle w:val="Hyperlink"/>
                  <w:rFonts w:ascii="Arial" w:hAnsi="Arial" w:cs="Arial"/>
                  <w:i/>
                </w:rPr>
                <w:t xml:space="preserve"> 1716:2003</w:t>
              </w:r>
            </w:hyperlink>
            <w:r w:rsidR="00023381" w:rsidRPr="004541C3">
              <w:rPr>
                <w:rFonts w:ascii="Arial" w:hAnsi="Arial" w:cs="Arial"/>
                <w:i/>
                <w:color w:val="0000FF"/>
                <w:u w:val="single"/>
              </w:rPr>
              <w:t xml:space="preserve"> </w:t>
            </w:r>
            <w:r w:rsidR="00023381" w:rsidRPr="004541C3">
              <w:rPr>
                <w:rFonts w:ascii="Arial" w:hAnsi="Arial" w:cs="Arial"/>
                <w:i/>
                <w:color w:val="0000FF"/>
              </w:rPr>
              <w:t>-</w:t>
            </w:r>
            <w:r w:rsidR="00A6168C" w:rsidRPr="004541C3">
              <w:rPr>
                <w:rFonts w:ascii="Arial" w:hAnsi="Arial" w:cs="Arial"/>
                <w:i/>
                <w:color w:val="0000FF"/>
              </w:rPr>
              <w:t xml:space="preserve"> </w:t>
            </w:r>
            <w:r w:rsidR="000542DD" w:rsidRPr="004541C3">
              <w:rPr>
                <w:rFonts w:ascii="Arial" w:hAnsi="Arial" w:cs="Arial"/>
                <w:i/>
                <w:color w:val="0000FF"/>
              </w:rPr>
              <w:t>Respiratory protective devices</w:t>
            </w:r>
          </w:p>
          <w:p w:rsidR="004B1E09" w:rsidRPr="004541C3" w:rsidRDefault="00E42E2B" w:rsidP="004541C3">
            <w:pPr>
              <w:tabs>
                <w:tab w:val="left" w:pos="1080"/>
              </w:tabs>
              <w:ind w:left="1080"/>
              <w:rPr>
                <w:rFonts w:ascii="Arial" w:hAnsi="Arial" w:cs="Arial"/>
                <w:color w:val="0000FF"/>
              </w:rPr>
            </w:pPr>
            <w:hyperlink r:id="rId80" w:history="1">
              <w:r w:rsidR="004B1E09" w:rsidRPr="004541C3">
                <w:rPr>
                  <w:rStyle w:val="Hyperlink"/>
                  <w:rFonts w:ascii="Arial" w:hAnsi="Arial" w:cs="Arial"/>
                  <w:i/>
                </w:rPr>
                <w:t>AS/NZS 2161</w:t>
              </w:r>
              <w:r w:rsidR="001C4F99" w:rsidRPr="004541C3">
                <w:rPr>
                  <w:rStyle w:val="Hyperlink"/>
                  <w:rFonts w:ascii="Arial" w:hAnsi="Arial" w:cs="Arial"/>
                  <w:i/>
                </w:rPr>
                <w:t>:</w:t>
              </w:r>
              <w:r w:rsidR="009F65BA" w:rsidRPr="004541C3">
                <w:rPr>
                  <w:rStyle w:val="Hyperlink"/>
                  <w:rFonts w:ascii="Arial" w:hAnsi="Arial" w:cs="Arial"/>
                  <w:i/>
                </w:rPr>
                <w:t>1-10</w:t>
              </w:r>
            </w:hyperlink>
            <w:r w:rsidR="00023381" w:rsidRPr="004541C3">
              <w:rPr>
                <w:rFonts w:ascii="Arial" w:hAnsi="Arial" w:cs="Arial"/>
                <w:i/>
                <w:color w:val="0000FF"/>
              </w:rPr>
              <w:t xml:space="preserve"> -</w:t>
            </w:r>
            <w:r w:rsidR="007509AE" w:rsidRPr="004541C3">
              <w:rPr>
                <w:rFonts w:ascii="Arial" w:hAnsi="Arial" w:cs="Arial"/>
                <w:i/>
                <w:color w:val="0000FF"/>
              </w:rPr>
              <w:t xml:space="preserve"> </w:t>
            </w:r>
            <w:r w:rsidR="001C4F99" w:rsidRPr="004541C3">
              <w:rPr>
                <w:rFonts w:ascii="Arial" w:hAnsi="Arial" w:cs="Arial"/>
                <w:i/>
                <w:color w:val="0000FF"/>
              </w:rPr>
              <w:t>Occupationally protective gloves</w:t>
            </w:r>
            <w:r w:rsidR="009F65BA" w:rsidRPr="004541C3">
              <w:rPr>
                <w:rFonts w:ascii="Arial" w:hAnsi="Arial" w:cs="Arial"/>
                <w:i/>
                <w:color w:val="0000FF"/>
              </w:rPr>
              <w:t xml:space="preserve"> (parts 1-10)</w:t>
            </w:r>
          </w:p>
          <w:p w:rsidR="004B1E09" w:rsidRPr="004541C3" w:rsidRDefault="00E42E2B" w:rsidP="004541C3">
            <w:pPr>
              <w:tabs>
                <w:tab w:val="left" w:pos="1080"/>
              </w:tabs>
              <w:ind w:left="1080"/>
              <w:rPr>
                <w:rFonts w:ascii="Arial" w:hAnsi="Arial" w:cs="Arial"/>
                <w:i/>
                <w:color w:val="0000FF"/>
              </w:rPr>
            </w:pPr>
            <w:hyperlink r:id="rId81" w:history="1">
              <w:r w:rsidR="007509AE" w:rsidRPr="004541C3">
                <w:rPr>
                  <w:rStyle w:val="Hyperlink"/>
                  <w:rFonts w:ascii="Arial" w:hAnsi="Arial" w:cs="Arial"/>
                  <w:i/>
                </w:rPr>
                <w:t>AS/NZS 2210:1&amp;2:1994&amp;2000</w:t>
              </w:r>
            </w:hyperlink>
            <w:r w:rsidR="007509AE" w:rsidRPr="004541C3">
              <w:rPr>
                <w:rFonts w:ascii="Arial" w:hAnsi="Arial" w:cs="Arial"/>
                <w:i/>
                <w:color w:val="0000FF"/>
              </w:rPr>
              <w:t xml:space="preserve"> - </w:t>
            </w:r>
            <w:r w:rsidR="00C6088E" w:rsidRPr="004541C3">
              <w:rPr>
                <w:rFonts w:ascii="Arial" w:hAnsi="Arial" w:cs="Arial"/>
                <w:i/>
                <w:color w:val="0000FF"/>
              </w:rPr>
              <w:t>Occupational Protective Footwear</w:t>
            </w:r>
          </w:p>
          <w:p w:rsidR="00BE6E49" w:rsidRPr="004541C3" w:rsidRDefault="00E42E2B" w:rsidP="004541C3">
            <w:pPr>
              <w:tabs>
                <w:tab w:val="left" w:pos="1080"/>
              </w:tabs>
              <w:ind w:left="1080"/>
              <w:rPr>
                <w:rFonts w:ascii="Arial" w:hAnsi="Arial" w:cs="Arial"/>
                <w:i/>
                <w:color w:val="0000FF"/>
              </w:rPr>
            </w:pPr>
            <w:hyperlink r:id="rId82" w:history="1">
              <w:r w:rsidR="00BE6E49" w:rsidRPr="004541C3">
                <w:rPr>
                  <w:rStyle w:val="Hyperlink"/>
                  <w:rFonts w:ascii="Arial" w:hAnsi="Arial" w:cs="Arial"/>
                  <w:i/>
                </w:rPr>
                <w:t>AS/NZS 2243</w:t>
              </w:r>
            </w:hyperlink>
            <w:r w:rsidR="00BE6E49" w:rsidRPr="004541C3">
              <w:rPr>
                <w:rFonts w:ascii="Arial" w:hAnsi="Arial" w:cs="Arial"/>
                <w:i/>
                <w:color w:val="0000FF"/>
                <w:u w:val="single"/>
              </w:rPr>
              <w:t>.1:2005</w:t>
            </w:r>
            <w:r w:rsidR="00BE6E49" w:rsidRPr="004541C3">
              <w:rPr>
                <w:rFonts w:ascii="Arial" w:hAnsi="Arial" w:cs="Arial"/>
                <w:i/>
                <w:color w:val="0000FF"/>
              </w:rPr>
              <w:t xml:space="preserve"> - Safety in laboratories – Planning and operational aspects</w:t>
            </w:r>
          </w:p>
          <w:p w:rsidR="00BE6E49" w:rsidRPr="004541C3" w:rsidRDefault="00E42E2B" w:rsidP="004541C3">
            <w:pPr>
              <w:tabs>
                <w:tab w:val="left" w:pos="1080"/>
              </w:tabs>
              <w:ind w:left="1080"/>
              <w:rPr>
                <w:rFonts w:ascii="Arial" w:hAnsi="Arial" w:cs="Arial"/>
                <w:i/>
                <w:color w:val="0000FF"/>
              </w:rPr>
            </w:pPr>
            <w:hyperlink r:id="rId83" w:history="1">
              <w:r w:rsidR="00BE6E49" w:rsidRPr="004541C3">
                <w:rPr>
                  <w:rStyle w:val="Hyperlink"/>
                  <w:rFonts w:ascii="Arial" w:hAnsi="Arial" w:cs="Arial"/>
                  <w:i/>
                </w:rPr>
                <w:t>AS/NZS 2982.1</w:t>
              </w:r>
            </w:hyperlink>
            <w:r w:rsidR="00BE6E49" w:rsidRPr="004541C3">
              <w:rPr>
                <w:rFonts w:ascii="Arial" w:hAnsi="Arial" w:cs="Arial"/>
                <w:i/>
                <w:color w:val="0000FF"/>
              </w:rPr>
              <w:t>:(1997) -</w:t>
            </w:r>
            <w:r w:rsidR="00BE6E49" w:rsidRPr="004541C3">
              <w:rPr>
                <w:rFonts w:ascii="Arial" w:hAnsi="Arial" w:cs="Arial"/>
                <w:i/>
              </w:rPr>
              <w:t xml:space="preserve"> </w:t>
            </w:r>
            <w:r w:rsidR="00BE6E49" w:rsidRPr="004541C3">
              <w:rPr>
                <w:rFonts w:ascii="Arial" w:hAnsi="Arial" w:cs="Arial"/>
                <w:i/>
                <w:color w:val="0000FF"/>
              </w:rPr>
              <w:t>Laboratory design and construction – General Requirements</w:t>
            </w:r>
          </w:p>
          <w:p w:rsidR="00BE6E49" w:rsidRPr="004541C3" w:rsidRDefault="00BE6E49" w:rsidP="004541C3">
            <w:pPr>
              <w:pStyle w:val="Default"/>
              <w:tabs>
                <w:tab w:val="left" w:pos="1080"/>
              </w:tabs>
              <w:rPr>
                <w:i/>
                <w:color w:val="0000FF"/>
              </w:rPr>
            </w:pPr>
            <w:r w:rsidRPr="004541C3">
              <w:rPr>
                <w:i/>
                <w:color w:val="0000FF"/>
                <w:lang w:val="en-AU"/>
              </w:rPr>
              <w:tab/>
            </w:r>
            <w:hyperlink r:id="rId84" w:history="1">
              <w:r w:rsidRPr="004541C3">
                <w:rPr>
                  <w:rStyle w:val="Hyperlink"/>
                  <w:i/>
                </w:rPr>
                <w:t>A</w:t>
              </w:r>
              <w:r w:rsidR="00C609D8" w:rsidRPr="004541C3">
                <w:rPr>
                  <w:rStyle w:val="Hyperlink"/>
                  <w:i/>
                </w:rPr>
                <w:t>S 4775:2007</w:t>
              </w:r>
              <w:r w:rsidRPr="004541C3">
                <w:rPr>
                  <w:rStyle w:val="Hyperlink"/>
                  <w:i/>
                </w:rPr>
                <w:t xml:space="preserve"> Emergency eyewash and shower equipment </w:t>
              </w:r>
            </w:hyperlink>
          </w:p>
          <w:p w:rsidR="00F921FE" w:rsidRPr="00023381" w:rsidRDefault="00BE6E49" w:rsidP="004541C3">
            <w:pPr>
              <w:pStyle w:val="Default"/>
              <w:tabs>
                <w:tab w:val="left" w:pos="1080"/>
              </w:tabs>
            </w:pPr>
            <w:r w:rsidRPr="004541C3">
              <w:rPr>
                <w:color w:val="0000FF"/>
                <w:lang w:val="en-AU"/>
              </w:rPr>
              <w:tab/>
            </w:r>
            <w:hyperlink r:id="rId85" w:history="1">
              <w:r w:rsidR="00023381" w:rsidRPr="00A11FE4">
                <w:rPr>
                  <w:rStyle w:val="Hyperlink"/>
                </w:rPr>
                <w:t>Laboratory Safety Rules</w:t>
              </w:r>
            </w:hyperlink>
          </w:p>
          <w:p w:rsidR="00F921FE" w:rsidRPr="004541C3" w:rsidRDefault="00F921FE" w:rsidP="004541C3">
            <w:pPr>
              <w:pStyle w:val="Default"/>
              <w:tabs>
                <w:tab w:val="left" w:pos="720"/>
                <w:tab w:val="left" w:pos="960"/>
                <w:tab w:val="left" w:pos="1320"/>
                <w:tab w:val="left" w:pos="1680"/>
                <w:tab w:val="left" w:pos="2040"/>
              </w:tabs>
              <w:rPr>
                <w:b/>
                <w:bCs/>
              </w:rPr>
            </w:pPr>
          </w:p>
        </w:tc>
      </w:tr>
    </w:tbl>
    <w:p w:rsidR="00AD58A3" w:rsidRPr="00A11FE4" w:rsidRDefault="00AD58A3" w:rsidP="00322576">
      <w:pPr>
        <w:pStyle w:val="Default"/>
        <w:tabs>
          <w:tab w:val="left" w:pos="720"/>
          <w:tab w:val="left" w:pos="960"/>
          <w:tab w:val="left" w:pos="1320"/>
          <w:tab w:val="left" w:pos="1680"/>
          <w:tab w:val="left" w:pos="2040"/>
        </w:tabs>
        <w:rPr>
          <w:b/>
          <w:bCs/>
        </w:rPr>
      </w:pPr>
    </w:p>
    <w:p w:rsidR="0092585A" w:rsidRDefault="0092585A" w:rsidP="00322576">
      <w:pPr>
        <w:pStyle w:val="Heading1"/>
        <w:tabs>
          <w:tab w:val="left" w:pos="1080"/>
          <w:tab w:val="left" w:pos="1440"/>
          <w:tab w:val="left" w:pos="1680"/>
          <w:tab w:val="left" w:pos="2040"/>
        </w:tabs>
        <w:ind w:left="0"/>
        <w:rPr>
          <w:b/>
          <w:bCs/>
          <w:u w:val="single"/>
        </w:rPr>
        <w:sectPr w:rsidR="0092585A" w:rsidSect="00365EB4">
          <w:pgSz w:w="12240" w:h="15840"/>
          <w:pgMar w:top="1134" w:right="1134" w:bottom="1418" w:left="1134" w:header="720" w:footer="720" w:gutter="0"/>
          <w:pgNumType w:start="1" w:chapStyle="1"/>
          <w:cols w:space="720"/>
          <w:noEndnote/>
        </w:sectPr>
      </w:pPr>
      <w:bookmarkStart w:id="113" w:name="_8._Risk_Management"/>
      <w:bookmarkEnd w:id="113"/>
    </w:p>
    <w:p w:rsidR="000D3FE7" w:rsidRPr="00175EA8" w:rsidRDefault="000D3FE7" w:rsidP="00322576">
      <w:pPr>
        <w:pStyle w:val="Heading1"/>
        <w:tabs>
          <w:tab w:val="clear" w:pos="432"/>
          <w:tab w:val="num" w:pos="1080"/>
        </w:tabs>
        <w:rPr>
          <w:b/>
        </w:rPr>
      </w:pPr>
      <w:bookmarkStart w:id="114" w:name="OLE_LINK11"/>
      <w:bookmarkStart w:id="115" w:name="_Risk_Management"/>
      <w:bookmarkStart w:id="116" w:name="_Toc151276917"/>
      <w:bookmarkEnd w:id="114"/>
      <w:bookmarkEnd w:id="115"/>
      <w:r w:rsidRPr="00175EA8">
        <w:rPr>
          <w:b/>
        </w:rPr>
        <w:lastRenderedPageBreak/>
        <w:t>Risk Management</w:t>
      </w:r>
      <w:bookmarkEnd w:id="59"/>
      <w:bookmarkEnd w:id="116"/>
    </w:p>
    <w:p w:rsidR="000D3FE7" w:rsidRDefault="000D3FE7" w:rsidP="00322576">
      <w:pPr>
        <w:tabs>
          <w:tab w:val="left" w:pos="720"/>
          <w:tab w:val="left" w:pos="960"/>
          <w:tab w:val="left" w:pos="1320"/>
          <w:tab w:val="left" w:pos="1680"/>
          <w:tab w:val="left" w:pos="2040"/>
        </w:tabs>
        <w:rPr>
          <w:rFonts w:ascii="Arial" w:hAnsi="Arial" w:cs="Arial"/>
        </w:rPr>
      </w:pPr>
    </w:p>
    <w:p w:rsidR="00DF069E" w:rsidRPr="00A11FE4" w:rsidRDefault="00DF069E"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pStyle w:val="Heading2"/>
        <w:tabs>
          <w:tab w:val="left" w:pos="1080"/>
        </w:tabs>
        <w:rPr>
          <w:u w:val="single"/>
        </w:rPr>
      </w:pPr>
      <w:bookmarkStart w:id="117" w:name="_Toc88986307"/>
      <w:bookmarkStart w:id="118" w:name="_Toc151276918"/>
      <w:r w:rsidRPr="00A11FE4">
        <w:rPr>
          <w:u w:val="single"/>
        </w:rPr>
        <w:t>Introduction</w:t>
      </w:r>
      <w:bookmarkEnd w:id="117"/>
      <w:bookmarkEnd w:id="118"/>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color w:val="000000"/>
        </w:rPr>
      </w:pPr>
      <w:r w:rsidRPr="00A11FE4">
        <w:rPr>
          <w:rFonts w:ascii="Arial" w:hAnsi="Arial" w:cs="Arial"/>
          <w:color w:val="000000"/>
        </w:rPr>
        <w:t xml:space="preserve">Chapter 2 of the NSW </w:t>
      </w:r>
      <w:hyperlink r:id="rId86" w:history="1">
        <w:r w:rsidR="00037B70" w:rsidRPr="00280D06">
          <w:rPr>
            <w:rStyle w:val="Hyperlink"/>
            <w:rFonts w:ascii="Arial" w:hAnsi="Arial" w:cs="Arial"/>
            <w:i/>
            <w:iCs/>
          </w:rPr>
          <w:t>OHS Regulation 2001</w:t>
        </w:r>
      </w:hyperlink>
      <w:r w:rsidR="00037B70" w:rsidRPr="00A11FE4">
        <w:rPr>
          <w:rFonts w:ascii="Arial" w:hAnsi="Arial" w:cs="Arial"/>
          <w:iCs/>
          <w:color w:val="FF0000"/>
        </w:rPr>
        <w:t xml:space="preserve"> </w:t>
      </w:r>
      <w:r w:rsidRPr="00A11FE4">
        <w:rPr>
          <w:rFonts w:ascii="Arial" w:hAnsi="Arial" w:cs="Arial"/>
          <w:color w:val="000000"/>
        </w:rPr>
        <w:t>imposes obligations on an employer to identify all foreseeable hazards that may arise from the conduct of the employer’s undertaking, to assess the risks of those hazards and to eliminate the risks, but if not reasonably practicable to do so, to control the risks.</w:t>
      </w:r>
    </w:p>
    <w:p w:rsidR="000D3FE7" w:rsidRPr="00A11FE4" w:rsidRDefault="000D3FE7" w:rsidP="00322576">
      <w:pPr>
        <w:tabs>
          <w:tab w:val="left" w:pos="720"/>
          <w:tab w:val="left" w:pos="960"/>
          <w:tab w:val="left" w:pos="1320"/>
          <w:tab w:val="left" w:pos="1680"/>
          <w:tab w:val="left" w:pos="2040"/>
        </w:tabs>
        <w:rPr>
          <w:rFonts w:ascii="Arial" w:eastAsia="Arial Unicode MS" w:hAnsi="Arial" w:cs="Arial"/>
          <w:color w:val="000000"/>
        </w:rPr>
      </w:pPr>
    </w:p>
    <w:p w:rsidR="000D3FE7" w:rsidRPr="00A11FE4" w:rsidRDefault="000D3FE7" w:rsidP="00322576">
      <w:pPr>
        <w:tabs>
          <w:tab w:val="left" w:pos="720"/>
          <w:tab w:val="left" w:pos="960"/>
          <w:tab w:val="left" w:pos="1320"/>
          <w:tab w:val="left" w:pos="1680"/>
          <w:tab w:val="left" w:pos="2040"/>
        </w:tabs>
        <w:rPr>
          <w:rFonts w:ascii="Arial" w:hAnsi="Arial" w:cs="Arial"/>
          <w:color w:val="000000"/>
        </w:rPr>
      </w:pPr>
      <w:r w:rsidRPr="00A11FE4">
        <w:rPr>
          <w:rFonts w:ascii="Arial" w:hAnsi="Arial" w:cs="Arial"/>
          <w:color w:val="000000"/>
        </w:rPr>
        <w:t>This should be taken to mean that when an occupational hazard has been identified, the employer’s risk assessment process, in consultation with workers, must involve identifying what needs to be done to eliminate the risk in the first instance, or if this is not possible, deciding on appropriate control options to minimise the risk.</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pStyle w:val="Heading2"/>
        <w:tabs>
          <w:tab w:val="left" w:pos="1080"/>
        </w:tabs>
        <w:rPr>
          <w:u w:val="single"/>
        </w:rPr>
      </w:pPr>
      <w:bookmarkStart w:id="119" w:name="_8.2_Laboratory_Risk_Assessment_&amp;_Co"/>
      <w:bookmarkStart w:id="120" w:name="_Toc88986308"/>
      <w:bookmarkStart w:id="121" w:name="_Toc151276919"/>
      <w:bookmarkEnd w:id="119"/>
      <w:r w:rsidRPr="00A11FE4">
        <w:rPr>
          <w:u w:val="single"/>
        </w:rPr>
        <w:t>Laboratory Risk Assessment &amp; Control Protocol</w:t>
      </w:r>
      <w:bookmarkEnd w:id="120"/>
      <w:bookmarkEnd w:id="121"/>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 xml:space="preserve">The University has developed a </w:t>
      </w:r>
      <w:hyperlink r:id="rId87" w:history="1">
        <w:r w:rsidR="00C012D2" w:rsidRPr="001F4498">
          <w:rPr>
            <w:rStyle w:val="Hyperlink"/>
            <w:rFonts w:ascii="Arial" w:hAnsi="Arial" w:cs="Arial"/>
            <w:lang w:val="en-US"/>
          </w:rPr>
          <w:t>Accident/Injury/Incident/Hazard Notification Form</w:t>
        </w:r>
      </w:hyperlink>
      <w:r w:rsidRPr="00A11FE4">
        <w:rPr>
          <w:rFonts w:ascii="Arial" w:hAnsi="Arial" w:cs="Arial"/>
        </w:rPr>
        <w:t xml:space="preserve"> that outlines the basic steps to be followed when conducting a risk assessment.</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b/>
          <w:bCs/>
          <w:color w:val="0000FF"/>
        </w:rPr>
      </w:pPr>
      <w:r w:rsidRPr="00A11FE4">
        <w:rPr>
          <w:rFonts w:ascii="Arial" w:hAnsi="Arial" w:cs="Arial"/>
        </w:rPr>
        <w:t xml:space="preserve">The responsibility for conducting risk assessments is detailed in </w:t>
      </w:r>
      <w:hyperlink w:anchor="_3._Responsibilities" w:history="1">
        <w:r w:rsidRPr="00A11FE4">
          <w:rPr>
            <w:rStyle w:val="Hyperlink"/>
            <w:rFonts w:ascii="Arial" w:hAnsi="Arial" w:cs="Arial"/>
          </w:rPr>
          <w:t>Section 3 Responsibilities</w:t>
        </w:r>
        <w:r w:rsidR="00BC6930">
          <w:rPr>
            <w:rStyle w:val="Hyperlink"/>
            <w:rFonts w:ascii="Arial" w:hAnsi="Arial" w:cs="Arial"/>
          </w:rPr>
          <w:t xml:space="preserve">.  </w:t>
        </w:r>
      </w:hyperlink>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Laboratories are deemed by the University to be relatively high-risk areas due to the hazardous activities undertaken therein when compared to other work areas</w:t>
      </w:r>
      <w:r w:rsidR="00BC6930">
        <w:rPr>
          <w:rFonts w:ascii="Arial" w:hAnsi="Arial" w:cs="Arial"/>
        </w:rPr>
        <w:t xml:space="preserve">.  </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A Laboratory Risk Assessment (LRA) protocol has therefore been developed so that a more rigorous and comprehensive risk assessment can be undertaken for all work that is undertaken in a laboratory.</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Work in a laboratory includes but may not be limited to:</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numPr>
          <w:ilvl w:val="0"/>
          <w:numId w:val="13"/>
        </w:numPr>
        <w:tabs>
          <w:tab w:val="left" w:pos="1080"/>
          <w:tab w:val="left" w:pos="1440"/>
          <w:tab w:val="left" w:pos="1680"/>
          <w:tab w:val="left" w:pos="2040"/>
        </w:tabs>
        <w:ind w:left="0" w:firstLine="0"/>
        <w:rPr>
          <w:rFonts w:ascii="Arial" w:hAnsi="Arial" w:cs="Arial"/>
        </w:rPr>
      </w:pPr>
      <w:r w:rsidRPr="00A11FE4">
        <w:rPr>
          <w:rFonts w:ascii="Arial" w:hAnsi="Arial" w:cs="Arial"/>
        </w:rPr>
        <w:t>lectures and/or tutorials</w:t>
      </w:r>
    </w:p>
    <w:p w:rsidR="000D3FE7" w:rsidRPr="00A11FE4" w:rsidRDefault="000D3FE7" w:rsidP="00322576">
      <w:pPr>
        <w:numPr>
          <w:ilvl w:val="0"/>
          <w:numId w:val="13"/>
        </w:numPr>
        <w:tabs>
          <w:tab w:val="left" w:pos="1080"/>
          <w:tab w:val="left" w:pos="1440"/>
          <w:tab w:val="left" w:pos="1680"/>
          <w:tab w:val="left" w:pos="2040"/>
        </w:tabs>
        <w:ind w:left="0" w:firstLine="0"/>
        <w:rPr>
          <w:rFonts w:ascii="Arial" w:hAnsi="Arial" w:cs="Arial"/>
        </w:rPr>
      </w:pPr>
      <w:r w:rsidRPr="00A11FE4">
        <w:rPr>
          <w:rFonts w:ascii="Arial" w:hAnsi="Arial" w:cs="Arial"/>
        </w:rPr>
        <w:t>practical classes</w:t>
      </w:r>
    </w:p>
    <w:p w:rsidR="000D3FE7" w:rsidRPr="00A11FE4" w:rsidRDefault="000D3FE7" w:rsidP="00322576">
      <w:pPr>
        <w:numPr>
          <w:ilvl w:val="0"/>
          <w:numId w:val="13"/>
        </w:numPr>
        <w:tabs>
          <w:tab w:val="left" w:pos="1080"/>
          <w:tab w:val="left" w:pos="1440"/>
          <w:tab w:val="left" w:pos="1680"/>
          <w:tab w:val="left" w:pos="2040"/>
        </w:tabs>
        <w:ind w:left="0" w:firstLine="0"/>
        <w:rPr>
          <w:rFonts w:ascii="Arial" w:hAnsi="Arial" w:cs="Arial"/>
        </w:rPr>
      </w:pPr>
      <w:r w:rsidRPr="00A11FE4">
        <w:rPr>
          <w:rFonts w:ascii="Arial" w:hAnsi="Arial" w:cs="Arial"/>
        </w:rPr>
        <w:t>research projects</w:t>
      </w:r>
    </w:p>
    <w:p w:rsidR="000D3FE7" w:rsidRPr="00A11FE4" w:rsidRDefault="000D3FE7" w:rsidP="00322576">
      <w:pPr>
        <w:numPr>
          <w:ilvl w:val="0"/>
          <w:numId w:val="13"/>
        </w:numPr>
        <w:tabs>
          <w:tab w:val="left" w:pos="1080"/>
          <w:tab w:val="left" w:pos="1440"/>
          <w:tab w:val="left" w:pos="1680"/>
          <w:tab w:val="left" w:pos="2040"/>
        </w:tabs>
        <w:ind w:left="0" w:firstLine="0"/>
        <w:rPr>
          <w:rFonts w:ascii="Arial" w:hAnsi="Arial" w:cs="Arial"/>
        </w:rPr>
      </w:pPr>
      <w:r w:rsidRPr="00A11FE4">
        <w:rPr>
          <w:rFonts w:ascii="Arial" w:hAnsi="Arial" w:cs="Arial"/>
        </w:rPr>
        <w:t>experiments</w:t>
      </w:r>
    </w:p>
    <w:p w:rsidR="000D3FE7" w:rsidRPr="00A11FE4" w:rsidRDefault="000D3FE7" w:rsidP="00322576">
      <w:pPr>
        <w:numPr>
          <w:ilvl w:val="0"/>
          <w:numId w:val="13"/>
        </w:numPr>
        <w:tabs>
          <w:tab w:val="left" w:pos="1080"/>
          <w:tab w:val="left" w:pos="1440"/>
          <w:tab w:val="left" w:pos="1680"/>
          <w:tab w:val="left" w:pos="2040"/>
        </w:tabs>
        <w:ind w:left="0" w:firstLine="0"/>
        <w:rPr>
          <w:rFonts w:ascii="Arial" w:hAnsi="Arial" w:cs="Arial"/>
        </w:rPr>
      </w:pPr>
      <w:r w:rsidRPr="00A11FE4">
        <w:rPr>
          <w:rFonts w:ascii="Arial" w:hAnsi="Arial" w:cs="Arial"/>
        </w:rPr>
        <w:lastRenderedPageBreak/>
        <w:t>training</w:t>
      </w:r>
    </w:p>
    <w:p w:rsidR="000D3FE7" w:rsidRPr="00A11FE4" w:rsidRDefault="000D3FE7" w:rsidP="00322576">
      <w:pPr>
        <w:numPr>
          <w:ilvl w:val="0"/>
          <w:numId w:val="13"/>
        </w:numPr>
        <w:tabs>
          <w:tab w:val="left" w:pos="1080"/>
          <w:tab w:val="left" w:pos="1440"/>
          <w:tab w:val="left" w:pos="1680"/>
          <w:tab w:val="left" w:pos="2040"/>
        </w:tabs>
        <w:ind w:left="0" w:firstLine="0"/>
        <w:rPr>
          <w:rFonts w:ascii="Arial" w:hAnsi="Arial" w:cs="Arial"/>
        </w:rPr>
      </w:pPr>
      <w:r w:rsidRPr="00A11FE4">
        <w:rPr>
          <w:rFonts w:ascii="Arial" w:hAnsi="Arial" w:cs="Arial"/>
        </w:rPr>
        <w:t>demonstrations</w:t>
      </w:r>
    </w:p>
    <w:p w:rsidR="000D3FE7" w:rsidRPr="00A11FE4" w:rsidRDefault="000D3FE7" w:rsidP="00322576">
      <w:pPr>
        <w:numPr>
          <w:ilvl w:val="0"/>
          <w:numId w:val="13"/>
        </w:numPr>
        <w:tabs>
          <w:tab w:val="left" w:pos="1080"/>
          <w:tab w:val="left" w:pos="1440"/>
          <w:tab w:val="left" w:pos="1680"/>
          <w:tab w:val="left" w:pos="2040"/>
        </w:tabs>
        <w:ind w:left="0" w:firstLine="0"/>
        <w:rPr>
          <w:rFonts w:ascii="Arial" w:hAnsi="Arial" w:cs="Arial"/>
        </w:rPr>
      </w:pPr>
      <w:r w:rsidRPr="00A11FE4">
        <w:rPr>
          <w:rFonts w:ascii="Arial" w:hAnsi="Arial" w:cs="Arial"/>
        </w:rPr>
        <w:t>erection, use and dismantling of apparatus</w:t>
      </w:r>
    </w:p>
    <w:p w:rsidR="000D3FE7" w:rsidRPr="00A11FE4" w:rsidRDefault="000D3FE7" w:rsidP="00322576">
      <w:pPr>
        <w:numPr>
          <w:ilvl w:val="0"/>
          <w:numId w:val="13"/>
        </w:numPr>
        <w:tabs>
          <w:tab w:val="left" w:pos="1080"/>
          <w:tab w:val="left" w:pos="1440"/>
          <w:tab w:val="left" w:pos="1680"/>
          <w:tab w:val="left" w:pos="2040"/>
        </w:tabs>
        <w:ind w:left="0" w:firstLine="0"/>
        <w:rPr>
          <w:rFonts w:ascii="Arial" w:hAnsi="Arial" w:cs="Arial"/>
        </w:rPr>
      </w:pPr>
      <w:r w:rsidRPr="00A11FE4">
        <w:rPr>
          <w:rFonts w:ascii="Arial" w:hAnsi="Arial" w:cs="Arial"/>
        </w:rPr>
        <w:t>operating equipment</w:t>
      </w:r>
    </w:p>
    <w:p w:rsidR="000D3FE7" w:rsidRPr="00A11FE4" w:rsidRDefault="000D3FE7" w:rsidP="00322576">
      <w:pPr>
        <w:numPr>
          <w:ilvl w:val="0"/>
          <w:numId w:val="13"/>
        </w:numPr>
        <w:tabs>
          <w:tab w:val="left" w:pos="1080"/>
          <w:tab w:val="left" w:pos="1440"/>
          <w:tab w:val="left" w:pos="1680"/>
          <w:tab w:val="left" w:pos="2040"/>
        </w:tabs>
        <w:ind w:left="0" w:firstLine="0"/>
        <w:rPr>
          <w:rFonts w:ascii="Arial" w:hAnsi="Arial" w:cs="Arial"/>
        </w:rPr>
      </w:pPr>
      <w:r w:rsidRPr="00A11FE4">
        <w:rPr>
          <w:rFonts w:ascii="Arial" w:hAnsi="Arial" w:cs="Arial"/>
        </w:rPr>
        <w:t>use of hazardous substances and dangerous goods</w:t>
      </w:r>
    </w:p>
    <w:p w:rsidR="000D3FE7" w:rsidRPr="00A11FE4" w:rsidRDefault="000D3FE7" w:rsidP="00322576">
      <w:pPr>
        <w:numPr>
          <w:ilvl w:val="0"/>
          <w:numId w:val="13"/>
        </w:numPr>
        <w:tabs>
          <w:tab w:val="left" w:pos="1080"/>
          <w:tab w:val="left" w:pos="1440"/>
          <w:tab w:val="left" w:pos="1680"/>
          <w:tab w:val="left" w:pos="2040"/>
        </w:tabs>
        <w:ind w:left="0" w:firstLine="0"/>
        <w:rPr>
          <w:rFonts w:ascii="Arial" w:hAnsi="Arial" w:cs="Arial"/>
        </w:rPr>
      </w:pPr>
      <w:r w:rsidRPr="00A11FE4">
        <w:rPr>
          <w:rFonts w:ascii="Arial" w:hAnsi="Arial" w:cs="Arial"/>
        </w:rPr>
        <w:t>changes to laboratory design, construction and/or layout</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C06C7E"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 xml:space="preserve">The </w:t>
      </w:r>
      <w:r w:rsidR="00B64D1F">
        <w:rPr>
          <w:rFonts w:ascii="Arial" w:hAnsi="Arial" w:cs="Arial"/>
        </w:rPr>
        <w:t xml:space="preserve">LRA protocol </w:t>
      </w:r>
      <w:r w:rsidRPr="00A11FE4">
        <w:rPr>
          <w:rFonts w:ascii="Arial" w:hAnsi="Arial" w:cs="Arial"/>
        </w:rPr>
        <w:t>consists of</w:t>
      </w:r>
      <w:r w:rsidR="001B5B59">
        <w:rPr>
          <w:rFonts w:ascii="Arial" w:hAnsi="Arial" w:cs="Arial"/>
        </w:rPr>
        <w:t xml:space="preserve"> </w:t>
      </w:r>
      <w:r w:rsidR="00B64D1F">
        <w:rPr>
          <w:rFonts w:ascii="Arial" w:hAnsi="Arial" w:cs="Arial"/>
        </w:rPr>
        <w:t>a</w:t>
      </w:r>
      <w:r w:rsidR="00C609D8">
        <w:rPr>
          <w:rFonts w:ascii="Arial" w:hAnsi="Arial" w:cs="Arial"/>
        </w:rPr>
        <w:t xml:space="preserve"> Laboratory Risk Assessment Form</w:t>
      </w:r>
      <w:r w:rsidR="00B64D1F">
        <w:rPr>
          <w:rFonts w:ascii="Arial" w:hAnsi="Arial" w:cs="Arial"/>
        </w:rPr>
        <w:t xml:space="preserve"> </w:t>
      </w:r>
      <w:r w:rsidR="00C609D8">
        <w:rPr>
          <w:rFonts w:ascii="Arial" w:hAnsi="Arial" w:cs="Arial"/>
        </w:rPr>
        <w:t xml:space="preserve">- </w:t>
      </w:r>
      <w:hyperlink r:id="rId88" w:anchor="2" w:history="1">
        <w:r w:rsidR="001B5B59" w:rsidRPr="00C609D8">
          <w:rPr>
            <w:rStyle w:val="Hyperlink"/>
            <w:rFonts w:ascii="Arial" w:hAnsi="Arial" w:cs="Arial"/>
          </w:rPr>
          <w:t>LRA</w:t>
        </w:r>
        <w:r w:rsidRPr="00C609D8">
          <w:rPr>
            <w:rStyle w:val="Hyperlink"/>
            <w:rFonts w:ascii="Arial" w:hAnsi="Arial" w:cs="Arial"/>
          </w:rPr>
          <w:t xml:space="preserve"> </w:t>
        </w:r>
        <w:r w:rsidR="00B64D1F" w:rsidRPr="00C609D8">
          <w:rPr>
            <w:rStyle w:val="Hyperlink"/>
            <w:rFonts w:ascii="Arial" w:hAnsi="Arial" w:cs="Arial"/>
          </w:rPr>
          <w:t>Form</w:t>
        </w:r>
      </w:hyperlink>
      <w:r w:rsidR="00B64D1F">
        <w:rPr>
          <w:rFonts w:ascii="Arial" w:hAnsi="Arial" w:cs="Arial"/>
        </w:rPr>
        <w:t xml:space="preserve"> </w:t>
      </w:r>
      <w:r w:rsidRPr="00A11FE4">
        <w:rPr>
          <w:rFonts w:ascii="Arial" w:hAnsi="Arial" w:cs="Arial"/>
        </w:rPr>
        <w:t xml:space="preserve">that </w:t>
      </w:r>
      <w:r w:rsidR="00B64D1F">
        <w:rPr>
          <w:rFonts w:ascii="Arial" w:hAnsi="Arial" w:cs="Arial"/>
        </w:rPr>
        <w:t xml:space="preserve">contains a number of sections </w:t>
      </w:r>
      <w:r w:rsidR="0037677C">
        <w:rPr>
          <w:rFonts w:ascii="Arial" w:hAnsi="Arial" w:cs="Arial"/>
        </w:rPr>
        <w:t>which</w:t>
      </w:r>
      <w:r w:rsidR="00B64D1F">
        <w:rPr>
          <w:rFonts w:ascii="Arial" w:hAnsi="Arial" w:cs="Arial"/>
        </w:rPr>
        <w:t xml:space="preserve"> </w:t>
      </w:r>
      <w:r w:rsidRPr="00A11FE4">
        <w:rPr>
          <w:rFonts w:ascii="Arial" w:hAnsi="Arial" w:cs="Arial"/>
        </w:rPr>
        <w:t>correspond to the hazard categories often associated with laboratory work</w:t>
      </w:r>
      <w:r w:rsidR="00B64D1F">
        <w:rPr>
          <w:rFonts w:ascii="Arial" w:hAnsi="Arial" w:cs="Arial"/>
        </w:rPr>
        <w:t xml:space="preserve">, </w:t>
      </w:r>
      <w:r w:rsidR="00E95743">
        <w:rPr>
          <w:rFonts w:ascii="Arial" w:hAnsi="Arial" w:cs="Arial"/>
        </w:rPr>
        <w:t>and</w:t>
      </w:r>
      <w:r w:rsidR="00B64D1F">
        <w:rPr>
          <w:rFonts w:ascii="Arial" w:hAnsi="Arial" w:cs="Arial"/>
        </w:rPr>
        <w:t xml:space="preserve"> </w:t>
      </w:r>
      <w:r w:rsidR="00B64D1F" w:rsidRPr="00E95743">
        <w:rPr>
          <w:rFonts w:ascii="Arial" w:hAnsi="Arial" w:cs="Arial"/>
        </w:rPr>
        <w:t>LRA Guidance Notes</w:t>
      </w:r>
      <w:r w:rsidR="00B64D1F" w:rsidRPr="001B5B59">
        <w:rPr>
          <w:rFonts w:ascii="Arial" w:hAnsi="Arial" w:cs="Arial"/>
          <w:color w:val="0000FF"/>
        </w:rPr>
        <w:t xml:space="preserve"> </w:t>
      </w:r>
      <w:r w:rsidR="00B64D1F" w:rsidRPr="00A63740">
        <w:rPr>
          <w:rFonts w:ascii="Arial" w:hAnsi="Arial" w:cs="Arial"/>
        </w:rPr>
        <w:t xml:space="preserve">that provide information on how to interpret and complete the </w:t>
      </w:r>
      <w:r w:rsidR="007D597E" w:rsidRPr="00A63740">
        <w:rPr>
          <w:rFonts w:ascii="Arial" w:hAnsi="Arial" w:cs="Arial"/>
        </w:rPr>
        <w:t>required</w:t>
      </w:r>
      <w:r w:rsidR="00B64D1F" w:rsidRPr="00A63740">
        <w:rPr>
          <w:rFonts w:ascii="Arial" w:hAnsi="Arial" w:cs="Arial"/>
        </w:rPr>
        <w:t xml:space="preserve"> sections of the LRA form</w:t>
      </w:r>
      <w:r w:rsidR="00BC6930">
        <w:rPr>
          <w:rFonts w:ascii="Arial" w:hAnsi="Arial" w:cs="Arial"/>
        </w:rPr>
        <w:t xml:space="preserve">.  </w:t>
      </w:r>
      <w:r w:rsidRPr="00A63740">
        <w:rPr>
          <w:rFonts w:ascii="Arial" w:hAnsi="Arial" w:cs="Arial"/>
        </w:rPr>
        <w:t>This</w:t>
      </w:r>
      <w:r w:rsidR="00B64D1F" w:rsidRPr="00A63740">
        <w:rPr>
          <w:rFonts w:ascii="Arial" w:hAnsi="Arial" w:cs="Arial"/>
        </w:rPr>
        <w:t xml:space="preserve"> protocol </w:t>
      </w:r>
      <w:r w:rsidRPr="00A63740">
        <w:rPr>
          <w:rFonts w:ascii="Arial" w:hAnsi="Arial" w:cs="Arial"/>
        </w:rPr>
        <w:t>provides the flexibility needed to enable staff and students to select th</w:t>
      </w:r>
      <w:r w:rsidR="00985C68" w:rsidRPr="00A63740">
        <w:rPr>
          <w:rFonts w:ascii="Arial" w:hAnsi="Arial" w:cs="Arial"/>
        </w:rPr>
        <w:t>e relevant</w:t>
      </w:r>
      <w:r w:rsidRPr="00A63740">
        <w:rPr>
          <w:rFonts w:ascii="Arial" w:hAnsi="Arial" w:cs="Arial"/>
        </w:rPr>
        <w:t xml:space="preserve"> </w:t>
      </w:r>
      <w:r w:rsidR="007D597E" w:rsidRPr="00A63740">
        <w:rPr>
          <w:rFonts w:ascii="Arial" w:hAnsi="Arial" w:cs="Arial"/>
        </w:rPr>
        <w:t>sections of the form</w:t>
      </w:r>
      <w:r w:rsidRPr="00A63740">
        <w:rPr>
          <w:rFonts w:ascii="Arial" w:hAnsi="Arial" w:cs="Arial"/>
        </w:rPr>
        <w:t xml:space="preserve"> </w:t>
      </w:r>
      <w:r w:rsidRPr="00A11FE4">
        <w:rPr>
          <w:rFonts w:ascii="Arial" w:hAnsi="Arial" w:cs="Arial"/>
        </w:rPr>
        <w:t>that are most appropriate for the work, project or practical that will be assessed.</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Conventional occupational risk management theory demands that risk assessments be conducted at certain critical times</w:t>
      </w:r>
      <w:r w:rsidR="00BC6930">
        <w:rPr>
          <w:rFonts w:ascii="Arial" w:hAnsi="Arial" w:cs="Arial"/>
        </w:rPr>
        <w:t xml:space="preserve">.  </w:t>
      </w:r>
      <w:r w:rsidRPr="00A11FE4">
        <w:rPr>
          <w:rFonts w:ascii="Arial" w:hAnsi="Arial" w:cs="Arial"/>
        </w:rPr>
        <w:t>The list below sets out some widely recognised and accepted critical times for conducting a risk assessment:</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numPr>
          <w:ilvl w:val="0"/>
          <w:numId w:val="14"/>
        </w:numPr>
        <w:tabs>
          <w:tab w:val="left" w:pos="1080"/>
          <w:tab w:val="left" w:pos="1440"/>
          <w:tab w:val="left" w:pos="1680"/>
          <w:tab w:val="left" w:pos="2040"/>
        </w:tabs>
        <w:ind w:hanging="1080"/>
        <w:rPr>
          <w:rFonts w:ascii="Arial" w:hAnsi="Arial" w:cs="Arial"/>
        </w:rPr>
      </w:pPr>
      <w:r w:rsidRPr="00A11FE4">
        <w:rPr>
          <w:rFonts w:ascii="Arial" w:hAnsi="Arial" w:cs="Arial"/>
        </w:rPr>
        <w:t>when a new hazard, hazardous situation or hazardous process has been identified;</w:t>
      </w:r>
    </w:p>
    <w:p w:rsidR="000D3FE7" w:rsidRPr="00A11FE4" w:rsidRDefault="000D3FE7" w:rsidP="00322576">
      <w:pPr>
        <w:numPr>
          <w:ilvl w:val="0"/>
          <w:numId w:val="14"/>
        </w:numPr>
        <w:tabs>
          <w:tab w:val="left" w:pos="1080"/>
          <w:tab w:val="left" w:pos="1440"/>
          <w:tab w:val="left" w:pos="1680"/>
          <w:tab w:val="left" w:pos="2040"/>
        </w:tabs>
        <w:ind w:hanging="1080"/>
        <w:rPr>
          <w:rFonts w:ascii="Arial" w:hAnsi="Arial" w:cs="Arial"/>
        </w:rPr>
      </w:pPr>
      <w:r w:rsidRPr="00A11FE4">
        <w:rPr>
          <w:rFonts w:ascii="Arial" w:hAnsi="Arial" w:cs="Arial"/>
        </w:rPr>
        <w:t>before an experiment is to be modified or changed, or conducted in a new area, or if there is a different or unexpected outcome;</w:t>
      </w:r>
    </w:p>
    <w:p w:rsidR="000D3FE7" w:rsidRPr="00A11FE4" w:rsidRDefault="000D3FE7" w:rsidP="00322576">
      <w:pPr>
        <w:numPr>
          <w:ilvl w:val="0"/>
          <w:numId w:val="14"/>
        </w:numPr>
        <w:tabs>
          <w:tab w:val="left" w:pos="1080"/>
          <w:tab w:val="left" w:pos="1440"/>
          <w:tab w:val="left" w:pos="1680"/>
          <w:tab w:val="left" w:pos="2040"/>
        </w:tabs>
        <w:ind w:hanging="1080"/>
        <w:rPr>
          <w:rFonts w:ascii="Arial" w:hAnsi="Arial" w:cs="Arial"/>
        </w:rPr>
      </w:pPr>
      <w:r w:rsidRPr="00A11FE4">
        <w:rPr>
          <w:rFonts w:ascii="Arial" w:hAnsi="Arial" w:cs="Arial"/>
        </w:rPr>
        <w:t>when a significant change is to made to a workplace, a procedure or a protocol;</w:t>
      </w:r>
    </w:p>
    <w:p w:rsidR="000D3FE7" w:rsidRPr="00A11FE4" w:rsidRDefault="000D3FE7" w:rsidP="00322576">
      <w:pPr>
        <w:numPr>
          <w:ilvl w:val="0"/>
          <w:numId w:val="14"/>
        </w:numPr>
        <w:tabs>
          <w:tab w:val="left" w:pos="1080"/>
          <w:tab w:val="left" w:pos="1440"/>
          <w:tab w:val="left" w:pos="1680"/>
          <w:tab w:val="left" w:pos="2040"/>
        </w:tabs>
        <w:ind w:hanging="1080"/>
        <w:rPr>
          <w:rFonts w:ascii="Arial" w:hAnsi="Arial" w:cs="Arial"/>
        </w:rPr>
      </w:pPr>
      <w:r w:rsidRPr="00A11FE4">
        <w:rPr>
          <w:rFonts w:ascii="Arial" w:hAnsi="Arial" w:cs="Arial"/>
        </w:rPr>
        <w:t>after a work related incident, accident or illness has occurred;</w:t>
      </w:r>
    </w:p>
    <w:p w:rsidR="000D3FE7" w:rsidRPr="00A11FE4" w:rsidRDefault="000D3FE7" w:rsidP="00322576">
      <w:pPr>
        <w:numPr>
          <w:ilvl w:val="0"/>
          <w:numId w:val="14"/>
        </w:numPr>
        <w:tabs>
          <w:tab w:val="left" w:pos="1080"/>
          <w:tab w:val="left" w:pos="1440"/>
          <w:tab w:val="left" w:pos="1680"/>
          <w:tab w:val="left" w:pos="2040"/>
        </w:tabs>
        <w:ind w:hanging="1080"/>
        <w:rPr>
          <w:rFonts w:ascii="Arial" w:hAnsi="Arial" w:cs="Arial"/>
        </w:rPr>
      </w:pPr>
      <w:r w:rsidRPr="00A11FE4">
        <w:rPr>
          <w:rFonts w:ascii="Arial" w:hAnsi="Arial" w:cs="Arial"/>
        </w:rPr>
        <w:t>when new plant or equipment is to be used or modifications are made relating to its design, construction or use;</w:t>
      </w:r>
    </w:p>
    <w:p w:rsidR="000D3FE7" w:rsidRPr="00A11FE4" w:rsidRDefault="000D3FE7" w:rsidP="00322576">
      <w:pPr>
        <w:numPr>
          <w:ilvl w:val="0"/>
          <w:numId w:val="14"/>
        </w:numPr>
        <w:tabs>
          <w:tab w:val="left" w:pos="1080"/>
          <w:tab w:val="left" w:pos="1440"/>
          <w:tab w:val="left" w:pos="1680"/>
          <w:tab w:val="left" w:pos="2040"/>
        </w:tabs>
        <w:ind w:hanging="1080"/>
        <w:rPr>
          <w:rFonts w:ascii="Arial" w:hAnsi="Arial" w:cs="Arial"/>
        </w:rPr>
      </w:pPr>
      <w:r w:rsidRPr="00A11FE4">
        <w:rPr>
          <w:rFonts w:ascii="Arial" w:hAnsi="Arial" w:cs="Arial"/>
        </w:rPr>
        <w:t>when there is to be a change or a change is mooted to legislation or regulatory advice affecting the workplace or any activity conducted therein.</w:t>
      </w:r>
    </w:p>
    <w:p w:rsidR="000D3FE7" w:rsidRPr="00A11FE4" w:rsidRDefault="000D3FE7" w:rsidP="00322576">
      <w:pPr>
        <w:tabs>
          <w:tab w:val="left" w:pos="720"/>
          <w:tab w:val="left" w:pos="960"/>
          <w:tab w:val="left" w:pos="1320"/>
          <w:tab w:val="left" w:pos="1680"/>
          <w:tab w:val="left" w:pos="2040"/>
        </w:tabs>
        <w:ind w:left="720" w:hanging="720"/>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 xml:space="preserve">At </w:t>
      </w:r>
      <w:r w:rsidR="00C012D2">
        <w:rPr>
          <w:rFonts w:ascii="Arial" w:hAnsi="Arial" w:cs="Arial"/>
        </w:rPr>
        <w:t>the University</w:t>
      </w:r>
      <w:r w:rsidRPr="00A11FE4">
        <w:rPr>
          <w:rFonts w:ascii="Arial" w:hAnsi="Arial" w:cs="Arial"/>
        </w:rPr>
        <w:t xml:space="preserve"> LRAs relate directly to any work or learning activity that is to be undertaken in a laboratory or associated facility.</w:t>
      </w:r>
    </w:p>
    <w:p w:rsidR="000D3FE7" w:rsidRDefault="000D3FE7" w:rsidP="00322576">
      <w:pPr>
        <w:tabs>
          <w:tab w:val="left" w:pos="720"/>
          <w:tab w:val="left" w:pos="960"/>
          <w:tab w:val="left" w:pos="1320"/>
          <w:tab w:val="left" w:pos="1680"/>
          <w:tab w:val="left" w:pos="2040"/>
        </w:tabs>
        <w:rPr>
          <w:rFonts w:ascii="Arial" w:hAnsi="Arial" w:cs="Arial"/>
        </w:rPr>
      </w:pPr>
    </w:p>
    <w:p w:rsidR="00DF069E" w:rsidRPr="00A11FE4" w:rsidRDefault="00DF069E" w:rsidP="00322576">
      <w:pPr>
        <w:tabs>
          <w:tab w:val="left" w:pos="720"/>
          <w:tab w:val="left" w:pos="960"/>
          <w:tab w:val="left" w:pos="1320"/>
          <w:tab w:val="left" w:pos="1680"/>
          <w:tab w:val="left" w:pos="2040"/>
        </w:tabs>
        <w:rPr>
          <w:rFonts w:ascii="Arial" w:hAnsi="Arial" w:cs="Arial"/>
        </w:rPr>
      </w:pPr>
    </w:p>
    <w:p w:rsidR="000D3FE7" w:rsidRPr="00A11FE4" w:rsidRDefault="000D3FE7" w:rsidP="00175EA8">
      <w:pPr>
        <w:pStyle w:val="Heading2"/>
        <w:tabs>
          <w:tab w:val="left" w:pos="1080"/>
        </w:tabs>
        <w:rPr>
          <w:u w:val="single"/>
        </w:rPr>
      </w:pPr>
      <w:bookmarkStart w:id="122" w:name="_Toc151276920"/>
      <w:r w:rsidRPr="00A11FE4">
        <w:rPr>
          <w:u w:val="single"/>
        </w:rPr>
        <w:lastRenderedPageBreak/>
        <w:t>Sample Laboratory Risk Assessments (LRAs)</w:t>
      </w:r>
      <w:bookmarkEnd w:id="122"/>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3D32CA" w:rsidP="00322576">
      <w:pPr>
        <w:tabs>
          <w:tab w:val="left" w:pos="720"/>
          <w:tab w:val="left" w:pos="960"/>
          <w:tab w:val="left" w:pos="1320"/>
          <w:tab w:val="left" w:pos="1680"/>
          <w:tab w:val="left" w:pos="2040"/>
        </w:tabs>
        <w:rPr>
          <w:rFonts w:ascii="Arial" w:hAnsi="Arial" w:cs="Arial"/>
        </w:rPr>
      </w:pPr>
      <w:r w:rsidRPr="00C012D2">
        <w:rPr>
          <w:rFonts w:ascii="Arial" w:hAnsi="Arial" w:cs="Arial"/>
        </w:rPr>
        <w:t>Sample LRAs</w:t>
      </w:r>
      <w:r w:rsidR="000D3FE7" w:rsidRPr="00A11FE4">
        <w:rPr>
          <w:rFonts w:ascii="Arial" w:hAnsi="Arial" w:cs="Arial"/>
        </w:rPr>
        <w:t xml:space="preserve"> are provided here as a guide to filling out the LRA form</w:t>
      </w:r>
      <w:r w:rsidR="00BC6930">
        <w:rPr>
          <w:rFonts w:ascii="Arial" w:hAnsi="Arial" w:cs="Arial"/>
        </w:rPr>
        <w:t xml:space="preserve">.  </w:t>
      </w:r>
      <w:r w:rsidR="000D3FE7" w:rsidRPr="00A11FE4">
        <w:rPr>
          <w:rFonts w:ascii="Arial" w:hAnsi="Arial" w:cs="Arial"/>
        </w:rPr>
        <w:t xml:space="preserve">If further assistance is required contact the </w:t>
      </w:r>
      <w:r w:rsidR="0009107A">
        <w:rPr>
          <w:rFonts w:ascii="Arial" w:hAnsi="Arial" w:cs="Arial"/>
        </w:rPr>
        <w:t>WHS</w:t>
      </w:r>
      <w:r w:rsidR="000D3FE7" w:rsidRPr="00C012D2">
        <w:rPr>
          <w:rFonts w:ascii="Arial" w:hAnsi="Arial" w:cs="Arial"/>
        </w:rPr>
        <w:t xml:space="preserve"> Technical Coordinator (Laboratories</w:t>
      </w:r>
      <w:r w:rsidR="000D3FE7" w:rsidRPr="00A11FE4">
        <w:rPr>
          <w:rFonts w:ascii="Arial" w:hAnsi="Arial" w:cs="Arial"/>
        </w:rPr>
        <w:t>).</w:t>
      </w:r>
    </w:p>
    <w:p w:rsidR="000D3FE7" w:rsidRDefault="000D3FE7" w:rsidP="00322576">
      <w:pPr>
        <w:tabs>
          <w:tab w:val="left" w:pos="720"/>
          <w:tab w:val="left" w:pos="960"/>
          <w:tab w:val="left" w:pos="1320"/>
          <w:tab w:val="left" w:pos="1680"/>
          <w:tab w:val="left" w:pos="2040"/>
        </w:tabs>
        <w:rPr>
          <w:rFonts w:ascii="Arial" w:hAnsi="Arial" w:cs="Arial"/>
        </w:rPr>
      </w:pPr>
    </w:p>
    <w:p w:rsidR="00DF069E" w:rsidRPr="00A11FE4" w:rsidRDefault="00DF069E"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pStyle w:val="Heading2"/>
        <w:tabs>
          <w:tab w:val="left" w:pos="1080"/>
        </w:tabs>
        <w:rPr>
          <w:u w:val="single"/>
        </w:rPr>
      </w:pPr>
      <w:bookmarkStart w:id="123" w:name="_Toc151276921"/>
      <w:r w:rsidRPr="00A11FE4">
        <w:rPr>
          <w:u w:val="single"/>
        </w:rPr>
        <w:t>Risk Assessments for Undergraduate Students</w:t>
      </w:r>
      <w:bookmarkEnd w:id="123"/>
    </w:p>
    <w:p w:rsidR="000D3FE7" w:rsidRPr="00A11FE4" w:rsidRDefault="000D3FE7" w:rsidP="00322576">
      <w:pPr>
        <w:pStyle w:val="BodyTextIndent"/>
        <w:tabs>
          <w:tab w:val="left" w:pos="720"/>
          <w:tab w:val="left" w:pos="960"/>
          <w:tab w:val="left" w:pos="1320"/>
          <w:tab w:val="left" w:pos="1680"/>
          <w:tab w:val="left" w:pos="2040"/>
        </w:tabs>
        <w:rPr>
          <w:rFonts w:cs="Arial"/>
          <w:b/>
          <w:bCs/>
        </w:rPr>
      </w:pPr>
    </w:p>
    <w:p w:rsidR="000D3FE7" w:rsidRPr="00A11FE4" w:rsidRDefault="000D3FE7" w:rsidP="00322576">
      <w:pPr>
        <w:pStyle w:val="BodyTextIndent"/>
        <w:tabs>
          <w:tab w:val="left" w:pos="720"/>
          <w:tab w:val="left" w:pos="960"/>
          <w:tab w:val="left" w:pos="1320"/>
          <w:tab w:val="left" w:pos="1680"/>
          <w:tab w:val="left" w:pos="2040"/>
        </w:tabs>
        <w:rPr>
          <w:rFonts w:cs="Arial"/>
        </w:rPr>
      </w:pPr>
      <w:r w:rsidRPr="00A11FE4">
        <w:rPr>
          <w:rFonts w:cs="Arial"/>
        </w:rPr>
        <w:t>Undergraduate students should also be made aware of their risk management responsibilities when working in laboratory environments</w:t>
      </w:r>
      <w:r w:rsidR="00BC6930">
        <w:rPr>
          <w:rFonts w:cs="Arial"/>
        </w:rPr>
        <w:t xml:space="preserve">.  </w:t>
      </w:r>
      <w:r w:rsidRPr="00A11FE4">
        <w:rPr>
          <w:rFonts w:cs="Arial"/>
        </w:rPr>
        <w:t>This can form part of their laboratory practical experience, and can be facilitated through the use of a simple</w:t>
      </w:r>
      <w:r w:rsidR="00B578D0">
        <w:rPr>
          <w:rFonts w:cs="Arial"/>
        </w:rPr>
        <w:t xml:space="preserve"> ‘</w:t>
      </w:r>
      <w:r w:rsidR="00D56DEA" w:rsidRPr="00C012D2">
        <w:rPr>
          <w:rFonts w:cs="Arial"/>
        </w:rPr>
        <w:t>undergraduate safety checklist</w:t>
      </w:r>
      <w:r w:rsidR="00B578D0">
        <w:rPr>
          <w:rFonts w:cs="Arial"/>
        </w:rPr>
        <w:t xml:space="preserve">’ </w:t>
      </w:r>
      <w:r w:rsidRPr="00A11FE4">
        <w:rPr>
          <w:rFonts w:cs="Arial"/>
        </w:rPr>
        <w:t>that could be completed as part of their pre-laboratory work for each practical class</w:t>
      </w:r>
      <w:r w:rsidR="00BC6930">
        <w:rPr>
          <w:rFonts w:cs="Arial"/>
        </w:rPr>
        <w:t xml:space="preserve">.  </w:t>
      </w:r>
    </w:p>
    <w:p w:rsidR="000D3FE7" w:rsidRPr="00A11FE4" w:rsidRDefault="000D3FE7" w:rsidP="00322576">
      <w:pPr>
        <w:pStyle w:val="BodyTextIndent"/>
        <w:tabs>
          <w:tab w:val="left" w:pos="720"/>
          <w:tab w:val="left" w:pos="960"/>
          <w:tab w:val="left" w:pos="1320"/>
          <w:tab w:val="left" w:pos="1680"/>
          <w:tab w:val="left" w:pos="2040"/>
        </w:tabs>
        <w:rPr>
          <w:rFonts w:cs="Arial"/>
        </w:rPr>
      </w:pPr>
    </w:p>
    <w:p w:rsidR="000D3FE7" w:rsidRDefault="000D3FE7" w:rsidP="00322576">
      <w:pPr>
        <w:pStyle w:val="BodyTextIndent"/>
        <w:tabs>
          <w:tab w:val="left" w:pos="720"/>
          <w:tab w:val="left" w:pos="960"/>
          <w:tab w:val="left" w:pos="1320"/>
          <w:tab w:val="left" w:pos="1680"/>
          <w:tab w:val="left" w:pos="2040"/>
        </w:tabs>
        <w:rPr>
          <w:rFonts w:cs="Arial"/>
        </w:rPr>
      </w:pPr>
      <w:r w:rsidRPr="00A11FE4">
        <w:rPr>
          <w:rFonts w:cs="Arial"/>
        </w:rPr>
        <w:t>The use of a simple safety checklist would allow undergraduates to quickly identify the major hazards and the risk control measures that have been put in place following the formal risk assessment process previously undertaken by the academic responsible for the practicum</w:t>
      </w:r>
      <w:r w:rsidR="00BC6930">
        <w:rPr>
          <w:rFonts w:cs="Arial"/>
        </w:rPr>
        <w:t xml:space="preserve">.  </w:t>
      </w:r>
    </w:p>
    <w:p w:rsidR="009D216E" w:rsidRDefault="009D216E" w:rsidP="00322576">
      <w:pPr>
        <w:pStyle w:val="Default"/>
      </w:pPr>
    </w:p>
    <w:p w:rsidR="00DF069E" w:rsidRDefault="00DF069E" w:rsidP="00322576">
      <w:pPr>
        <w:pStyle w:val="Default"/>
      </w:pPr>
    </w:p>
    <w:p w:rsidR="009D216E" w:rsidRPr="005966FA" w:rsidRDefault="009D216E" w:rsidP="00561EFF">
      <w:pPr>
        <w:pStyle w:val="Heading2"/>
        <w:tabs>
          <w:tab w:val="left" w:pos="1080"/>
        </w:tabs>
        <w:rPr>
          <w:u w:val="single"/>
        </w:rPr>
      </w:pPr>
      <w:bookmarkStart w:id="124" w:name="_Toc151276922"/>
      <w:r w:rsidRPr="005966FA">
        <w:rPr>
          <w:u w:val="single"/>
        </w:rPr>
        <w:t>Risk Assessments for Hazardous Substances and Dangerous Goods</w:t>
      </w:r>
      <w:bookmarkEnd w:id="124"/>
    </w:p>
    <w:p w:rsidR="009D216E" w:rsidRPr="00C06C7E" w:rsidRDefault="009D216E" w:rsidP="00322576">
      <w:pPr>
        <w:pStyle w:val="Default"/>
        <w:tabs>
          <w:tab w:val="left" w:pos="1080"/>
        </w:tabs>
        <w:rPr>
          <w:color w:val="auto"/>
        </w:rPr>
      </w:pPr>
    </w:p>
    <w:p w:rsidR="00BA66E4" w:rsidRDefault="009D216E" w:rsidP="00322576">
      <w:pPr>
        <w:pStyle w:val="Default"/>
        <w:tabs>
          <w:tab w:val="left" w:pos="1080"/>
        </w:tabs>
        <w:rPr>
          <w:color w:val="auto"/>
        </w:rPr>
      </w:pPr>
      <w:r w:rsidRPr="00891C10">
        <w:rPr>
          <w:color w:val="auto"/>
        </w:rPr>
        <w:t xml:space="preserve">Refer to </w:t>
      </w:r>
      <w:hyperlink w:anchor="OLE_LINK12" w:history="1">
        <w:r w:rsidR="00651F6C" w:rsidRPr="004F1A19">
          <w:rPr>
            <w:rStyle w:val="Hyperlink"/>
          </w:rPr>
          <w:t>Section 13.4</w:t>
        </w:r>
      </w:hyperlink>
      <w:r w:rsidR="00BC6930">
        <w:rPr>
          <w:color w:val="auto"/>
        </w:rPr>
        <w:t xml:space="preserve">.  </w:t>
      </w:r>
    </w:p>
    <w:p w:rsidR="000D3FE7" w:rsidRPr="00DF069E" w:rsidRDefault="00DF069E" w:rsidP="00DF069E">
      <w:pPr>
        <w:pStyle w:val="Default"/>
        <w:tabs>
          <w:tab w:val="left" w:pos="1080"/>
        </w:tabs>
        <w:rPr>
          <w:color w:val="auto"/>
        </w:rPr>
      </w:pPr>
      <w:r>
        <w:rPr>
          <w:color w:val="aut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188"/>
      </w:tblGrid>
      <w:tr w:rsidR="007C7A86" w:rsidRPr="004541C3" w:rsidTr="004541C3">
        <w:tc>
          <w:tcPr>
            <w:tcW w:w="10188" w:type="dxa"/>
            <w:shd w:val="clear" w:color="auto" w:fill="C0C0C0"/>
          </w:tcPr>
          <w:p w:rsidR="00561EFF" w:rsidRPr="004541C3" w:rsidRDefault="00561EFF" w:rsidP="004541C3">
            <w:pPr>
              <w:pStyle w:val="Heading2"/>
              <w:numPr>
                <w:ilvl w:val="0"/>
                <w:numId w:val="0"/>
              </w:numPr>
              <w:tabs>
                <w:tab w:val="left" w:pos="1110"/>
              </w:tabs>
              <w:rPr>
                <w:u w:val="single"/>
              </w:rPr>
            </w:pPr>
          </w:p>
          <w:p w:rsidR="004F4AFF" w:rsidRPr="004541C3" w:rsidRDefault="006A76BD" w:rsidP="004541C3">
            <w:pPr>
              <w:pStyle w:val="Heading2"/>
              <w:numPr>
                <w:ilvl w:val="0"/>
                <w:numId w:val="0"/>
              </w:numPr>
              <w:tabs>
                <w:tab w:val="left" w:pos="1110"/>
              </w:tabs>
              <w:rPr>
                <w:u w:val="single"/>
              </w:rPr>
            </w:pPr>
            <w:bookmarkStart w:id="125" w:name="_Toc151276923"/>
            <w:r w:rsidRPr="004541C3">
              <w:rPr>
                <w:u w:val="single"/>
              </w:rPr>
              <w:t>8.6</w:t>
            </w:r>
            <w:r w:rsidRPr="006A76BD">
              <w:tab/>
            </w:r>
            <w:r w:rsidR="004F4AFF" w:rsidRPr="004541C3">
              <w:rPr>
                <w:u w:val="single"/>
              </w:rPr>
              <w:t>References</w:t>
            </w:r>
            <w:bookmarkEnd w:id="125"/>
          </w:p>
          <w:p w:rsidR="00B25ABF" w:rsidRPr="004541C3" w:rsidRDefault="00B25ABF" w:rsidP="004541C3">
            <w:pPr>
              <w:pStyle w:val="Default"/>
              <w:tabs>
                <w:tab w:val="left" w:pos="1125"/>
              </w:tabs>
              <w:rPr>
                <w:i/>
                <w:color w:val="0000FF"/>
              </w:rPr>
            </w:pPr>
          </w:p>
          <w:p w:rsidR="004F1A19" w:rsidRPr="004541C3" w:rsidRDefault="00280D06" w:rsidP="004541C3">
            <w:pPr>
              <w:tabs>
                <w:tab w:val="left" w:pos="1125"/>
              </w:tabs>
              <w:ind w:left="1200" w:hanging="1200"/>
              <w:rPr>
                <w:rFonts w:ascii="Arial" w:hAnsi="Arial" w:cs="Arial"/>
                <w:b/>
                <w:color w:val="0000FF"/>
              </w:rPr>
            </w:pPr>
            <w:r w:rsidRPr="004541C3">
              <w:rPr>
                <w:rFonts w:ascii="Arial" w:hAnsi="Arial" w:cs="Arial"/>
              </w:rPr>
              <w:tab/>
            </w:r>
            <w:hyperlink r:id="rId89" w:anchor="2" w:history="1">
              <w:r w:rsidR="004F1A19" w:rsidRPr="004541C3">
                <w:rPr>
                  <w:rStyle w:val="Hyperlink"/>
                  <w:rFonts w:ascii="Arial" w:hAnsi="Arial" w:cs="Arial"/>
                </w:rPr>
                <w:t>Laboratory Risk Assessment Form</w:t>
              </w:r>
            </w:hyperlink>
            <w:r w:rsidR="003D32CA" w:rsidRPr="004541C3">
              <w:rPr>
                <w:rFonts w:ascii="Arial" w:hAnsi="Arial" w:cs="Arial"/>
                <w:b/>
                <w:color w:val="0000FF"/>
              </w:rPr>
              <w:t xml:space="preserve"> </w:t>
            </w:r>
            <w:r w:rsidR="003D32CA" w:rsidRPr="004541C3">
              <w:rPr>
                <w:rFonts w:ascii="Arial" w:hAnsi="Arial" w:cs="Arial"/>
                <w:color w:val="0000FF"/>
              </w:rPr>
              <w:t>(with</w:t>
            </w:r>
            <w:r w:rsidR="004F1A19" w:rsidRPr="004541C3">
              <w:rPr>
                <w:rFonts w:ascii="Arial" w:hAnsi="Arial" w:cs="Arial"/>
                <w:color w:val="0000FF"/>
              </w:rPr>
              <w:t xml:space="preserve"> Guidance Notes</w:t>
            </w:r>
            <w:r w:rsidR="003D32CA" w:rsidRPr="004541C3">
              <w:rPr>
                <w:rFonts w:ascii="Arial" w:hAnsi="Arial" w:cs="Arial"/>
                <w:color w:val="0000FF"/>
              </w:rPr>
              <w:t>)</w:t>
            </w:r>
          </w:p>
          <w:p w:rsidR="00D17435" w:rsidRPr="004541C3" w:rsidRDefault="00D17435" w:rsidP="004541C3">
            <w:pPr>
              <w:tabs>
                <w:tab w:val="left" w:pos="1125"/>
              </w:tabs>
              <w:ind w:left="1200" w:hanging="1200"/>
              <w:rPr>
                <w:rFonts w:ascii="Arial" w:hAnsi="Arial" w:cs="Arial"/>
                <w:b/>
                <w:color w:val="0000FF"/>
              </w:rPr>
            </w:pPr>
            <w:r w:rsidRPr="004541C3">
              <w:rPr>
                <w:rFonts w:ascii="Arial" w:hAnsi="Arial" w:cs="Arial"/>
                <w:color w:val="0000FF"/>
              </w:rPr>
              <w:tab/>
            </w:r>
            <w:hyperlink r:id="rId90" w:history="1">
              <w:r w:rsidRPr="004541C3">
                <w:rPr>
                  <w:rStyle w:val="Hyperlink"/>
                  <w:rFonts w:ascii="Arial" w:hAnsi="Arial" w:cs="Arial"/>
                  <w:i/>
                  <w:iCs/>
                </w:rPr>
                <w:t>OHS Regulation 2001</w:t>
              </w:r>
            </w:hyperlink>
          </w:p>
          <w:p w:rsidR="005C62C2" w:rsidRPr="00C012D2" w:rsidRDefault="005C62C2" w:rsidP="004541C3">
            <w:pPr>
              <w:tabs>
                <w:tab w:val="left" w:pos="1125"/>
              </w:tabs>
              <w:ind w:left="1200" w:hanging="1200"/>
              <w:rPr>
                <w:rFonts w:ascii="Arial" w:hAnsi="Arial" w:cs="Arial"/>
                <w:color w:val="2340D3"/>
                <w:u w:val="single"/>
              </w:rPr>
            </w:pPr>
            <w:r w:rsidRPr="004541C3">
              <w:rPr>
                <w:rFonts w:ascii="Arial" w:hAnsi="Arial" w:cs="Arial"/>
                <w:color w:val="0000FF"/>
              </w:rPr>
              <w:tab/>
            </w:r>
            <w:r w:rsidR="00B83B6D" w:rsidRPr="00C012D2">
              <w:rPr>
                <w:rFonts w:ascii="Arial" w:hAnsi="Arial" w:cs="Arial"/>
                <w:color w:val="2340D3"/>
                <w:u w:val="single"/>
              </w:rPr>
              <w:t>Undergraduate Safety</w:t>
            </w:r>
            <w:r w:rsidRPr="00C012D2">
              <w:rPr>
                <w:rFonts w:ascii="Arial" w:hAnsi="Arial" w:cs="Arial"/>
                <w:color w:val="2340D3"/>
                <w:u w:val="single"/>
              </w:rPr>
              <w:t xml:space="preserve"> </w:t>
            </w:r>
            <w:r w:rsidR="00B83B6D" w:rsidRPr="00C012D2">
              <w:rPr>
                <w:rFonts w:ascii="Arial" w:hAnsi="Arial" w:cs="Arial"/>
                <w:color w:val="2340D3"/>
                <w:u w:val="single"/>
              </w:rPr>
              <w:t>Checklist (</w:t>
            </w:r>
            <w:r w:rsidRPr="00C012D2">
              <w:rPr>
                <w:rFonts w:ascii="Arial" w:hAnsi="Arial" w:cs="Arial"/>
                <w:color w:val="2340D3"/>
                <w:u w:val="single"/>
              </w:rPr>
              <w:t>for undergraduate student use</w:t>
            </w:r>
            <w:r w:rsidR="00B83B6D" w:rsidRPr="00C012D2">
              <w:rPr>
                <w:rFonts w:ascii="Arial" w:hAnsi="Arial" w:cs="Arial"/>
                <w:color w:val="2340D3"/>
                <w:u w:val="single"/>
              </w:rPr>
              <w:t>)</w:t>
            </w:r>
          </w:p>
          <w:p w:rsidR="005C62C2" w:rsidRPr="00C012D2" w:rsidRDefault="005C62C2" w:rsidP="004541C3">
            <w:pPr>
              <w:tabs>
                <w:tab w:val="left" w:pos="1125"/>
              </w:tabs>
              <w:ind w:left="1200" w:hanging="1200"/>
              <w:rPr>
                <w:rFonts w:ascii="Arial" w:hAnsi="Arial" w:cs="Arial"/>
                <w:color w:val="2340D3"/>
                <w:u w:val="single"/>
              </w:rPr>
            </w:pPr>
            <w:r w:rsidRPr="00C012D2">
              <w:rPr>
                <w:rFonts w:ascii="Arial" w:hAnsi="Arial" w:cs="Arial"/>
                <w:color w:val="2340D3"/>
                <w:u w:val="single"/>
              </w:rPr>
              <w:tab/>
              <w:t>Sample LRA</w:t>
            </w:r>
            <w:r w:rsidR="003D32CA" w:rsidRPr="00C012D2">
              <w:rPr>
                <w:rFonts w:ascii="Arial" w:hAnsi="Arial" w:cs="Arial"/>
                <w:color w:val="2340D3"/>
                <w:u w:val="single"/>
              </w:rPr>
              <w:t>s</w:t>
            </w:r>
          </w:p>
          <w:p w:rsidR="00D17435" w:rsidRPr="004541C3" w:rsidRDefault="00D17435" w:rsidP="004541C3">
            <w:pPr>
              <w:tabs>
                <w:tab w:val="left" w:pos="1125"/>
              </w:tabs>
              <w:ind w:left="1200" w:hanging="1200"/>
              <w:rPr>
                <w:rFonts w:ascii="Arial" w:hAnsi="Arial" w:cs="Arial"/>
                <w:color w:val="0000FF"/>
              </w:rPr>
            </w:pPr>
            <w:r w:rsidRPr="004541C3">
              <w:rPr>
                <w:rFonts w:ascii="Arial" w:hAnsi="Arial" w:cs="Arial"/>
              </w:rPr>
              <w:tab/>
            </w:r>
            <w:hyperlink r:id="rId91" w:history="1">
              <w:r w:rsidR="00C012D2" w:rsidRPr="001F4498">
                <w:rPr>
                  <w:rStyle w:val="Hyperlink"/>
                  <w:rFonts w:ascii="Arial" w:hAnsi="Arial" w:cs="Arial"/>
                  <w:lang w:val="en-US"/>
                </w:rPr>
                <w:t>Accident/Injury/Incident/Hazard Notification Form</w:t>
              </w:r>
            </w:hyperlink>
          </w:p>
          <w:p w:rsidR="007C7A86" w:rsidRPr="004541C3" w:rsidRDefault="007C7A86" w:rsidP="004541C3">
            <w:pPr>
              <w:pStyle w:val="Default"/>
              <w:tabs>
                <w:tab w:val="left" w:pos="1125"/>
              </w:tabs>
              <w:rPr>
                <w:color w:val="auto"/>
                <w:u w:val="single"/>
              </w:rPr>
            </w:pPr>
          </w:p>
        </w:tc>
      </w:tr>
    </w:tbl>
    <w:p w:rsidR="007C7A86" w:rsidRPr="00A11FE4" w:rsidRDefault="007C7A86" w:rsidP="00322576">
      <w:pPr>
        <w:tabs>
          <w:tab w:val="left" w:pos="720"/>
          <w:tab w:val="left" w:pos="960"/>
          <w:tab w:val="left" w:pos="1320"/>
          <w:tab w:val="left" w:pos="1680"/>
          <w:tab w:val="left" w:pos="2040"/>
        </w:tabs>
        <w:rPr>
          <w:rFonts w:ascii="Arial" w:hAnsi="Arial" w:cs="Arial"/>
        </w:rPr>
      </w:pPr>
    </w:p>
    <w:p w:rsidR="0092585A" w:rsidRDefault="0092585A" w:rsidP="00322576">
      <w:pPr>
        <w:pStyle w:val="Heading1"/>
        <w:tabs>
          <w:tab w:val="left" w:pos="1080"/>
        </w:tabs>
        <w:ind w:left="0"/>
        <w:rPr>
          <w:b/>
          <w:bCs/>
          <w:u w:val="single"/>
        </w:rPr>
        <w:sectPr w:rsidR="0092585A" w:rsidSect="003B7360">
          <w:pgSz w:w="12240" w:h="15840"/>
          <w:pgMar w:top="1134" w:right="1134" w:bottom="1418" w:left="1134" w:header="720" w:footer="720" w:gutter="0"/>
          <w:pgNumType w:start="1" w:chapStyle="1"/>
          <w:cols w:space="720"/>
          <w:noEndnote/>
        </w:sectPr>
      </w:pPr>
    </w:p>
    <w:p w:rsidR="000D3FE7" w:rsidRPr="0024776E" w:rsidRDefault="000D3FE7" w:rsidP="00322576">
      <w:pPr>
        <w:pStyle w:val="Heading1"/>
        <w:tabs>
          <w:tab w:val="clear" w:pos="432"/>
          <w:tab w:val="num" w:pos="1080"/>
        </w:tabs>
        <w:rPr>
          <w:b/>
        </w:rPr>
      </w:pPr>
      <w:bookmarkStart w:id="126" w:name="_Toc151276924"/>
      <w:r w:rsidRPr="0024776E">
        <w:rPr>
          <w:b/>
        </w:rPr>
        <w:lastRenderedPageBreak/>
        <w:t>Laboratory Safety Inductions</w:t>
      </w:r>
      <w:bookmarkEnd w:id="126"/>
    </w:p>
    <w:p w:rsidR="000D3FE7" w:rsidRDefault="000D3FE7" w:rsidP="00322576">
      <w:pPr>
        <w:tabs>
          <w:tab w:val="left" w:pos="720"/>
          <w:tab w:val="left" w:pos="960"/>
          <w:tab w:val="left" w:pos="1080"/>
          <w:tab w:val="left" w:pos="1320"/>
          <w:tab w:val="left" w:pos="1680"/>
          <w:tab w:val="left" w:pos="2040"/>
        </w:tabs>
        <w:rPr>
          <w:rFonts w:ascii="Arial" w:hAnsi="Arial" w:cs="Arial"/>
          <w:b/>
          <w:bCs/>
        </w:rPr>
      </w:pPr>
    </w:p>
    <w:p w:rsidR="003472FD" w:rsidRPr="00A11FE4" w:rsidRDefault="003472FD" w:rsidP="00322576">
      <w:pPr>
        <w:tabs>
          <w:tab w:val="left" w:pos="720"/>
          <w:tab w:val="left" w:pos="960"/>
          <w:tab w:val="left" w:pos="1080"/>
          <w:tab w:val="left" w:pos="1320"/>
          <w:tab w:val="left" w:pos="1680"/>
          <w:tab w:val="left" w:pos="2040"/>
        </w:tabs>
        <w:rPr>
          <w:rFonts w:ascii="Arial" w:hAnsi="Arial" w:cs="Arial"/>
          <w:b/>
          <w:bCs/>
        </w:rPr>
      </w:pPr>
    </w:p>
    <w:p w:rsidR="000D3FE7" w:rsidRPr="00A11FE4" w:rsidRDefault="000D3FE7" w:rsidP="00322576">
      <w:pPr>
        <w:pStyle w:val="Heading2"/>
        <w:tabs>
          <w:tab w:val="left" w:pos="1080"/>
        </w:tabs>
        <w:rPr>
          <w:bCs/>
          <w:u w:val="single"/>
        </w:rPr>
      </w:pPr>
      <w:bookmarkStart w:id="127" w:name="_Toc151276925"/>
      <w:r w:rsidRPr="00A11FE4">
        <w:rPr>
          <w:bCs/>
          <w:u w:val="single"/>
        </w:rPr>
        <w:t>Introduction</w:t>
      </w:r>
      <w:bookmarkEnd w:id="127"/>
    </w:p>
    <w:p w:rsidR="000D3FE7" w:rsidRPr="00A11FE4" w:rsidRDefault="000D3FE7" w:rsidP="00322576">
      <w:pPr>
        <w:tabs>
          <w:tab w:val="left" w:pos="720"/>
          <w:tab w:val="left" w:pos="960"/>
          <w:tab w:val="left" w:pos="1320"/>
          <w:tab w:val="left" w:pos="1680"/>
          <w:tab w:val="left" w:pos="2040"/>
        </w:tabs>
        <w:rPr>
          <w:rFonts w:ascii="Arial" w:hAnsi="Arial" w:cs="Arial"/>
          <w:b/>
          <w:bCs/>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 xml:space="preserve">Any person entering laboratory facilities must undergo the appropriate laboratory safety induction </w:t>
      </w:r>
      <w:r w:rsidR="00A6168C">
        <w:rPr>
          <w:rFonts w:ascii="Arial" w:hAnsi="Arial" w:cs="Arial"/>
        </w:rPr>
        <w:t>training</w:t>
      </w:r>
      <w:r w:rsidR="00BC6930">
        <w:rPr>
          <w:rFonts w:ascii="Arial" w:hAnsi="Arial" w:cs="Arial"/>
        </w:rPr>
        <w:t xml:space="preserve">.  </w:t>
      </w:r>
      <w:r w:rsidRPr="00A11FE4">
        <w:rPr>
          <w:rFonts w:ascii="Arial" w:hAnsi="Arial" w:cs="Arial"/>
        </w:rPr>
        <w:t>The level and detail of the safety induction training should depend upon the work or activities to be undertaken whilst in the facilities</w:t>
      </w:r>
      <w:r w:rsidR="00BC6930">
        <w:rPr>
          <w:rFonts w:ascii="Arial" w:hAnsi="Arial" w:cs="Arial"/>
        </w:rPr>
        <w:t xml:space="preserve">.  </w:t>
      </w:r>
    </w:p>
    <w:p w:rsidR="000D3FE7" w:rsidRPr="00A11FE4" w:rsidRDefault="000D3FE7" w:rsidP="00322576">
      <w:pPr>
        <w:tabs>
          <w:tab w:val="left" w:pos="720"/>
          <w:tab w:val="left" w:pos="960"/>
          <w:tab w:val="left" w:pos="1320"/>
          <w:tab w:val="left" w:pos="1680"/>
          <w:tab w:val="left" w:pos="2040"/>
        </w:tabs>
        <w:rPr>
          <w:rFonts w:ascii="Arial" w:hAnsi="Arial" w:cs="Arial"/>
          <w:b/>
          <w:bCs/>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Safety inductions and training for staff and students must be conducted before laboratory work can commence</w:t>
      </w:r>
      <w:r w:rsidR="00BC6930">
        <w:rPr>
          <w:rFonts w:ascii="Arial" w:hAnsi="Arial" w:cs="Arial"/>
        </w:rPr>
        <w:t xml:space="preserve">.  </w:t>
      </w:r>
      <w:r w:rsidRPr="00A11FE4">
        <w:rPr>
          <w:rFonts w:ascii="Arial" w:hAnsi="Arial" w:cs="Arial"/>
        </w:rPr>
        <w:t>It is the responsibility of the School/Centre/Department to appoint the person responsible for conducting the safety induction.</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8C467C"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 xml:space="preserve">The School/Centre/Department must also establish and maintain a record of </w:t>
      </w:r>
      <w:r w:rsidR="004C78E4" w:rsidRPr="00A11FE4">
        <w:rPr>
          <w:rFonts w:ascii="Arial" w:hAnsi="Arial" w:cs="Arial"/>
        </w:rPr>
        <w:t xml:space="preserve">any person </w:t>
      </w:r>
      <w:r w:rsidRPr="00A11FE4">
        <w:rPr>
          <w:rFonts w:ascii="Arial" w:hAnsi="Arial" w:cs="Arial"/>
        </w:rPr>
        <w:t>who has attended the training</w:t>
      </w:r>
      <w:r w:rsidR="00BC6930">
        <w:rPr>
          <w:rFonts w:ascii="Arial" w:hAnsi="Arial" w:cs="Arial"/>
        </w:rPr>
        <w:t xml:space="preserve">.  </w:t>
      </w:r>
      <w:r w:rsidR="004C78E4" w:rsidRPr="008C467C">
        <w:rPr>
          <w:rFonts w:ascii="Arial" w:hAnsi="Arial" w:cs="Arial"/>
        </w:rPr>
        <w:t xml:space="preserve">Records must be kept for </w:t>
      </w:r>
      <w:r w:rsidR="00180551" w:rsidRPr="008C467C">
        <w:rPr>
          <w:rFonts w:ascii="Arial" w:hAnsi="Arial" w:cs="Arial"/>
        </w:rPr>
        <w:t>at least 5</w:t>
      </w:r>
      <w:r w:rsidR="004C78E4" w:rsidRPr="008C467C">
        <w:rPr>
          <w:rFonts w:ascii="Arial" w:hAnsi="Arial" w:cs="Arial"/>
        </w:rPr>
        <w:t xml:space="preserve"> years.</w:t>
      </w:r>
    </w:p>
    <w:p w:rsidR="000D3FE7" w:rsidRPr="008C467C" w:rsidRDefault="000D3FE7" w:rsidP="00322576">
      <w:pPr>
        <w:tabs>
          <w:tab w:val="left" w:pos="720"/>
          <w:tab w:val="left" w:pos="960"/>
          <w:tab w:val="left" w:pos="1320"/>
          <w:tab w:val="left" w:pos="1680"/>
          <w:tab w:val="left" w:pos="2040"/>
        </w:tabs>
        <w:rPr>
          <w:rFonts w:ascii="Arial" w:hAnsi="Arial" w:cs="Arial"/>
        </w:rPr>
      </w:pPr>
    </w:p>
    <w:p w:rsidR="000D3FE7" w:rsidRPr="008C467C" w:rsidRDefault="000D3FE7" w:rsidP="00322576">
      <w:pPr>
        <w:tabs>
          <w:tab w:val="left" w:pos="720"/>
          <w:tab w:val="left" w:pos="960"/>
          <w:tab w:val="left" w:pos="1320"/>
          <w:tab w:val="left" w:pos="1680"/>
          <w:tab w:val="left" w:pos="2040"/>
        </w:tabs>
        <w:rPr>
          <w:rFonts w:ascii="Arial" w:hAnsi="Arial" w:cs="Arial"/>
        </w:rPr>
      </w:pPr>
      <w:r w:rsidRPr="008C467C">
        <w:rPr>
          <w:rFonts w:ascii="Arial" w:hAnsi="Arial" w:cs="Arial"/>
        </w:rPr>
        <w:t>Sections 9.2-9.4 provide sample induction forms covering the information that should be covered as part of a typical laboratory safety induction program</w:t>
      </w:r>
      <w:r w:rsidR="00BC6930">
        <w:rPr>
          <w:rFonts w:ascii="Arial" w:hAnsi="Arial" w:cs="Arial"/>
        </w:rPr>
        <w:t xml:space="preserve">.  </w:t>
      </w:r>
      <w:r w:rsidR="004C78E4" w:rsidRPr="008C467C">
        <w:rPr>
          <w:rFonts w:ascii="Arial" w:hAnsi="Arial" w:cs="Arial"/>
        </w:rPr>
        <w:t xml:space="preserve">The forms also have a section for </w:t>
      </w:r>
      <w:r w:rsidR="00090137" w:rsidRPr="008C467C">
        <w:rPr>
          <w:rFonts w:ascii="Arial" w:hAnsi="Arial" w:cs="Arial"/>
        </w:rPr>
        <w:t>declaration and si</w:t>
      </w:r>
      <w:r w:rsidR="00BC676C" w:rsidRPr="008C467C">
        <w:rPr>
          <w:rFonts w:ascii="Arial" w:hAnsi="Arial" w:cs="Arial"/>
        </w:rPr>
        <w:t>gn-off that may be used</w:t>
      </w:r>
      <w:r w:rsidR="004C78E4" w:rsidRPr="008C467C">
        <w:rPr>
          <w:rFonts w:ascii="Arial" w:hAnsi="Arial" w:cs="Arial"/>
        </w:rPr>
        <w:t xml:space="preserve"> for record keeping purposes</w:t>
      </w:r>
      <w:r w:rsidR="00BC6930">
        <w:rPr>
          <w:rFonts w:ascii="Arial" w:hAnsi="Arial" w:cs="Arial"/>
        </w:rPr>
        <w:t xml:space="preserve">.  </w:t>
      </w:r>
    </w:p>
    <w:p w:rsidR="000D3FE7" w:rsidRDefault="000D3FE7" w:rsidP="00322576">
      <w:pPr>
        <w:tabs>
          <w:tab w:val="left" w:pos="720"/>
          <w:tab w:val="left" w:pos="960"/>
          <w:tab w:val="left" w:pos="1320"/>
          <w:tab w:val="left" w:pos="1680"/>
          <w:tab w:val="left" w:pos="2040"/>
        </w:tabs>
        <w:rPr>
          <w:rFonts w:ascii="Arial" w:hAnsi="Arial" w:cs="Arial"/>
        </w:rPr>
      </w:pPr>
    </w:p>
    <w:p w:rsidR="003472FD" w:rsidRPr="008C467C" w:rsidRDefault="003472FD" w:rsidP="00322576">
      <w:pPr>
        <w:tabs>
          <w:tab w:val="left" w:pos="720"/>
          <w:tab w:val="left" w:pos="960"/>
          <w:tab w:val="left" w:pos="1320"/>
          <w:tab w:val="left" w:pos="1680"/>
          <w:tab w:val="left" w:pos="2040"/>
        </w:tabs>
        <w:rPr>
          <w:rFonts w:ascii="Arial" w:hAnsi="Arial" w:cs="Arial"/>
        </w:rPr>
      </w:pPr>
    </w:p>
    <w:p w:rsidR="000D3FE7" w:rsidRPr="008C467C" w:rsidRDefault="00311DA1" w:rsidP="00322576">
      <w:pPr>
        <w:pStyle w:val="Heading2"/>
        <w:tabs>
          <w:tab w:val="left" w:pos="1080"/>
        </w:tabs>
        <w:rPr>
          <w:u w:val="single"/>
        </w:rPr>
      </w:pPr>
      <w:bookmarkStart w:id="128" w:name="_Toc151276926"/>
      <w:r w:rsidRPr="008C467C">
        <w:rPr>
          <w:u w:val="single"/>
        </w:rPr>
        <w:t>Undergraduate Students</w:t>
      </w:r>
      <w:bookmarkEnd w:id="128"/>
    </w:p>
    <w:p w:rsidR="00311DA1" w:rsidRPr="008C467C" w:rsidRDefault="00311DA1" w:rsidP="00322576">
      <w:pPr>
        <w:pStyle w:val="Default"/>
        <w:rPr>
          <w:color w:val="auto"/>
        </w:rPr>
      </w:pPr>
    </w:p>
    <w:p w:rsidR="00385B88" w:rsidRPr="008C467C" w:rsidRDefault="00385B88" w:rsidP="00322576">
      <w:pPr>
        <w:pStyle w:val="Default"/>
        <w:rPr>
          <w:color w:val="auto"/>
        </w:rPr>
      </w:pPr>
      <w:r w:rsidRPr="008C467C">
        <w:rPr>
          <w:color w:val="auto"/>
        </w:rPr>
        <w:t xml:space="preserve">Undergraduate students </w:t>
      </w:r>
      <w:r w:rsidR="0092019A" w:rsidRPr="008C467C">
        <w:rPr>
          <w:color w:val="auto"/>
        </w:rPr>
        <w:t>must</w:t>
      </w:r>
      <w:r w:rsidRPr="008C467C">
        <w:rPr>
          <w:color w:val="auto"/>
        </w:rPr>
        <w:t xml:space="preserve"> </w:t>
      </w:r>
      <w:r w:rsidR="00817DEB" w:rsidRPr="008C467C">
        <w:rPr>
          <w:color w:val="auto"/>
        </w:rPr>
        <w:t>complete</w:t>
      </w:r>
      <w:r w:rsidR="00A45F0B" w:rsidRPr="008C467C">
        <w:rPr>
          <w:color w:val="auto"/>
        </w:rPr>
        <w:t xml:space="preserve"> Laboratory Safety I</w:t>
      </w:r>
      <w:r w:rsidRPr="008C467C">
        <w:rPr>
          <w:color w:val="auto"/>
        </w:rPr>
        <w:t>nduction</w:t>
      </w:r>
      <w:r w:rsidR="00817DEB" w:rsidRPr="008C467C">
        <w:rPr>
          <w:color w:val="auto"/>
        </w:rPr>
        <w:t>s</w:t>
      </w:r>
      <w:r w:rsidRPr="008C467C">
        <w:rPr>
          <w:color w:val="auto"/>
        </w:rPr>
        <w:t xml:space="preserve"> prior to commencing laboratory </w:t>
      </w:r>
      <w:r w:rsidR="008E44FF" w:rsidRPr="008C467C">
        <w:rPr>
          <w:color w:val="auto"/>
        </w:rPr>
        <w:t>practicums</w:t>
      </w:r>
      <w:r w:rsidR="00BC6930">
        <w:rPr>
          <w:color w:val="auto"/>
        </w:rPr>
        <w:t xml:space="preserve">.  </w:t>
      </w:r>
      <w:r w:rsidR="0085734D" w:rsidRPr="008C467C">
        <w:rPr>
          <w:color w:val="auto"/>
        </w:rPr>
        <w:t xml:space="preserve">These </w:t>
      </w:r>
      <w:r w:rsidR="00FA7957" w:rsidRPr="008C467C">
        <w:rPr>
          <w:color w:val="auto"/>
        </w:rPr>
        <w:t>should</w:t>
      </w:r>
      <w:r w:rsidR="0085734D" w:rsidRPr="008C467C">
        <w:rPr>
          <w:color w:val="auto"/>
        </w:rPr>
        <w:t xml:space="preserve"> be </w:t>
      </w:r>
      <w:r w:rsidR="00573C88" w:rsidRPr="008C467C">
        <w:rPr>
          <w:color w:val="auto"/>
        </w:rPr>
        <w:t xml:space="preserve">specific to each </w:t>
      </w:r>
      <w:r w:rsidR="0085734D" w:rsidRPr="008C467C">
        <w:rPr>
          <w:color w:val="auto"/>
        </w:rPr>
        <w:t xml:space="preserve">laboratory </w:t>
      </w:r>
      <w:r w:rsidR="00573C88" w:rsidRPr="008C467C">
        <w:rPr>
          <w:color w:val="auto"/>
        </w:rPr>
        <w:t xml:space="preserve">area </w:t>
      </w:r>
      <w:r w:rsidR="0085734D" w:rsidRPr="008C467C">
        <w:rPr>
          <w:color w:val="auto"/>
        </w:rPr>
        <w:t xml:space="preserve">and include site specific emergency </w:t>
      </w:r>
      <w:r w:rsidR="00817DEB" w:rsidRPr="008C467C">
        <w:rPr>
          <w:color w:val="auto"/>
        </w:rPr>
        <w:t>information</w:t>
      </w:r>
      <w:r w:rsidR="0085734D" w:rsidRPr="008C467C">
        <w:rPr>
          <w:color w:val="auto"/>
        </w:rPr>
        <w:t>.</w:t>
      </w:r>
    </w:p>
    <w:p w:rsidR="0092019A" w:rsidRPr="008C467C" w:rsidRDefault="0092019A" w:rsidP="00322576">
      <w:pPr>
        <w:pStyle w:val="Default"/>
        <w:rPr>
          <w:color w:val="auto"/>
        </w:rPr>
      </w:pPr>
    </w:p>
    <w:p w:rsidR="0092019A" w:rsidRPr="008C467C" w:rsidRDefault="0092019A" w:rsidP="00322576">
      <w:pPr>
        <w:pStyle w:val="Default"/>
        <w:rPr>
          <w:color w:val="auto"/>
        </w:rPr>
      </w:pPr>
      <w:r w:rsidRPr="008C467C">
        <w:rPr>
          <w:color w:val="auto"/>
        </w:rPr>
        <w:t xml:space="preserve">The </w:t>
      </w:r>
      <w:r w:rsidR="00A45F0B" w:rsidRPr="008C467C">
        <w:rPr>
          <w:color w:val="auto"/>
        </w:rPr>
        <w:t xml:space="preserve">laboratory </w:t>
      </w:r>
      <w:r w:rsidRPr="008C467C">
        <w:rPr>
          <w:color w:val="auto"/>
        </w:rPr>
        <w:t xml:space="preserve">safety induction should be conducted by the academic responsible for the teaching of the laboratory practicums in conjunction with the technical manager or </w:t>
      </w:r>
      <w:r w:rsidR="00573C88" w:rsidRPr="008C467C">
        <w:rPr>
          <w:color w:val="auto"/>
        </w:rPr>
        <w:t xml:space="preserve">other </w:t>
      </w:r>
      <w:r w:rsidRPr="008C467C">
        <w:rPr>
          <w:color w:val="auto"/>
        </w:rPr>
        <w:t xml:space="preserve">laboratory </w:t>
      </w:r>
      <w:r w:rsidR="0085734D" w:rsidRPr="008C467C">
        <w:rPr>
          <w:color w:val="auto"/>
        </w:rPr>
        <w:t>staff</w:t>
      </w:r>
      <w:r w:rsidR="00A45F0B" w:rsidRPr="008C467C">
        <w:rPr>
          <w:color w:val="auto"/>
        </w:rPr>
        <w:t xml:space="preserve"> who are </w:t>
      </w:r>
      <w:r w:rsidR="00180551" w:rsidRPr="008C467C">
        <w:rPr>
          <w:color w:val="auto"/>
        </w:rPr>
        <w:t>in control of</w:t>
      </w:r>
      <w:r w:rsidR="00A2711D" w:rsidRPr="008C467C">
        <w:rPr>
          <w:color w:val="auto"/>
        </w:rPr>
        <w:t xml:space="preserve"> the laboratory(ies) </w:t>
      </w:r>
      <w:r w:rsidR="00A45F0B" w:rsidRPr="008C467C">
        <w:rPr>
          <w:color w:val="auto"/>
        </w:rPr>
        <w:t>where practicums are to be conducted.</w:t>
      </w:r>
    </w:p>
    <w:p w:rsidR="00385B88" w:rsidRPr="008C467C" w:rsidRDefault="00385B88" w:rsidP="00322576">
      <w:pPr>
        <w:pStyle w:val="Default"/>
        <w:rPr>
          <w:color w:val="auto"/>
        </w:rPr>
      </w:pPr>
    </w:p>
    <w:p w:rsidR="00311DA1" w:rsidRPr="00C06C7E" w:rsidRDefault="00311DA1" w:rsidP="00322576">
      <w:pPr>
        <w:tabs>
          <w:tab w:val="left" w:pos="720"/>
          <w:tab w:val="left" w:pos="960"/>
          <w:tab w:val="left" w:pos="1320"/>
          <w:tab w:val="left" w:pos="1680"/>
          <w:tab w:val="left" w:pos="2040"/>
        </w:tabs>
        <w:rPr>
          <w:rFonts w:ascii="Arial" w:hAnsi="Arial" w:cs="Arial"/>
          <w:u w:val="single"/>
        </w:rPr>
      </w:pPr>
      <w:r w:rsidRPr="008C467C">
        <w:rPr>
          <w:rFonts w:ascii="Arial" w:hAnsi="Arial" w:cs="Arial"/>
          <w:bCs/>
          <w:iCs/>
        </w:rPr>
        <w:t>The</w:t>
      </w:r>
      <w:r w:rsidRPr="008C467C">
        <w:rPr>
          <w:rFonts w:ascii="Arial" w:hAnsi="Arial" w:cs="Arial"/>
        </w:rPr>
        <w:t xml:space="preserve"> sample </w:t>
      </w:r>
      <w:r w:rsidR="003B68BE">
        <w:rPr>
          <w:rFonts w:ascii="Arial" w:hAnsi="Arial" w:cs="Arial"/>
        </w:rPr>
        <w:t xml:space="preserve">‘laboratory safety </w:t>
      </w:r>
      <w:r w:rsidRPr="008C467C">
        <w:rPr>
          <w:rFonts w:ascii="Arial" w:hAnsi="Arial" w:cs="Arial"/>
        </w:rPr>
        <w:t xml:space="preserve">induction </w:t>
      </w:r>
      <w:r w:rsidR="003B68BE">
        <w:rPr>
          <w:rFonts w:ascii="Arial" w:hAnsi="Arial" w:cs="Arial"/>
        </w:rPr>
        <w:t>checklist’</w:t>
      </w:r>
      <w:r w:rsidRPr="008C467C">
        <w:rPr>
          <w:rFonts w:ascii="Arial" w:hAnsi="Arial" w:cs="Arial"/>
          <w:bCs/>
          <w:iCs/>
        </w:rPr>
        <w:t xml:space="preserve"> for</w:t>
      </w:r>
      <w:r w:rsidRPr="00A11FE4">
        <w:rPr>
          <w:rFonts w:ascii="Arial" w:hAnsi="Arial" w:cs="Arial"/>
          <w:bCs/>
          <w:iCs/>
          <w:color w:val="FF0000"/>
        </w:rPr>
        <w:t xml:space="preserve"> </w:t>
      </w:r>
      <w:hyperlink r:id="rId92" w:history="1">
        <w:r w:rsidRPr="00A11FE4">
          <w:rPr>
            <w:rStyle w:val="Hyperlink"/>
            <w:rFonts w:ascii="Arial" w:hAnsi="Arial" w:cs="Arial"/>
          </w:rPr>
          <w:t>Undergraduate Students</w:t>
        </w:r>
      </w:hyperlink>
      <w:r w:rsidRPr="00A11FE4">
        <w:rPr>
          <w:rFonts w:ascii="Arial" w:hAnsi="Arial" w:cs="Arial"/>
          <w:color w:val="FF0000"/>
        </w:rPr>
        <w:t xml:space="preserve"> </w:t>
      </w:r>
      <w:r w:rsidRPr="008C467C">
        <w:rPr>
          <w:rFonts w:ascii="Arial" w:hAnsi="Arial" w:cs="Arial"/>
        </w:rPr>
        <w:t xml:space="preserve">provides guidance for the core information that should be covered during a typical safety </w:t>
      </w:r>
      <w:r w:rsidR="00A6168C">
        <w:rPr>
          <w:rFonts w:ascii="Arial" w:hAnsi="Arial" w:cs="Arial"/>
        </w:rPr>
        <w:t>induction</w:t>
      </w:r>
      <w:r w:rsidR="00BC6930">
        <w:rPr>
          <w:rFonts w:ascii="Arial" w:hAnsi="Arial" w:cs="Arial"/>
        </w:rPr>
        <w:t xml:space="preserve">.  </w:t>
      </w:r>
      <w:r w:rsidRPr="008C467C">
        <w:rPr>
          <w:rFonts w:ascii="Arial" w:hAnsi="Arial" w:cs="Arial"/>
        </w:rPr>
        <w:t xml:space="preserve">This </w:t>
      </w:r>
      <w:r w:rsidR="003B68BE">
        <w:rPr>
          <w:rFonts w:ascii="Arial" w:hAnsi="Arial" w:cs="Arial"/>
        </w:rPr>
        <w:t>checklist</w:t>
      </w:r>
      <w:r w:rsidRPr="008C467C">
        <w:rPr>
          <w:rFonts w:ascii="Arial" w:hAnsi="Arial" w:cs="Arial"/>
        </w:rPr>
        <w:t xml:space="preserve"> may be modified to make it more applicable to individual laboratory areas.</w:t>
      </w:r>
    </w:p>
    <w:p w:rsidR="00311DA1" w:rsidRPr="00A11FE4" w:rsidRDefault="00311DA1" w:rsidP="00322576">
      <w:pPr>
        <w:pStyle w:val="Default"/>
      </w:pPr>
    </w:p>
    <w:p w:rsidR="000D3FE7" w:rsidRPr="004A1377" w:rsidRDefault="000D3FE7" w:rsidP="00322576">
      <w:pPr>
        <w:tabs>
          <w:tab w:val="left" w:pos="720"/>
          <w:tab w:val="left" w:pos="960"/>
          <w:tab w:val="left" w:pos="1320"/>
          <w:tab w:val="left" w:pos="1680"/>
          <w:tab w:val="left" w:pos="2040"/>
        </w:tabs>
        <w:rPr>
          <w:rFonts w:ascii="Arial" w:hAnsi="Arial" w:cs="Arial"/>
          <w:bCs/>
          <w:iCs/>
        </w:rPr>
      </w:pPr>
    </w:p>
    <w:p w:rsidR="000D3FE7" w:rsidRPr="004A1377" w:rsidRDefault="000D3FE7" w:rsidP="00322576">
      <w:pPr>
        <w:pStyle w:val="Heading2"/>
        <w:numPr>
          <w:ilvl w:val="0"/>
          <w:numId w:val="0"/>
        </w:numPr>
        <w:tabs>
          <w:tab w:val="left" w:pos="1080"/>
        </w:tabs>
        <w:rPr>
          <w:bCs/>
          <w:iCs/>
        </w:rPr>
      </w:pPr>
      <w:bookmarkStart w:id="129" w:name="_Toc151276927"/>
      <w:r w:rsidRPr="00C31405">
        <w:rPr>
          <w:color w:val="000000"/>
          <w:u w:val="single"/>
        </w:rPr>
        <w:t>9.3</w:t>
      </w:r>
      <w:r w:rsidRPr="004A1377">
        <w:rPr>
          <w:color w:val="000000"/>
        </w:rPr>
        <w:tab/>
      </w:r>
      <w:hyperlink r:id="rId93" w:history="1">
        <w:r w:rsidRPr="00A11FE4">
          <w:rPr>
            <w:rStyle w:val="Hyperlink"/>
            <w:color w:val="auto"/>
          </w:rPr>
          <w:t>Staff and Postgraduate Students</w:t>
        </w:r>
        <w:bookmarkEnd w:id="129"/>
      </w:hyperlink>
      <w:r w:rsidRPr="00A11FE4">
        <w:rPr>
          <w:color w:val="000000"/>
          <w:u w:val="single"/>
        </w:rPr>
        <w:t xml:space="preserve"> </w:t>
      </w:r>
    </w:p>
    <w:p w:rsidR="00A45F0B" w:rsidRPr="00A11FE4" w:rsidRDefault="00A45F0B" w:rsidP="00322576">
      <w:pPr>
        <w:tabs>
          <w:tab w:val="left" w:pos="1080"/>
          <w:tab w:val="left" w:pos="1680"/>
          <w:tab w:val="left" w:pos="2040"/>
        </w:tabs>
        <w:rPr>
          <w:rFonts w:ascii="Arial" w:hAnsi="Arial" w:cs="Arial"/>
          <w:color w:val="000000"/>
          <w:u w:val="single"/>
        </w:rPr>
      </w:pPr>
    </w:p>
    <w:p w:rsidR="00A45F0B" w:rsidRPr="008C467C" w:rsidRDefault="00A2711D" w:rsidP="00322576">
      <w:pPr>
        <w:tabs>
          <w:tab w:val="left" w:pos="1080"/>
          <w:tab w:val="left" w:pos="1680"/>
          <w:tab w:val="left" w:pos="2040"/>
        </w:tabs>
        <w:rPr>
          <w:rFonts w:ascii="Arial" w:hAnsi="Arial" w:cs="Arial"/>
        </w:rPr>
      </w:pPr>
      <w:r w:rsidRPr="008C467C">
        <w:rPr>
          <w:rFonts w:ascii="Arial" w:hAnsi="Arial" w:cs="Arial"/>
        </w:rPr>
        <w:t>New s</w:t>
      </w:r>
      <w:r w:rsidR="00A45F0B" w:rsidRPr="008C467C">
        <w:rPr>
          <w:rFonts w:ascii="Arial" w:hAnsi="Arial" w:cs="Arial"/>
        </w:rPr>
        <w:t xml:space="preserve">taff and </w:t>
      </w:r>
      <w:r w:rsidRPr="008C467C">
        <w:rPr>
          <w:rFonts w:ascii="Arial" w:hAnsi="Arial" w:cs="Arial"/>
        </w:rPr>
        <w:t>p</w:t>
      </w:r>
      <w:r w:rsidR="00A45F0B" w:rsidRPr="008C467C">
        <w:rPr>
          <w:rFonts w:ascii="Arial" w:hAnsi="Arial" w:cs="Arial"/>
        </w:rPr>
        <w:t>ostgraduate students must complete appropriate site specific Laboratory Safety induction training prior to commencing their work or research</w:t>
      </w:r>
      <w:r w:rsidR="00BC6930">
        <w:rPr>
          <w:rFonts w:ascii="Arial" w:hAnsi="Arial" w:cs="Arial"/>
        </w:rPr>
        <w:t xml:space="preserve">.  </w:t>
      </w:r>
    </w:p>
    <w:p w:rsidR="00A45F0B" w:rsidRPr="008C467C" w:rsidRDefault="00A45F0B" w:rsidP="00322576">
      <w:pPr>
        <w:tabs>
          <w:tab w:val="left" w:pos="1080"/>
          <w:tab w:val="left" w:pos="1680"/>
          <w:tab w:val="left" w:pos="2040"/>
        </w:tabs>
        <w:rPr>
          <w:rFonts w:ascii="Arial" w:hAnsi="Arial" w:cs="Arial"/>
        </w:rPr>
      </w:pPr>
    </w:p>
    <w:p w:rsidR="00A45F0B" w:rsidRPr="008C467C" w:rsidRDefault="00A45F0B" w:rsidP="00322576">
      <w:pPr>
        <w:pStyle w:val="Default"/>
        <w:rPr>
          <w:color w:val="auto"/>
        </w:rPr>
      </w:pPr>
      <w:r w:rsidRPr="008C467C">
        <w:rPr>
          <w:color w:val="auto"/>
        </w:rPr>
        <w:t xml:space="preserve">The laboratory safety induction should be conducted by the supervisor or research supervisor in conjunction with the technical manager and designated laboratory staff </w:t>
      </w:r>
      <w:r w:rsidR="00180551" w:rsidRPr="008C467C">
        <w:rPr>
          <w:color w:val="auto"/>
        </w:rPr>
        <w:t>in control of</w:t>
      </w:r>
      <w:r w:rsidRPr="008C467C">
        <w:rPr>
          <w:color w:val="auto"/>
        </w:rPr>
        <w:t xml:space="preserve"> specific laboratory areas.</w:t>
      </w:r>
    </w:p>
    <w:p w:rsidR="00A45F0B" w:rsidRPr="008C467C" w:rsidRDefault="00A45F0B" w:rsidP="00322576">
      <w:pPr>
        <w:tabs>
          <w:tab w:val="left" w:pos="1080"/>
          <w:tab w:val="left" w:pos="1680"/>
          <w:tab w:val="left" w:pos="2040"/>
        </w:tabs>
        <w:rPr>
          <w:rFonts w:ascii="Arial" w:hAnsi="Arial" w:cs="Arial"/>
          <w:u w:val="single"/>
        </w:rPr>
      </w:pPr>
    </w:p>
    <w:p w:rsidR="00311DA1" w:rsidRPr="008C467C" w:rsidRDefault="00311DA1" w:rsidP="00322576">
      <w:pPr>
        <w:tabs>
          <w:tab w:val="left" w:pos="720"/>
          <w:tab w:val="left" w:pos="960"/>
          <w:tab w:val="left" w:pos="1320"/>
          <w:tab w:val="left" w:pos="1680"/>
          <w:tab w:val="left" w:pos="2040"/>
        </w:tabs>
        <w:rPr>
          <w:rFonts w:ascii="Arial" w:hAnsi="Arial" w:cs="Arial"/>
          <w:u w:val="single"/>
        </w:rPr>
      </w:pPr>
      <w:r w:rsidRPr="008C467C">
        <w:rPr>
          <w:rFonts w:ascii="Arial" w:hAnsi="Arial" w:cs="Arial"/>
          <w:bCs/>
          <w:iCs/>
        </w:rPr>
        <w:t>The</w:t>
      </w:r>
      <w:r w:rsidRPr="008C467C">
        <w:rPr>
          <w:rFonts w:ascii="Arial" w:hAnsi="Arial" w:cs="Arial"/>
        </w:rPr>
        <w:t xml:space="preserve"> sample </w:t>
      </w:r>
      <w:r w:rsidR="00663942">
        <w:rPr>
          <w:rFonts w:ascii="Arial" w:hAnsi="Arial" w:cs="Arial"/>
        </w:rPr>
        <w:t xml:space="preserve">‘laboratory safety </w:t>
      </w:r>
      <w:r w:rsidR="00663942" w:rsidRPr="008C467C">
        <w:rPr>
          <w:rFonts w:ascii="Arial" w:hAnsi="Arial" w:cs="Arial"/>
        </w:rPr>
        <w:t xml:space="preserve">induction </w:t>
      </w:r>
      <w:r w:rsidR="00663942">
        <w:rPr>
          <w:rFonts w:ascii="Arial" w:hAnsi="Arial" w:cs="Arial"/>
        </w:rPr>
        <w:t>checklist’</w:t>
      </w:r>
      <w:r w:rsidR="00663942" w:rsidRPr="008C467C">
        <w:rPr>
          <w:rFonts w:ascii="Arial" w:hAnsi="Arial" w:cs="Arial"/>
          <w:bCs/>
          <w:iCs/>
        </w:rPr>
        <w:t xml:space="preserve"> </w:t>
      </w:r>
      <w:r w:rsidRPr="008C467C">
        <w:rPr>
          <w:rFonts w:ascii="Arial" w:hAnsi="Arial" w:cs="Arial"/>
          <w:bCs/>
          <w:iCs/>
        </w:rPr>
        <w:t xml:space="preserve">for </w:t>
      </w:r>
      <w:hyperlink r:id="rId94" w:history="1">
        <w:r w:rsidRPr="008C467C">
          <w:rPr>
            <w:rStyle w:val="Hyperlink"/>
            <w:rFonts w:ascii="Arial" w:hAnsi="Arial" w:cs="Arial"/>
          </w:rPr>
          <w:t>Staff and Postgraduate Students</w:t>
        </w:r>
      </w:hyperlink>
      <w:r w:rsidRPr="008C467C">
        <w:rPr>
          <w:rFonts w:ascii="Arial" w:hAnsi="Arial" w:cs="Arial"/>
        </w:rPr>
        <w:t xml:space="preserve"> provides guidance for the core information that should be covered during a typical safety induction</w:t>
      </w:r>
      <w:r w:rsidR="00BC6930">
        <w:rPr>
          <w:rFonts w:ascii="Arial" w:hAnsi="Arial" w:cs="Arial"/>
        </w:rPr>
        <w:t xml:space="preserve">.  </w:t>
      </w:r>
      <w:r w:rsidRPr="008C467C">
        <w:rPr>
          <w:rFonts w:ascii="Arial" w:hAnsi="Arial" w:cs="Arial"/>
        </w:rPr>
        <w:t xml:space="preserve">This </w:t>
      </w:r>
      <w:r w:rsidR="00663942">
        <w:rPr>
          <w:rFonts w:ascii="Arial" w:hAnsi="Arial" w:cs="Arial"/>
        </w:rPr>
        <w:t>checklist</w:t>
      </w:r>
      <w:r w:rsidRPr="008C467C">
        <w:rPr>
          <w:rFonts w:ascii="Arial" w:hAnsi="Arial" w:cs="Arial"/>
        </w:rPr>
        <w:t xml:space="preserve"> may be modified to make it more applicable to individual laboratory areas.</w:t>
      </w:r>
    </w:p>
    <w:p w:rsidR="00311DA1" w:rsidRDefault="00311DA1" w:rsidP="00322576">
      <w:pPr>
        <w:tabs>
          <w:tab w:val="left" w:pos="1080"/>
          <w:tab w:val="left" w:pos="1680"/>
          <w:tab w:val="left" w:pos="2040"/>
        </w:tabs>
        <w:rPr>
          <w:rFonts w:ascii="Arial" w:hAnsi="Arial" w:cs="Arial"/>
          <w:color w:val="000000"/>
          <w:u w:val="single"/>
        </w:rPr>
      </w:pPr>
    </w:p>
    <w:p w:rsidR="003472FD" w:rsidRPr="00A11FE4" w:rsidRDefault="003472FD" w:rsidP="00322576">
      <w:pPr>
        <w:tabs>
          <w:tab w:val="left" w:pos="1080"/>
          <w:tab w:val="left" w:pos="1680"/>
          <w:tab w:val="left" w:pos="2040"/>
        </w:tabs>
        <w:rPr>
          <w:rFonts w:ascii="Arial" w:hAnsi="Arial" w:cs="Arial"/>
          <w:color w:val="000000"/>
          <w:u w:val="single"/>
        </w:rPr>
      </w:pPr>
    </w:p>
    <w:p w:rsidR="000D3FE7" w:rsidRPr="004A1377" w:rsidRDefault="0024776E" w:rsidP="00561EFF">
      <w:pPr>
        <w:pStyle w:val="Heading2"/>
        <w:numPr>
          <w:ilvl w:val="0"/>
          <w:numId w:val="0"/>
        </w:numPr>
        <w:tabs>
          <w:tab w:val="left" w:pos="1080"/>
        </w:tabs>
        <w:rPr>
          <w:u w:val="single"/>
        </w:rPr>
      </w:pPr>
      <w:bookmarkStart w:id="130" w:name="_Toc151276928"/>
      <w:r>
        <w:rPr>
          <w:u w:val="single"/>
        </w:rPr>
        <w:t>9.4</w:t>
      </w:r>
      <w:r w:rsidRPr="0024776E">
        <w:tab/>
      </w:r>
      <w:r w:rsidR="000D3FE7" w:rsidRPr="004A1377">
        <w:rPr>
          <w:u w:val="single"/>
        </w:rPr>
        <w:t>Casual Staff</w:t>
      </w:r>
      <w:bookmarkEnd w:id="130"/>
    </w:p>
    <w:p w:rsidR="000D3FE7" w:rsidRPr="00A11FE4" w:rsidRDefault="000D3FE7" w:rsidP="00322576">
      <w:pPr>
        <w:pStyle w:val="Default"/>
      </w:pPr>
    </w:p>
    <w:p w:rsidR="000D3FE7" w:rsidRPr="00A11FE4" w:rsidRDefault="000D3FE7" w:rsidP="00322576">
      <w:pPr>
        <w:pStyle w:val="Default"/>
      </w:pPr>
      <w:r w:rsidRPr="00A11FE4">
        <w:t>The requirements of these Guidelines apply in their entirety to any casual staff who may, for any period of time, be required to work in, visit or learn in any laboratory or associated facility to which these Guidelines apply</w:t>
      </w:r>
      <w:r w:rsidR="00BC6930">
        <w:t xml:space="preserve">.  </w:t>
      </w:r>
    </w:p>
    <w:p w:rsidR="000D3FE7" w:rsidRDefault="000D3FE7" w:rsidP="00322576">
      <w:pPr>
        <w:tabs>
          <w:tab w:val="left" w:pos="1080"/>
          <w:tab w:val="left" w:pos="1680"/>
          <w:tab w:val="left" w:pos="2040"/>
        </w:tabs>
        <w:rPr>
          <w:rFonts w:ascii="Arial" w:hAnsi="Arial" w:cs="Arial"/>
          <w:color w:val="000000"/>
          <w:u w:val="single"/>
        </w:rPr>
      </w:pPr>
    </w:p>
    <w:p w:rsidR="003472FD" w:rsidRPr="00A11FE4" w:rsidRDefault="003472FD" w:rsidP="00322576">
      <w:pPr>
        <w:tabs>
          <w:tab w:val="left" w:pos="1080"/>
          <w:tab w:val="left" w:pos="1680"/>
          <w:tab w:val="left" w:pos="2040"/>
        </w:tabs>
        <w:rPr>
          <w:rFonts w:ascii="Arial" w:hAnsi="Arial" w:cs="Arial"/>
          <w:color w:val="000000"/>
          <w:u w:val="single"/>
        </w:rPr>
      </w:pPr>
    </w:p>
    <w:p w:rsidR="000D3FE7" w:rsidRPr="00A11FE4" w:rsidRDefault="003070F5" w:rsidP="003070F5">
      <w:pPr>
        <w:pStyle w:val="Heading2"/>
        <w:numPr>
          <w:ilvl w:val="0"/>
          <w:numId w:val="0"/>
        </w:numPr>
        <w:tabs>
          <w:tab w:val="left" w:pos="1080"/>
        </w:tabs>
        <w:rPr>
          <w:color w:val="000000"/>
          <w:u w:val="single"/>
        </w:rPr>
      </w:pPr>
      <w:bookmarkStart w:id="131" w:name="_Toc151276929"/>
      <w:r>
        <w:rPr>
          <w:color w:val="000000"/>
          <w:u w:val="single"/>
        </w:rPr>
        <w:t>9.5</w:t>
      </w:r>
      <w:r w:rsidRPr="003070F5">
        <w:rPr>
          <w:color w:val="000000"/>
        </w:rPr>
        <w:tab/>
      </w:r>
      <w:r w:rsidR="000D3FE7" w:rsidRPr="00A11FE4">
        <w:rPr>
          <w:color w:val="000000"/>
          <w:u w:val="single"/>
        </w:rPr>
        <w:t>Contractors Working Within Laboratories</w:t>
      </w:r>
      <w:bookmarkEnd w:id="131"/>
    </w:p>
    <w:p w:rsidR="000D3FE7" w:rsidRPr="00A11FE4" w:rsidRDefault="000D3FE7" w:rsidP="00322576">
      <w:pPr>
        <w:tabs>
          <w:tab w:val="left" w:pos="720"/>
          <w:tab w:val="left" w:pos="960"/>
          <w:tab w:val="left" w:pos="1320"/>
          <w:tab w:val="left" w:pos="1680"/>
          <w:tab w:val="left" w:pos="2040"/>
        </w:tabs>
        <w:rPr>
          <w:rFonts w:ascii="Arial" w:hAnsi="Arial" w:cs="Arial"/>
          <w:u w:val="single"/>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Whereas contractors are required to undergo a general safety induction program prior to carrying out any work, ALL contractors who are required to work within a laboratory facility WILL require an additional laboratory specific safety induction.</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Technical Managers in consultation with relevant stakeholders will determine the nature, timing, content and extent of the laboratory specific safety induction and ensure that such training is provided to the contractor before the contractor undertakes any work within the laboratory.</w:t>
      </w:r>
    </w:p>
    <w:p w:rsidR="000D3FE7" w:rsidRDefault="000D3FE7" w:rsidP="00322576">
      <w:pPr>
        <w:tabs>
          <w:tab w:val="left" w:pos="720"/>
          <w:tab w:val="left" w:pos="960"/>
          <w:tab w:val="left" w:pos="1320"/>
          <w:tab w:val="left" w:pos="1680"/>
          <w:tab w:val="left" w:pos="2040"/>
        </w:tabs>
        <w:rPr>
          <w:rFonts w:ascii="Arial" w:hAnsi="Arial" w:cs="Arial"/>
        </w:rPr>
      </w:pPr>
    </w:p>
    <w:p w:rsidR="003472FD" w:rsidRPr="00A11FE4" w:rsidRDefault="003472FD" w:rsidP="00322576">
      <w:pPr>
        <w:tabs>
          <w:tab w:val="left" w:pos="720"/>
          <w:tab w:val="left" w:pos="960"/>
          <w:tab w:val="left" w:pos="1320"/>
          <w:tab w:val="left" w:pos="1680"/>
          <w:tab w:val="left" w:pos="2040"/>
        </w:tabs>
        <w:rPr>
          <w:rFonts w:ascii="Arial" w:hAnsi="Arial" w:cs="Arial"/>
        </w:rPr>
      </w:pPr>
    </w:p>
    <w:p w:rsidR="000D3FE7" w:rsidRPr="00A11FE4" w:rsidRDefault="003070F5" w:rsidP="003070F5">
      <w:pPr>
        <w:pStyle w:val="Heading2"/>
        <w:numPr>
          <w:ilvl w:val="0"/>
          <w:numId w:val="0"/>
        </w:numPr>
        <w:tabs>
          <w:tab w:val="left" w:pos="1080"/>
        </w:tabs>
        <w:rPr>
          <w:color w:val="000000"/>
          <w:u w:val="single"/>
        </w:rPr>
      </w:pPr>
      <w:bookmarkStart w:id="132" w:name="_Toc151276930"/>
      <w:r>
        <w:rPr>
          <w:color w:val="000000"/>
          <w:u w:val="single"/>
        </w:rPr>
        <w:t>9.6</w:t>
      </w:r>
      <w:r w:rsidRPr="003070F5">
        <w:rPr>
          <w:color w:val="000000"/>
        </w:rPr>
        <w:tab/>
      </w:r>
      <w:r w:rsidR="000D3FE7" w:rsidRPr="00A11FE4">
        <w:rPr>
          <w:color w:val="000000"/>
          <w:u w:val="single"/>
        </w:rPr>
        <w:t>Visitors</w:t>
      </w:r>
      <w:bookmarkEnd w:id="132"/>
    </w:p>
    <w:p w:rsidR="000D3FE7" w:rsidRPr="00A11FE4" w:rsidRDefault="000D3FE7" w:rsidP="00322576">
      <w:pPr>
        <w:tabs>
          <w:tab w:val="left" w:pos="720"/>
          <w:tab w:val="left" w:pos="960"/>
          <w:tab w:val="left" w:pos="1320"/>
          <w:tab w:val="left" w:pos="1680"/>
          <w:tab w:val="left" w:pos="2040"/>
        </w:tabs>
        <w:rPr>
          <w:rFonts w:ascii="Arial" w:hAnsi="Arial" w:cs="Arial"/>
          <w:color w:val="000000"/>
          <w:u w:val="single"/>
        </w:rPr>
      </w:pPr>
    </w:p>
    <w:p w:rsidR="00311DA1" w:rsidRPr="008C467C" w:rsidRDefault="00311DA1" w:rsidP="00322576">
      <w:pPr>
        <w:tabs>
          <w:tab w:val="left" w:pos="720"/>
          <w:tab w:val="left" w:pos="960"/>
          <w:tab w:val="left" w:pos="1320"/>
          <w:tab w:val="left" w:pos="1680"/>
          <w:tab w:val="left" w:pos="2040"/>
        </w:tabs>
        <w:rPr>
          <w:rFonts w:ascii="Arial" w:hAnsi="Arial" w:cs="Arial"/>
        </w:rPr>
      </w:pPr>
      <w:r w:rsidRPr="008C467C">
        <w:rPr>
          <w:rFonts w:ascii="Arial" w:hAnsi="Arial" w:cs="Arial"/>
        </w:rPr>
        <w:lastRenderedPageBreak/>
        <w:t>Visitors and/or clients must report to the Technical Manager or relevant supervisor to undergo appropriate site-specific safety induction training prior to entering laboratory facilities.</w:t>
      </w:r>
    </w:p>
    <w:p w:rsidR="000D3FE7" w:rsidRPr="008C467C" w:rsidRDefault="000D3FE7" w:rsidP="00322576">
      <w:pPr>
        <w:tabs>
          <w:tab w:val="left" w:pos="720"/>
          <w:tab w:val="left" w:pos="960"/>
          <w:tab w:val="left" w:pos="1320"/>
          <w:tab w:val="left" w:pos="1680"/>
          <w:tab w:val="left" w:pos="2040"/>
        </w:tabs>
        <w:rPr>
          <w:rFonts w:ascii="Arial" w:hAnsi="Arial" w:cs="Arial"/>
        </w:rPr>
      </w:pPr>
    </w:p>
    <w:p w:rsidR="000D3FE7" w:rsidRPr="00A11FE4" w:rsidRDefault="00311DA1" w:rsidP="00322576">
      <w:pPr>
        <w:tabs>
          <w:tab w:val="left" w:pos="720"/>
          <w:tab w:val="left" w:pos="960"/>
          <w:tab w:val="left" w:pos="1320"/>
          <w:tab w:val="left" w:pos="1680"/>
          <w:tab w:val="left" w:pos="2040"/>
        </w:tabs>
        <w:rPr>
          <w:rFonts w:ascii="Arial" w:hAnsi="Arial" w:cs="Arial"/>
        </w:rPr>
      </w:pPr>
      <w:r w:rsidRPr="008C467C">
        <w:rPr>
          <w:rFonts w:ascii="Arial" w:hAnsi="Arial" w:cs="Arial"/>
        </w:rPr>
        <w:t>Visitors and/or clients</w:t>
      </w:r>
      <w:r w:rsidR="000D3FE7" w:rsidRPr="008C467C">
        <w:rPr>
          <w:rFonts w:ascii="Arial" w:hAnsi="Arial" w:cs="Arial"/>
        </w:rPr>
        <w:t xml:space="preserve"> should</w:t>
      </w:r>
      <w:r w:rsidR="000D3FE7" w:rsidRPr="00A11FE4">
        <w:rPr>
          <w:rFonts w:ascii="Arial" w:hAnsi="Arial" w:cs="Arial"/>
        </w:rPr>
        <w:t xml:space="preserve"> be supervised at all times and must comply with all reasonable directions given to them by laboratory staff.</w:t>
      </w:r>
    </w:p>
    <w:p w:rsidR="000D3FE7" w:rsidRDefault="000D3FE7" w:rsidP="00322576">
      <w:pPr>
        <w:tabs>
          <w:tab w:val="left" w:pos="720"/>
          <w:tab w:val="left" w:pos="960"/>
          <w:tab w:val="left" w:pos="1320"/>
          <w:tab w:val="left" w:pos="1680"/>
          <w:tab w:val="left" w:pos="2040"/>
        </w:tabs>
        <w:rPr>
          <w:rFonts w:ascii="Arial" w:hAnsi="Arial" w:cs="Arial"/>
        </w:rPr>
      </w:pPr>
    </w:p>
    <w:p w:rsidR="000C0547" w:rsidRDefault="000C0547" w:rsidP="00322576">
      <w:pPr>
        <w:tabs>
          <w:tab w:val="left" w:pos="720"/>
          <w:tab w:val="left" w:pos="960"/>
          <w:tab w:val="left" w:pos="1320"/>
          <w:tab w:val="left" w:pos="1680"/>
          <w:tab w:val="left" w:pos="204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188"/>
      </w:tblGrid>
      <w:tr w:rsidR="005F5EC7" w:rsidRPr="004541C3" w:rsidTr="004541C3">
        <w:tc>
          <w:tcPr>
            <w:tcW w:w="10188" w:type="dxa"/>
            <w:shd w:val="clear" w:color="auto" w:fill="C0C0C0"/>
          </w:tcPr>
          <w:p w:rsidR="00561EFF" w:rsidRPr="004541C3" w:rsidRDefault="00561EFF" w:rsidP="004541C3">
            <w:pPr>
              <w:pStyle w:val="Heading2"/>
              <w:numPr>
                <w:ilvl w:val="0"/>
                <w:numId w:val="0"/>
              </w:numPr>
              <w:tabs>
                <w:tab w:val="left" w:pos="1110"/>
              </w:tabs>
              <w:rPr>
                <w:u w:val="single"/>
              </w:rPr>
            </w:pPr>
          </w:p>
          <w:p w:rsidR="005F5EC7" w:rsidRPr="004541C3" w:rsidRDefault="003070F5" w:rsidP="004541C3">
            <w:pPr>
              <w:pStyle w:val="Heading2"/>
              <w:numPr>
                <w:ilvl w:val="0"/>
                <w:numId w:val="0"/>
              </w:numPr>
              <w:tabs>
                <w:tab w:val="left" w:pos="1110"/>
              </w:tabs>
              <w:rPr>
                <w:u w:val="single"/>
              </w:rPr>
            </w:pPr>
            <w:bookmarkStart w:id="133" w:name="_Toc151276931"/>
            <w:r w:rsidRPr="004541C3">
              <w:rPr>
                <w:u w:val="single"/>
              </w:rPr>
              <w:t>9.7</w:t>
            </w:r>
            <w:r w:rsidRPr="003070F5">
              <w:tab/>
            </w:r>
            <w:r w:rsidR="005F5EC7" w:rsidRPr="004541C3">
              <w:rPr>
                <w:u w:val="single"/>
              </w:rPr>
              <w:t>References</w:t>
            </w:r>
            <w:bookmarkEnd w:id="133"/>
          </w:p>
          <w:p w:rsidR="005F5EC7" w:rsidRPr="004541C3" w:rsidRDefault="005F5EC7" w:rsidP="004541C3">
            <w:pPr>
              <w:tabs>
                <w:tab w:val="left" w:pos="720"/>
                <w:tab w:val="left" w:pos="960"/>
                <w:tab w:val="left" w:pos="1320"/>
                <w:tab w:val="left" w:pos="1680"/>
                <w:tab w:val="left" w:pos="2040"/>
              </w:tabs>
              <w:rPr>
                <w:rFonts w:ascii="Arial" w:hAnsi="Arial" w:cs="Arial"/>
                <w:u w:val="single"/>
              </w:rPr>
            </w:pPr>
          </w:p>
          <w:p w:rsidR="005F5EC7" w:rsidRPr="004541C3" w:rsidRDefault="00C012D2" w:rsidP="004541C3">
            <w:pPr>
              <w:tabs>
                <w:tab w:val="left" w:pos="720"/>
                <w:tab w:val="left" w:pos="960"/>
                <w:tab w:val="left" w:pos="1080"/>
                <w:tab w:val="left" w:pos="1680"/>
                <w:tab w:val="left" w:pos="2040"/>
              </w:tabs>
              <w:rPr>
                <w:rFonts w:ascii="Arial" w:hAnsi="Arial" w:cs="Arial"/>
              </w:rPr>
            </w:pPr>
            <w:r>
              <w:rPr>
                <w:rFonts w:ascii="Arial" w:hAnsi="Arial" w:cs="Arial"/>
              </w:rPr>
              <w:tab/>
            </w:r>
            <w:r w:rsidR="003B68BE" w:rsidRPr="004541C3">
              <w:rPr>
                <w:rFonts w:ascii="Arial" w:hAnsi="Arial" w:cs="Arial"/>
              </w:rPr>
              <w:t xml:space="preserve">Laboratory Safety Induction Checklist - </w:t>
            </w:r>
            <w:r w:rsidR="005F5EC7" w:rsidRPr="00C012D2">
              <w:rPr>
                <w:rFonts w:ascii="Arial" w:hAnsi="Arial" w:cs="Arial"/>
                <w:color w:val="0000FF"/>
                <w:u w:val="single"/>
              </w:rPr>
              <w:t>Undergraduate Students</w:t>
            </w:r>
            <w:r w:rsidR="005F5EC7" w:rsidRPr="004541C3">
              <w:rPr>
                <w:rFonts w:ascii="Arial" w:hAnsi="Arial" w:cs="Arial"/>
                <w:color w:val="0000FF"/>
              </w:rPr>
              <w:t xml:space="preserve"> </w:t>
            </w:r>
          </w:p>
          <w:p w:rsidR="005F5EC7" w:rsidRPr="004541C3" w:rsidRDefault="005F5EC7" w:rsidP="004541C3">
            <w:pPr>
              <w:tabs>
                <w:tab w:val="left" w:pos="720"/>
                <w:tab w:val="left" w:pos="960"/>
                <w:tab w:val="left" w:pos="1080"/>
                <w:tab w:val="left" w:pos="1680"/>
                <w:tab w:val="left" w:pos="2040"/>
              </w:tabs>
              <w:rPr>
                <w:rFonts w:ascii="Arial" w:hAnsi="Arial" w:cs="Arial"/>
              </w:rPr>
            </w:pPr>
          </w:p>
          <w:p w:rsidR="005F5EC7" w:rsidRPr="004541C3" w:rsidRDefault="00C012D2" w:rsidP="004541C3">
            <w:pPr>
              <w:tabs>
                <w:tab w:val="left" w:pos="720"/>
                <w:tab w:val="left" w:pos="1080"/>
                <w:tab w:val="left" w:pos="1320"/>
                <w:tab w:val="left" w:pos="1680"/>
                <w:tab w:val="left" w:pos="2040"/>
              </w:tabs>
              <w:rPr>
                <w:rFonts w:ascii="Arial" w:hAnsi="Arial" w:cs="Arial"/>
              </w:rPr>
            </w:pPr>
            <w:r>
              <w:rPr>
                <w:rFonts w:ascii="Arial" w:hAnsi="Arial" w:cs="Arial"/>
              </w:rPr>
              <w:tab/>
            </w:r>
            <w:r w:rsidR="003B68BE" w:rsidRPr="004541C3">
              <w:rPr>
                <w:rFonts w:ascii="Arial" w:hAnsi="Arial" w:cs="Arial"/>
              </w:rPr>
              <w:t xml:space="preserve">Laboratory Safety Induction Checklist - </w:t>
            </w:r>
            <w:r w:rsidR="005F5EC7" w:rsidRPr="00C012D2">
              <w:rPr>
                <w:rFonts w:ascii="Arial" w:hAnsi="Arial" w:cs="Arial"/>
                <w:color w:val="2340D3"/>
                <w:u w:val="single"/>
              </w:rPr>
              <w:t>Staff and Postgraduate Students</w:t>
            </w:r>
            <w:r w:rsidR="005F5EC7" w:rsidRPr="004541C3">
              <w:rPr>
                <w:rFonts w:ascii="Arial" w:hAnsi="Arial" w:cs="Arial"/>
                <w:color w:val="000000"/>
                <w:u w:val="single"/>
              </w:rPr>
              <w:t xml:space="preserve"> </w:t>
            </w:r>
          </w:p>
          <w:p w:rsidR="005F5EC7" w:rsidRPr="004541C3" w:rsidRDefault="005F5EC7" w:rsidP="004541C3">
            <w:pPr>
              <w:tabs>
                <w:tab w:val="left" w:pos="720"/>
                <w:tab w:val="left" w:pos="960"/>
                <w:tab w:val="left" w:pos="1320"/>
                <w:tab w:val="left" w:pos="1680"/>
                <w:tab w:val="left" w:pos="2040"/>
              </w:tabs>
              <w:rPr>
                <w:rFonts w:ascii="Arial" w:hAnsi="Arial" w:cs="Arial"/>
                <w:u w:val="single"/>
              </w:rPr>
            </w:pPr>
          </w:p>
        </w:tc>
      </w:tr>
    </w:tbl>
    <w:p w:rsidR="00B91CB6" w:rsidRDefault="00B91CB6" w:rsidP="00322576">
      <w:pPr>
        <w:pStyle w:val="Heading1"/>
        <w:tabs>
          <w:tab w:val="clear" w:pos="432"/>
          <w:tab w:val="left" w:pos="1080"/>
        </w:tabs>
        <w:ind w:left="0" w:firstLine="0"/>
        <w:rPr>
          <w:b/>
          <w:bCs/>
          <w:u w:val="single"/>
        </w:rPr>
        <w:sectPr w:rsidR="00B91CB6" w:rsidSect="00B91CB6">
          <w:pgSz w:w="12240" w:h="15840"/>
          <w:pgMar w:top="1134" w:right="1134" w:bottom="1418" w:left="1134" w:header="720" w:footer="720" w:gutter="0"/>
          <w:pgNumType w:start="1" w:chapStyle="1"/>
          <w:cols w:space="720"/>
          <w:noEndnote/>
        </w:sectPr>
      </w:pPr>
    </w:p>
    <w:p w:rsidR="000D3FE7" w:rsidRPr="000D060E" w:rsidRDefault="00B91CB6" w:rsidP="00322576">
      <w:pPr>
        <w:pStyle w:val="Heading1"/>
        <w:tabs>
          <w:tab w:val="clear" w:pos="432"/>
          <w:tab w:val="num" w:pos="1080"/>
        </w:tabs>
        <w:rPr>
          <w:b/>
        </w:rPr>
      </w:pPr>
      <w:bookmarkStart w:id="134" w:name="_Toc151276932"/>
      <w:r w:rsidRPr="000D060E">
        <w:rPr>
          <w:b/>
        </w:rPr>
        <w:lastRenderedPageBreak/>
        <w:t>G</w:t>
      </w:r>
      <w:r w:rsidR="000D3FE7" w:rsidRPr="000D060E">
        <w:rPr>
          <w:b/>
        </w:rPr>
        <w:t>eneral Laboratory Safety</w:t>
      </w:r>
      <w:bookmarkEnd w:id="134"/>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The laboratory is a potentially hazardous place to work</w:t>
      </w:r>
      <w:r w:rsidR="00BC6930">
        <w:rPr>
          <w:rFonts w:ascii="Arial" w:hAnsi="Arial" w:cs="Arial"/>
        </w:rPr>
        <w:t xml:space="preserve">.  </w:t>
      </w:r>
      <w:r w:rsidRPr="00A11FE4">
        <w:rPr>
          <w:rFonts w:ascii="Arial" w:hAnsi="Arial" w:cs="Arial"/>
        </w:rPr>
        <w:t>Strict adherence to laboratory safety rules and regulations can greatly reduce the risks associated with any potential hazards</w:t>
      </w:r>
      <w:r w:rsidR="00BC6930">
        <w:rPr>
          <w:rFonts w:ascii="Arial" w:hAnsi="Arial" w:cs="Arial"/>
        </w:rPr>
        <w:t xml:space="preserve">.  </w:t>
      </w:r>
    </w:p>
    <w:p w:rsidR="000D3FE7" w:rsidRDefault="000D3FE7" w:rsidP="00322576">
      <w:pPr>
        <w:tabs>
          <w:tab w:val="left" w:pos="720"/>
          <w:tab w:val="left" w:pos="960"/>
          <w:tab w:val="left" w:pos="1320"/>
          <w:tab w:val="left" w:pos="1680"/>
          <w:tab w:val="left" w:pos="2040"/>
        </w:tabs>
        <w:rPr>
          <w:rFonts w:ascii="Arial" w:hAnsi="Arial" w:cs="Arial"/>
          <w:b/>
          <w:bCs/>
        </w:rPr>
      </w:pPr>
    </w:p>
    <w:p w:rsidR="003472FD" w:rsidRPr="00A11FE4" w:rsidRDefault="003472FD" w:rsidP="00322576">
      <w:pPr>
        <w:tabs>
          <w:tab w:val="left" w:pos="720"/>
          <w:tab w:val="left" w:pos="960"/>
          <w:tab w:val="left" w:pos="1320"/>
          <w:tab w:val="left" w:pos="1680"/>
          <w:tab w:val="left" w:pos="2040"/>
        </w:tabs>
        <w:rPr>
          <w:rFonts w:ascii="Arial" w:hAnsi="Arial" w:cs="Arial"/>
          <w:b/>
          <w:bCs/>
        </w:rPr>
      </w:pPr>
    </w:p>
    <w:p w:rsidR="000D3FE7" w:rsidRPr="00A11FE4" w:rsidRDefault="000D3FE7" w:rsidP="00322576">
      <w:pPr>
        <w:pStyle w:val="Heading2"/>
        <w:tabs>
          <w:tab w:val="left" w:pos="1080"/>
        </w:tabs>
        <w:rPr>
          <w:u w:val="single"/>
        </w:rPr>
      </w:pPr>
      <w:bookmarkStart w:id="135" w:name="_Toc151276933"/>
      <w:r w:rsidRPr="00A11FE4">
        <w:rPr>
          <w:u w:val="single"/>
        </w:rPr>
        <w:t>General Rules and Regulations</w:t>
      </w:r>
      <w:bookmarkEnd w:id="135"/>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pStyle w:val="BodyText2"/>
        <w:rPr>
          <w:color w:val="auto"/>
        </w:rPr>
      </w:pPr>
      <w:r w:rsidRPr="00A11FE4">
        <w:rPr>
          <w:color w:val="auto"/>
        </w:rPr>
        <w:t xml:space="preserve">It is a condition of entry that all persons, whilst in a laboratory and/or any associated facilities, must understand the general laboratory safety rules and accept their responsibility under the </w:t>
      </w:r>
      <w:r w:rsidR="006B250C">
        <w:rPr>
          <w:color w:val="auto"/>
        </w:rPr>
        <w:t>WHS</w:t>
      </w:r>
      <w:r w:rsidRPr="00A11FE4">
        <w:rPr>
          <w:color w:val="auto"/>
        </w:rPr>
        <w:t xml:space="preserve"> legislation to adhere to the safety rules at all times.</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E9317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Persons who act contrary to the</w:t>
      </w:r>
      <w:r w:rsidR="00C315CA">
        <w:rPr>
          <w:rFonts w:ascii="Arial" w:hAnsi="Arial" w:cs="Arial"/>
        </w:rPr>
        <w:t xml:space="preserve"> </w:t>
      </w:r>
      <w:hyperlink r:id="rId95" w:history="1">
        <w:r w:rsidR="00E93174" w:rsidRPr="00E93174">
          <w:rPr>
            <w:rStyle w:val="Hyperlink"/>
            <w:rFonts w:ascii="Arial" w:hAnsi="Arial" w:cs="Arial"/>
          </w:rPr>
          <w:t>General Laboratory Safety Rules</w:t>
        </w:r>
      </w:hyperlink>
      <w:r w:rsidR="00E93174">
        <w:rPr>
          <w:rFonts w:ascii="Arial" w:hAnsi="Arial" w:cs="Arial"/>
        </w:rPr>
        <w:t xml:space="preserve"> </w:t>
      </w:r>
      <w:r w:rsidRPr="00E93174">
        <w:rPr>
          <w:rFonts w:ascii="Arial" w:hAnsi="Arial" w:cs="Arial"/>
        </w:rPr>
        <w:t>may be asked to leave.</w:t>
      </w:r>
    </w:p>
    <w:p w:rsidR="0035393E" w:rsidRPr="00A11FE4" w:rsidRDefault="0035393E" w:rsidP="00322576">
      <w:pPr>
        <w:tabs>
          <w:tab w:val="left" w:pos="720"/>
          <w:tab w:val="left" w:pos="960"/>
          <w:tab w:val="left" w:pos="1320"/>
          <w:tab w:val="left" w:pos="1680"/>
          <w:tab w:val="left" w:pos="2040"/>
        </w:tabs>
        <w:rPr>
          <w:rFonts w:ascii="Arial" w:hAnsi="Arial" w:cs="Arial"/>
        </w:rPr>
      </w:pPr>
    </w:p>
    <w:p w:rsidR="0035393E" w:rsidRPr="008A04BA" w:rsidRDefault="0035393E" w:rsidP="00322576">
      <w:pPr>
        <w:pStyle w:val="BodyText"/>
        <w:tabs>
          <w:tab w:val="left" w:pos="720"/>
          <w:tab w:val="left" w:pos="960"/>
          <w:tab w:val="left" w:pos="1320"/>
          <w:tab w:val="left" w:pos="1680"/>
          <w:tab w:val="left" w:pos="2040"/>
        </w:tabs>
        <w:rPr>
          <w:rFonts w:cs="Arial"/>
        </w:rPr>
      </w:pPr>
      <w:smartTag w:uri="urn:schemas-microsoft-com:office:smarttags" w:element="place">
        <w:smartTag w:uri="urn:schemas-microsoft-com:office:smarttags" w:element="PlaceName">
          <w:r w:rsidRPr="008A04BA">
            <w:rPr>
              <w:rFonts w:cs="Arial"/>
            </w:rPr>
            <w:t>Individual</w:t>
          </w:r>
        </w:smartTag>
        <w:r w:rsidRPr="008A04BA">
          <w:rPr>
            <w:rFonts w:cs="Arial"/>
          </w:rPr>
          <w:t xml:space="preserve"> </w:t>
        </w:r>
        <w:smartTag w:uri="urn:schemas-microsoft-com:office:smarttags" w:element="PlaceType">
          <w:r w:rsidRPr="008A04BA">
            <w:rPr>
              <w:rFonts w:cs="Arial"/>
            </w:rPr>
            <w:t>Colleges</w:t>
          </w:r>
        </w:smartTag>
      </w:smartTag>
      <w:r w:rsidRPr="008A04BA">
        <w:rPr>
          <w:rFonts w:cs="Arial"/>
        </w:rPr>
        <w:t>, Schools and Departments should develop and implement local laboratory safety instructions that are designed to meet their specific needs but remain compatible with these rules</w:t>
      </w:r>
      <w:r w:rsidR="00BC6930">
        <w:rPr>
          <w:rFonts w:cs="Arial"/>
        </w:rPr>
        <w:t xml:space="preserve">.  </w:t>
      </w:r>
      <w:r w:rsidRPr="008A04BA">
        <w:rPr>
          <w:rFonts w:cs="Arial"/>
        </w:rPr>
        <w:t>There may also be a need for exclusion of certain rules depending on the nature of the work being conducted e.g. consumption of water during exercise physiology testing in Exercise and Sports Laboratories, or the wearing of laboratory coats in certain Physics laboratories</w:t>
      </w:r>
      <w:r w:rsidR="00BC6930">
        <w:rPr>
          <w:rFonts w:cs="Arial"/>
        </w:rPr>
        <w:t xml:space="preserve">.  </w:t>
      </w:r>
      <w:r w:rsidRPr="008A04BA">
        <w:rPr>
          <w:rFonts w:cs="Arial"/>
        </w:rPr>
        <w:t>These exclusions should be determined by each individual College, School or Department through the risk management process and be commun</w:t>
      </w:r>
      <w:r w:rsidR="009E6D99" w:rsidRPr="008A04BA">
        <w:rPr>
          <w:rFonts w:cs="Arial"/>
        </w:rPr>
        <w:t>icated to all relevant persons</w:t>
      </w:r>
      <w:r w:rsidRPr="008A04BA">
        <w:rPr>
          <w:rFonts w:cs="Arial"/>
        </w:rPr>
        <w:t xml:space="preserve"> and documented in local laboratory safety instructions and procedures.</w:t>
      </w:r>
    </w:p>
    <w:p w:rsidR="000D3FE7" w:rsidRDefault="000D3FE7" w:rsidP="00322576">
      <w:pPr>
        <w:tabs>
          <w:tab w:val="left" w:pos="720"/>
          <w:tab w:val="left" w:pos="960"/>
          <w:tab w:val="left" w:pos="1320"/>
          <w:tab w:val="left" w:pos="1680"/>
          <w:tab w:val="left" w:pos="2040"/>
        </w:tabs>
        <w:rPr>
          <w:rFonts w:ascii="Arial" w:hAnsi="Arial" w:cs="Arial"/>
        </w:rPr>
      </w:pPr>
    </w:p>
    <w:p w:rsidR="003472FD" w:rsidRPr="00A11FE4" w:rsidRDefault="003472FD" w:rsidP="00322576">
      <w:pPr>
        <w:tabs>
          <w:tab w:val="left" w:pos="720"/>
          <w:tab w:val="left" w:pos="960"/>
          <w:tab w:val="left" w:pos="1320"/>
          <w:tab w:val="left" w:pos="1680"/>
          <w:tab w:val="left" w:pos="2040"/>
        </w:tabs>
        <w:rPr>
          <w:rFonts w:ascii="Arial" w:hAnsi="Arial" w:cs="Arial"/>
        </w:rPr>
      </w:pPr>
    </w:p>
    <w:p w:rsidR="000D3FE7" w:rsidRPr="00B751EF" w:rsidRDefault="000D3FE7" w:rsidP="00322576">
      <w:pPr>
        <w:pStyle w:val="Heading2"/>
        <w:tabs>
          <w:tab w:val="left" w:pos="1080"/>
        </w:tabs>
        <w:rPr>
          <w:bCs/>
          <w:u w:val="single"/>
        </w:rPr>
      </w:pPr>
      <w:bookmarkStart w:id="136" w:name="_Toc151276934"/>
      <w:bookmarkStart w:id="137" w:name="_Toc85869181"/>
      <w:bookmarkStart w:id="138" w:name="_Toc88986348"/>
      <w:r w:rsidRPr="00B751EF">
        <w:rPr>
          <w:u w:val="single"/>
        </w:rPr>
        <w:t>Access to Laboratories and Associated Facilities</w:t>
      </w:r>
      <w:bookmarkEnd w:id="136"/>
    </w:p>
    <w:p w:rsidR="000D3FE7" w:rsidRPr="00A11FE4" w:rsidRDefault="000D3FE7" w:rsidP="00322576">
      <w:pPr>
        <w:tabs>
          <w:tab w:val="left" w:pos="720"/>
          <w:tab w:val="left" w:pos="960"/>
          <w:tab w:val="left" w:pos="1320"/>
          <w:tab w:val="left" w:pos="1680"/>
          <w:tab w:val="left" w:pos="2040"/>
        </w:tabs>
        <w:rPr>
          <w:rFonts w:ascii="Arial" w:hAnsi="Arial" w:cs="Arial"/>
          <w:b/>
          <w:bCs/>
        </w:rPr>
      </w:pPr>
    </w:p>
    <w:p w:rsidR="000D3FE7" w:rsidRPr="00A11FE4" w:rsidRDefault="000D3FE7" w:rsidP="00322576">
      <w:pPr>
        <w:pStyle w:val="Default"/>
        <w:rPr>
          <w:color w:val="auto"/>
        </w:rPr>
      </w:pPr>
      <w:r w:rsidRPr="00A11FE4">
        <w:rPr>
          <w:color w:val="auto"/>
        </w:rPr>
        <w:t xml:space="preserve">Laboratories usually operate between the normal working hours of </w:t>
      </w:r>
      <w:r w:rsidR="00072A87" w:rsidRPr="008A04BA">
        <w:rPr>
          <w:color w:val="auto"/>
        </w:rPr>
        <w:t>8</w:t>
      </w:r>
      <w:r w:rsidRPr="008A04BA">
        <w:rPr>
          <w:color w:val="auto"/>
        </w:rPr>
        <w:t>:00</w:t>
      </w:r>
      <w:r w:rsidRPr="00A11FE4">
        <w:rPr>
          <w:color w:val="auto"/>
        </w:rPr>
        <w:t xml:space="preserve"> am to 6:00pm Monday to Friday</w:t>
      </w:r>
      <w:r w:rsidR="00BC6930">
        <w:rPr>
          <w:color w:val="auto"/>
        </w:rPr>
        <w:t xml:space="preserve">.  </w:t>
      </w:r>
      <w:r w:rsidRPr="00A11FE4">
        <w:rPr>
          <w:color w:val="auto"/>
        </w:rPr>
        <w:t>Evening undergraduate laboratory classes are considered to be within normal working hours for the teaching and any support staff involved</w:t>
      </w:r>
      <w:r w:rsidR="00BC6930">
        <w:rPr>
          <w:color w:val="auto"/>
        </w:rPr>
        <w:t xml:space="preserve">.  </w:t>
      </w:r>
    </w:p>
    <w:p w:rsidR="00072A87" w:rsidRPr="00A11FE4" w:rsidRDefault="00072A87" w:rsidP="00322576">
      <w:pPr>
        <w:pStyle w:val="Default"/>
        <w:rPr>
          <w:color w:val="auto"/>
        </w:rPr>
      </w:pPr>
    </w:p>
    <w:p w:rsidR="000D3FE7" w:rsidRPr="00A11FE4" w:rsidRDefault="000D3FE7" w:rsidP="00322576">
      <w:pPr>
        <w:pStyle w:val="Default"/>
        <w:tabs>
          <w:tab w:val="left" w:pos="720"/>
          <w:tab w:val="left" w:pos="960"/>
          <w:tab w:val="left" w:pos="1320"/>
          <w:tab w:val="left" w:pos="1680"/>
          <w:tab w:val="left" w:pos="2040"/>
        </w:tabs>
        <w:rPr>
          <w:color w:val="auto"/>
        </w:rPr>
      </w:pPr>
      <w:r w:rsidRPr="00A11FE4">
        <w:rPr>
          <w:color w:val="auto"/>
        </w:rPr>
        <w:t>Laboratories may also be opened for periods outside the normal working hours</w:t>
      </w:r>
      <w:r w:rsidR="00BC6930">
        <w:rPr>
          <w:color w:val="auto"/>
        </w:rPr>
        <w:t xml:space="preserve">.  </w:t>
      </w:r>
    </w:p>
    <w:p w:rsidR="00985DE8" w:rsidRPr="00A11FE4" w:rsidRDefault="00985DE8" w:rsidP="00322576">
      <w:pPr>
        <w:pStyle w:val="Default"/>
        <w:tabs>
          <w:tab w:val="left" w:pos="720"/>
          <w:tab w:val="left" w:pos="960"/>
          <w:tab w:val="left" w:pos="1320"/>
          <w:tab w:val="left" w:pos="1680"/>
          <w:tab w:val="left" w:pos="2040"/>
        </w:tabs>
        <w:rPr>
          <w:color w:val="auto"/>
        </w:rPr>
      </w:pPr>
    </w:p>
    <w:p w:rsidR="000D3FE7" w:rsidRPr="00A11FE4" w:rsidRDefault="000D3FE7" w:rsidP="00322576">
      <w:pPr>
        <w:pStyle w:val="Default"/>
        <w:tabs>
          <w:tab w:val="left" w:pos="720"/>
          <w:tab w:val="left" w:pos="960"/>
          <w:tab w:val="left" w:pos="1320"/>
          <w:tab w:val="left" w:pos="1680"/>
          <w:tab w:val="left" w:pos="2040"/>
        </w:tabs>
        <w:rPr>
          <w:color w:val="auto"/>
        </w:rPr>
      </w:pPr>
      <w:r w:rsidRPr="00A11FE4">
        <w:rPr>
          <w:color w:val="auto"/>
        </w:rPr>
        <w:lastRenderedPageBreak/>
        <w:t>Any person who is granted permission to access laboratories outside the normal working hours must follow the ‘Regulations for After Hours Work’ (see below).</w:t>
      </w:r>
    </w:p>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Pr="00A11FE4" w:rsidRDefault="000D3FE7" w:rsidP="00322576">
      <w:pPr>
        <w:pStyle w:val="Default"/>
        <w:rPr>
          <w:color w:val="auto"/>
        </w:rPr>
      </w:pPr>
      <w:r w:rsidRPr="00A11FE4">
        <w:rPr>
          <w:color w:val="auto"/>
        </w:rPr>
        <w:t>After hours work is defined as being work conducted in laboratories and associated facilities on:</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F03F3" w:rsidRDefault="000D3FE7" w:rsidP="00322576">
      <w:pPr>
        <w:pStyle w:val="Default"/>
        <w:rPr>
          <w:color w:val="auto"/>
        </w:rPr>
      </w:pPr>
      <w:r w:rsidRPr="00A11FE4">
        <w:rPr>
          <w:color w:val="auto"/>
        </w:rPr>
        <w:t>Weekdays:</w:t>
      </w:r>
      <w:r w:rsidRPr="00A11FE4">
        <w:rPr>
          <w:color w:val="auto"/>
        </w:rPr>
        <w:tab/>
        <w:t xml:space="preserve">6.00pm – </w:t>
      </w:r>
      <w:r w:rsidR="00072A87" w:rsidRPr="00AF03F3">
        <w:rPr>
          <w:color w:val="auto"/>
        </w:rPr>
        <w:t>8</w:t>
      </w:r>
      <w:r w:rsidRPr="00AF03F3">
        <w:rPr>
          <w:color w:val="auto"/>
        </w:rPr>
        <w:t xml:space="preserve">.00am </w:t>
      </w:r>
    </w:p>
    <w:p w:rsidR="000D3FE7" w:rsidRPr="00AF03F3" w:rsidRDefault="000D3FE7" w:rsidP="00322576">
      <w:pPr>
        <w:pStyle w:val="Default"/>
        <w:rPr>
          <w:color w:val="auto"/>
        </w:rPr>
      </w:pPr>
      <w:r w:rsidRPr="00AF03F3">
        <w:rPr>
          <w:color w:val="auto"/>
        </w:rPr>
        <w:t>Weekends:</w:t>
      </w:r>
      <w:r w:rsidRPr="00AF03F3">
        <w:rPr>
          <w:color w:val="auto"/>
        </w:rPr>
        <w:tab/>
        <w:t xml:space="preserve">Friday 6.00pm – Monday </w:t>
      </w:r>
      <w:r w:rsidR="00072A87" w:rsidRPr="00AF03F3">
        <w:rPr>
          <w:color w:val="auto"/>
        </w:rPr>
        <w:t>8</w:t>
      </w:r>
      <w:r w:rsidRPr="00AF03F3">
        <w:rPr>
          <w:color w:val="auto"/>
        </w:rPr>
        <w:t>.00am</w:t>
      </w:r>
    </w:p>
    <w:p w:rsidR="000D3FE7" w:rsidRPr="00AF03F3" w:rsidRDefault="000D3FE7" w:rsidP="00322576">
      <w:pPr>
        <w:tabs>
          <w:tab w:val="left" w:pos="720"/>
          <w:tab w:val="left" w:pos="960"/>
          <w:tab w:val="left" w:pos="1320"/>
          <w:tab w:val="left" w:pos="1680"/>
          <w:tab w:val="left" w:pos="2040"/>
        </w:tabs>
        <w:rPr>
          <w:rFonts w:ascii="Arial" w:hAnsi="Arial" w:cs="Arial"/>
        </w:rPr>
      </w:pPr>
    </w:p>
    <w:p w:rsidR="00B751EF" w:rsidRDefault="000D3FE7" w:rsidP="003472FD">
      <w:pPr>
        <w:pStyle w:val="Default"/>
      </w:pPr>
      <w:r w:rsidRPr="00AF03F3">
        <w:t xml:space="preserve">Schools or </w:t>
      </w:r>
      <w:r w:rsidR="00D41365" w:rsidRPr="00AF03F3">
        <w:t>Centres</w:t>
      </w:r>
      <w:r w:rsidRPr="00AF03F3">
        <w:t xml:space="preserve"> may also specify ‘After Hours Work’ policy in codes of</w:t>
      </w:r>
      <w:r w:rsidR="00817854">
        <w:t xml:space="preserve"> practice or other directives</w:t>
      </w:r>
      <w:r w:rsidR="00BC6930">
        <w:t xml:space="preserve">.  </w:t>
      </w:r>
      <w:r w:rsidRPr="00AF03F3">
        <w:t>Staff and students should r</w:t>
      </w:r>
      <w:r w:rsidR="00817854">
        <w:t>efer to their School or Centre</w:t>
      </w:r>
      <w:r w:rsidRPr="00AF03F3">
        <w:t xml:space="preserve"> codes of practice or directives for any additional information, details and requirements with regard to ‘After Hours Work’.</w:t>
      </w:r>
    </w:p>
    <w:p w:rsidR="0012038F" w:rsidRPr="003472FD" w:rsidRDefault="0012038F" w:rsidP="003472FD">
      <w:pPr>
        <w:pStyle w:val="Default"/>
        <w:rPr>
          <w:color w:val="auto"/>
        </w:rPr>
      </w:pPr>
      <w:r>
        <w:br w:type="page"/>
      </w:r>
    </w:p>
    <w:p w:rsidR="000D3FE7" w:rsidRPr="00AF03F3" w:rsidRDefault="000D3FE7" w:rsidP="00322576">
      <w:pPr>
        <w:pStyle w:val="Heading2"/>
        <w:tabs>
          <w:tab w:val="left" w:pos="1080"/>
        </w:tabs>
        <w:rPr>
          <w:u w:val="single"/>
        </w:rPr>
      </w:pPr>
      <w:bookmarkStart w:id="139" w:name="_Toc151276935"/>
      <w:r w:rsidRPr="00AF03F3">
        <w:rPr>
          <w:u w:val="single"/>
        </w:rPr>
        <w:lastRenderedPageBreak/>
        <w:t>Regulations for After Hours Work</w:t>
      </w:r>
      <w:bookmarkEnd w:id="139"/>
    </w:p>
    <w:p w:rsidR="000D3FE7" w:rsidRPr="00AF03F3" w:rsidRDefault="000D3FE7" w:rsidP="00322576">
      <w:pPr>
        <w:tabs>
          <w:tab w:val="left" w:pos="720"/>
          <w:tab w:val="left" w:pos="960"/>
          <w:tab w:val="left" w:pos="1320"/>
          <w:tab w:val="left" w:pos="1680"/>
          <w:tab w:val="left" w:pos="2040"/>
        </w:tabs>
        <w:rPr>
          <w:rFonts w:ascii="Arial" w:hAnsi="Arial" w:cs="Arial"/>
        </w:rPr>
      </w:pPr>
    </w:p>
    <w:p w:rsidR="00985DE8" w:rsidRPr="00AF03F3" w:rsidRDefault="00985DE8" w:rsidP="00322576">
      <w:pPr>
        <w:numPr>
          <w:ilvl w:val="0"/>
          <w:numId w:val="59"/>
        </w:numPr>
        <w:tabs>
          <w:tab w:val="clear" w:pos="720"/>
          <w:tab w:val="left" w:pos="1080"/>
          <w:tab w:val="left" w:pos="1440"/>
          <w:tab w:val="left" w:pos="1680"/>
          <w:tab w:val="left" w:pos="2040"/>
        </w:tabs>
        <w:ind w:left="1080" w:hanging="1080"/>
        <w:rPr>
          <w:rFonts w:ascii="Arial" w:hAnsi="Arial" w:cs="Arial"/>
        </w:rPr>
      </w:pPr>
      <w:r w:rsidRPr="00AF03F3">
        <w:rPr>
          <w:rFonts w:ascii="Arial" w:hAnsi="Arial" w:cs="Arial"/>
          <w:lang w:val="en"/>
        </w:rPr>
        <w:t>Workshops or laborator</w:t>
      </w:r>
      <w:r w:rsidR="003C7B92" w:rsidRPr="00AF03F3">
        <w:rPr>
          <w:rFonts w:ascii="Arial" w:hAnsi="Arial" w:cs="Arial"/>
          <w:lang w:val="en"/>
        </w:rPr>
        <w:t>ies</w:t>
      </w:r>
      <w:r w:rsidRPr="00AF03F3">
        <w:rPr>
          <w:rFonts w:ascii="Arial" w:hAnsi="Arial" w:cs="Arial"/>
          <w:lang w:val="en"/>
        </w:rPr>
        <w:t xml:space="preserve"> will not be considered to be </w:t>
      </w:r>
      <w:r w:rsidR="003C7B92" w:rsidRPr="00AF03F3">
        <w:rPr>
          <w:rFonts w:ascii="Arial" w:hAnsi="Arial" w:cs="Arial"/>
          <w:lang w:val="en"/>
        </w:rPr>
        <w:t>‘</w:t>
      </w:r>
      <w:r w:rsidRPr="00AF03F3">
        <w:rPr>
          <w:rFonts w:ascii="Arial" w:hAnsi="Arial" w:cs="Arial"/>
          <w:lang w:val="en"/>
        </w:rPr>
        <w:t>after hours</w:t>
      </w:r>
      <w:r w:rsidR="003C7B92" w:rsidRPr="00AF03F3">
        <w:rPr>
          <w:rFonts w:ascii="Arial" w:hAnsi="Arial" w:cs="Arial"/>
          <w:lang w:val="en"/>
        </w:rPr>
        <w:t>’</w:t>
      </w:r>
      <w:r w:rsidRPr="00AF03F3">
        <w:rPr>
          <w:rFonts w:ascii="Arial" w:hAnsi="Arial" w:cs="Arial"/>
          <w:lang w:val="en"/>
        </w:rPr>
        <w:t xml:space="preserve"> if they are under the control and supervision of authorised staff.</w:t>
      </w:r>
    </w:p>
    <w:p w:rsidR="00985DE8" w:rsidRPr="00A11FE4" w:rsidRDefault="000D3FE7" w:rsidP="00322576">
      <w:pPr>
        <w:numPr>
          <w:ilvl w:val="0"/>
          <w:numId w:val="59"/>
        </w:numPr>
        <w:tabs>
          <w:tab w:val="clear" w:pos="720"/>
          <w:tab w:val="left" w:pos="1080"/>
          <w:tab w:val="left" w:pos="1440"/>
          <w:tab w:val="left" w:pos="1680"/>
          <w:tab w:val="left" w:pos="2040"/>
        </w:tabs>
        <w:ind w:left="1080" w:hanging="1080"/>
        <w:rPr>
          <w:rFonts w:ascii="Arial" w:hAnsi="Arial" w:cs="Arial"/>
        </w:rPr>
      </w:pPr>
      <w:r w:rsidRPr="00A11FE4">
        <w:rPr>
          <w:rFonts w:ascii="Arial" w:hAnsi="Arial" w:cs="Arial"/>
        </w:rPr>
        <w:t>Supervisors may give permission for access to buildings/laboratories outside normal working hours, provided that signing-in and out regulations are adhered to.</w:t>
      </w:r>
    </w:p>
    <w:p w:rsidR="000D3FE7" w:rsidRPr="00A11FE4" w:rsidRDefault="000D3FE7" w:rsidP="00322576">
      <w:pPr>
        <w:numPr>
          <w:ilvl w:val="0"/>
          <w:numId w:val="59"/>
        </w:numPr>
        <w:tabs>
          <w:tab w:val="clear" w:pos="720"/>
          <w:tab w:val="left" w:pos="1080"/>
          <w:tab w:val="left" w:pos="1440"/>
          <w:tab w:val="left" w:pos="1680"/>
          <w:tab w:val="left" w:pos="2040"/>
        </w:tabs>
        <w:ind w:left="1080" w:hanging="1080"/>
        <w:rPr>
          <w:rFonts w:ascii="Arial" w:hAnsi="Arial" w:cs="Arial"/>
        </w:rPr>
      </w:pPr>
      <w:r w:rsidRPr="00A11FE4">
        <w:rPr>
          <w:rFonts w:ascii="Arial" w:hAnsi="Arial" w:cs="Arial"/>
        </w:rPr>
        <w:t>Signing-in and out of a building or laboratory should be done using the ‘After Hours Buildi</w:t>
      </w:r>
      <w:r w:rsidR="00A6168C">
        <w:rPr>
          <w:rFonts w:ascii="Arial" w:hAnsi="Arial" w:cs="Arial"/>
        </w:rPr>
        <w:t>ng/Laboratory Access Log Book’</w:t>
      </w:r>
      <w:r w:rsidR="00BC6930">
        <w:rPr>
          <w:rFonts w:ascii="Arial" w:hAnsi="Arial" w:cs="Arial"/>
        </w:rPr>
        <w:t xml:space="preserve">.  </w:t>
      </w:r>
      <w:r w:rsidRPr="00A11FE4">
        <w:rPr>
          <w:rFonts w:ascii="Arial" w:hAnsi="Arial" w:cs="Arial"/>
        </w:rPr>
        <w:t>This book should include details of name, arrival and departure times, intended location and contact number</w:t>
      </w:r>
      <w:r w:rsidR="00BC6930">
        <w:rPr>
          <w:rFonts w:ascii="Arial" w:hAnsi="Arial" w:cs="Arial"/>
        </w:rPr>
        <w:t xml:space="preserve">.  </w:t>
      </w:r>
      <w:r w:rsidRPr="00A11FE4">
        <w:rPr>
          <w:rFonts w:ascii="Arial" w:hAnsi="Arial" w:cs="Arial"/>
        </w:rPr>
        <w:t>See your supervisor for the location of the After Hours Building/Laboratory Access Log Book for your area.</w:t>
      </w:r>
    </w:p>
    <w:p w:rsidR="000D3FE7" w:rsidRPr="00A11FE4" w:rsidRDefault="000D3FE7" w:rsidP="00322576">
      <w:pPr>
        <w:numPr>
          <w:ilvl w:val="0"/>
          <w:numId w:val="59"/>
        </w:numPr>
        <w:tabs>
          <w:tab w:val="clear" w:pos="720"/>
          <w:tab w:val="left" w:pos="1080"/>
          <w:tab w:val="left" w:pos="1440"/>
          <w:tab w:val="left" w:pos="1680"/>
          <w:tab w:val="left" w:pos="2040"/>
        </w:tabs>
        <w:ind w:left="1080" w:hanging="1080"/>
        <w:rPr>
          <w:rFonts w:ascii="Arial" w:hAnsi="Arial" w:cs="Arial"/>
        </w:rPr>
      </w:pPr>
      <w:r w:rsidRPr="00A11FE4">
        <w:rPr>
          <w:rFonts w:ascii="Arial" w:hAnsi="Arial" w:cs="Arial"/>
        </w:rPr>
        <w:t>It is recommended that at least two people be within close proximity when after hours work is being performed.</w:t>
      </w:r>
    </w:p>
    <w:p w:rsidR="000D3FE7" w:rsidRPr="00A11FE4" w:rsidRDefault="000D3FE7" w:rsidP="00322576">
      <w:pPr>
        <w:numPr>
          <w:ilvl w:val="0"/>
          <w:numId w:val="59"/>
        </w:numPr>
        <w:tabs>
          <w:tab w:val="clear" w:pos="720"/>
          <w:tab w:val="left" w:pos="1080"/>
          <w:tab w:val="left" w:pos="1440"/>
          <w:tab w:val="left" w:pos="1680"/>
          <w:tab w:val="left" w:pos="2040"/>
        </w:tabs>
        <w:ind w:left="1080" w:hanging="1080"/>
        <w:rPr>
          <w:rFonts w:ascii="Arial" w:hAnsi="Arial" w:cs="Arial"/>
        </w:rPr>
      </w:pPr>
      <w:r w:rsidRPr="00A11FE4">
        <w:rPr>
          <w:rFonts w:ascii="Arial" w:hAnsi="Arial" w:cs="Arial"/>
        </w:rPr>
        <w:t>When working after hours the security office at your campus should be notified of your presence, location and expected time of departure.</w:t>
      </w:r>
    </w:p>
    <w:p w:rsidR="000D3FE7" w:rsidRPr="00A11FE4" w:rsidRDefault="000D3FE7" w:rsidP="00322576">
      <w:pPr>
        <w:numPr>
          <w:ilvl w:val="0"/>
          <w:numId w:val="59"/>
        </w:numPr>
        <w:tabs>
          <w:tab w:val="clear" w:pos="720"/>
          <w:tab w:val="left" w:pos="1080"/>
          <w:tab w:val="left" w:pos="1440"/>
          <w:tab w:val="left" w:pos="1680"/>
          <w:tab w:val="left" w:pos="2040"/>
        </w:tabs>
        <w:ind w:left="1080" w:hanging="1080"/>
        <w:rPr>
          <w:rFonts w:ascii="Arial" w:hAnsi="Arial" w:cs="Arial"/>
        </w:rPr>
      </w:pPr>
      <w:r w:rsidRPr="00A11FE4">
        <w:rPr>
          <w:rFonts w:ascii="Arial" w:hAnsi="Arial" w:cs="Arial"/>
        </w:rPr>
        <w:t>Personnel working after hours should regularly check the well being of co-workers in nearby laboratories (e.g. every 30 minutes).</w:t>
      </w:r>
    </w:p>
    <w:p w:rsidR="000D3FE7" w:rsidRPr="00A11FE4" w:rsidRDefault="00B839DC" w:rsidP="00322576">
      <w:pPr>
        <w:numPr>
          <w:ilvl w:val="0"/>
          <w:numId w:val="59"/>
        </w:numPr>
        <w:tabs>
          <w:tab w:val="clear" w:pos="720"/>
          <w:tab w:val="left" w:pos="1080"/>
          <w:tab w:val="left" w:pos="1440"/>
          <w:tab w:val="left" w:pos="1680"/>
          <w:tab w:val="left" w:pos="2040"/>
        </w:tabs>
        <w:ind w:left="1080" w:hanging="1080"/>
        <w:rPr>
          <w:rFonts w:ascii="Arial" w:hAnsi="Arial" w:cs="Arial"/>
        </w:rPr>
      </w:pPr>
      <w:r>
        <w:rPr>
          <w:rFonts w:ascii="Arial" w:hAnsi="Arial" w:cs="Arial"/>
        </w:rPr>
        <w:t>I</w:t>
      </w:r>
      <w:r w:rsidR="000D3FE7" w:rsidRPr="00A11FE4">
        <w:rPr>
          <w:rFonts w:ascii="Arial" w:hAnsi="Arial" w:cs="Arial"/>
        </w:rPr>
        <w:t>n the event of an accident or emergency</w:t>
      </w:r>
      <w:r w:rsidR="0005758B">
        <w:rPr>
          <w:rFonts w:ascii="Arial" w:hAnsi="Arial" w:cs="Arial"/>
        </w:rPr>
        <w:t xml:space="preserve"> </w:t>
      </w:r>
      <w:r>
        <w:rPr>
          <w:rFonts w:ascii="Arial" w:hAnsi="Arial" w:cs="Arial"/>
        </w:rPr>
        <w:t>contact Campus S</w:t>
      </w:r>
      <w:r w:rsidR="0005758B" w:rsidRPr="00B839DC">
        <w:rPr>
          <w:rFonts w:ascii="Arial" w:hAnsi="Arial" w:cs="Arial"/>
        </w:rPr>
        <w:t xml:space="preserve">ecurity </w:t>
      </w:r>
      <w:r w:rsidRPr="00B839DC">
        <w:rPr>
          <w:rFonts w:ascii="Arial" w:hAnsi="Arial" w:cs="Arial"/>
        </w:rPr>
        <w:t xml:space="preserve">on </w:t>
      </w:r>
      <w:r w:rsidRPr="00B839DC">
        <w:rPr>
          <w:rFonts w:ascii="Arial" w:hAnsi="Arial" w:cs="Arial"/>
          <w:b/>
        </w:rPr>
        <w:t>ext 2300</w:t>
      </w:r>
      <w:r w:rsidRPr="00B839DC">
        <w:rPr>
          <w:rFonts w:ascii="Arial" w:hAnsi="Arial" w:cs="Arial"/>
        </w:rPr>
        <w:t xml:space="preserve"> </w:t>
      </w:r>
      <w:r w:rsidR="0005758B" w:rsidRPr="00B839DC">
        <w:rPr>
          <w:rFonts w:ascii="Arial" w:hAnsi="Arial" w:cs="Arial"/>
        </w:rPr>
        <w:t xml:space="preserve">- refer </w:t>
      </w:r>
      <w:r w:rsidRPr="00B839DC">
        <w:rPr>
          <w:rFonts w:ascii="Arial" w:hAnsi="Arial" w:cs="Arial"/>
        </w:rPr>
        <w:t xml:space="preserve">also </w:t>
      </w:r>
      <w:r w:rsidR="0005758B" w:rsidRPr="00B839DC">
        <w:rPr>
          <w:rFonts w:ascii="Arial" w:hAnsi="Arial" w:cs="Arial"/>
        </w:rPr>
        <w:t>to</w:t>
      </w:r>
      <w:hyperlink r:id="rId96" w:history="1">
        <w:r w:rsidR="0005758B" w:rsidRPr="00B839DC">
          <w:rPr>
            <w:rStyle w:val="Hyperlink"/>
            <w:rFonts w:ascii="Arial" w:hAnsi="Arial" w:cs="Arial"/>
          </w:rPr>
          <w:t xml:space="preserve"> Emergency contact numbers</w:t>
        </w:r>
      </w:hyperlink>
      <w:r w:rsidR="00BC6930" w:rsidRPr="00B839DC">
        <w:rPr>
          <w:rFonts w:ascii="Arial" w:hAnsi="Arial" w:cs="Arial"/>
        </w:rPr>
        <w:t>.</w:t>
      </w:r>
      <w:r w:rsidR="00BC6930">
        <w:rPr>
          <w:rFonts w:ascii="Arial" w:hAnsi="Arial" w:cs="Arial"/>
        </w:rPr>
        <w:t xml:space="preserve">  </w:t>
      </w:r>
    </w:p>
    <w:p w:rsidR="000D3FE7" w:rsidRPr="00A11FE4" w:rsidRDefault="000D3FE7" w:rsidP="00322576">
      <w:pPr>
        <w:numPr>
          <w:ilvl w:val="0"/>
          <w:numId w:val="59"/>
        </w:numPr>
        <w:tabs>
          <w:tab w:val="clear" w:pos="720"/>
          <w:tab w:val="left" w:pos="1080"/>
          <w:tab w:val="left" w:pos="1440"/>
          <w:tab w:val="left" w:pos="1680"/>
          <w:tab w:val="left" w:pos="2040"/>
        </w:tabs>
        <w:ind w:left="1080" w:hanging="1080"/>
        <w:rPr>
          <w:rFonts w:ascii="Arial" w:hAnsi="Arial" w:cs="Arial"/>
        </w:rPr>
      </w:pPr>
      <w:r w:rsidRPr="00A11FE4">
        <w:rPr>
          <w:rFonts w:ascii="Arial" w:hAnsi="Arial" w:cs="Arial"/>
        </w:rPr>
        <w:t>Refer to</w:t>
      </w:r>
      <w:r w:rsidR="00C012D2">
        <w:rPr>
          <w:rFonts w:ascii="Arial" w:hAnsi="Arial" w:cs="Arial"/>
        </w:rPr>
        <w:t xml:space="preserve"> </w:t>
      </w:r>
      <w:hyperlink r:id="rId97" w:history="1">
        <w:r w:rsidRPr="008872EF">
          <w:rPr>
            <w:rStyle w:val="Hyperlink"/>
            <w:rFonts w:ascii="Arial" w:hAnsi="Arial" w:cs="Arial"/>
          </w:rPr>
          <w:t>After Hours Access</w:t>
        </w:r>
        <w:r w:rsidR="008872EF" w:rsidRPr="008872EF">
          <w:rPr>
            <w:rStyle w:val="Hyperlink"/>
            <w:rFonts w:ascii="Arial" w:hAnsi="Arial" w:cs="Arial"/>
          </w:rPr>
          <w:t xml:space="preserve"> &amp; Safety</w:t>
        </w:r>
      </w:hyperlink>
      <w:r w:rsidRPr="00A11FE4">
        <w:rPr>
          <w:rFonts w:ascii="Arial" w:hAnsi="Arial" w:cs="Arial"/>
        </w:rPr>
        <w:t xml:space="preserve"> Policy for further information.</w:t>
      </w:r>
    </w:p>
    <w:p w:rsidR="000D3FE7" w:rsidRDefault="000D3FE7" w:rsidP="00322576">
      <w:pPr>
        <w:pStyle w:val="Default"/>
        <w:tabs>
          <w:tab w:val="left" w:pos="720"/>
          <w:tab w:val="left" w:pos="960"/>
          <w:tab w:val="left" w:pos="1320"/>
          <w:tab w:val="left" w:pos="1680"/>
          <w:tab w:val="left" w:pos="2040"/>
        </w:tabs>
        <w:ind w:left="720" w:hanging="720"/>
      </w:pPr>
    </w:p>
    <w:p w:rsidR="003472FD" w:rsidRPr="00A11FE4" w:rsidRDefault="003472FD" w:rsidP="00322576">
      <w:pPr>
        <w:pStyle w:val="Default"/>
        <w:tabs>
          <w:tab w:val="left" w:pos="720"/>
          <w:tab w:val="left" w:pos="960"/>
          <w:tab w:val="left" w:pos="1320"/>
          <w:tab w:val="left" w:pos="1680"/>
          <w:tab w:val="left" w:pos="2040"/>
        </w:tabs>
        <w:ind w:left="720" w:hanging="720"/>
      </w:pPr>
    </w:p>
    <w:p w:rsidR="000D3FE7" w:rsidRPr="00DF3A85" w:rsidRDefault="000D3FE7" w:rsidP="00322576">
      <w:pPr>
        <w:pStyle w:val="Heading2"/>
        <w:tabs>
          <w:tab w:val="left" w:pos="1080"/>
        </w:tabs>
        <w:rPr>
          <w:u w:val="single"/>
        </w:rPr>
      </w:pPr>
      <w:bookmarkStart w:id="140" w:name="_Toc151276936"/>
      <w:r w:rsidRPr="00DF3A85">
        <w:rPr>
          <w:u w:val="single"/>
        </w:rPr>
        <w:t>Working Alone</w:t>
      </w:r>
      <w:bookmarkEnd w:id="137"/>
      <w:bookmarkEnd w:id="138"/>
      <w:r w:rsidRPr="00DF3A85">
        <w:rPr>
          <w:u w:val="single"/>
        </w:rPr>
        <w:t xml:space="preserve"> or In Isolation</w:t>
      </w:r>
      <w:bookmarkEnd w:id="140"/>
    </w:p>
    <w:p w:rsidR="000D3FE7" w:rsidRPr="00DF3A85" w:rsidRDefault="000D3FE7" w:rsidP="00322576">
      <w:pPr>
        <w:pStyle w:val="Heading3"/>
        <w:numPr>
          <w:ilvl w:val="0"/>
          <w:numId w:val="0"/>
        </w:numPr>
        <w:tabs>
          <w:tab w:val="left" w:pos="1080"/>
        </w:tabs>
        <w:rPr>
          <w:b w:val="0"/>
          <w:sz w:val="24"/>
          <w:szCs w:val="24"/>
        </w:rPr>
      </w:pPr>
      <w:bookmarkStart w:id="141" w:name="_Toc88986349"/>
      <w:bookmarkStart w:id="142" w:name="_Toc151276937"/>
      <w:r w:rsidRPr="00DF3A85">
        <w:rPr>
          <w:b w:val="0"/>
          <w:sz w:val="24"/>
          <w:szCs w:val="24"/>
        </w:rPr>
        <w:t>10.4.1</w:t>
      </w:r>
      <w:r w:rsidRPr="00DF3A85">
        <w:rPr>
          <w:b w:val="0"/>
          <w:sz w:val="24"/>
          <w:szCs w:val="24"/>
        </w:rPr>
        <w:tab/>
        <w:t>Introduction</w:t>
      </w:r>
      <w:bookmarkEnd w:id="141"/>
      <w:bookmarkEnd w:id="142"/>
    </w:p>
    <w:p w:rsidR="000D3FE7" w:rsidRPr="00A11FE4" w:rsidRDefault="000D3FE7" w:rsidP="00322576">
      <w:pPr>
        <w:pStyle w:val="Default"/>
        <w:tabs>
          <w:tab w:val="left" w:pos="720"/>
          <w:tab w:val="left" w:pos="960"/>
          <w:tab w:val="left" w:pos="1320"/>
          <w:tab w:val="left" w:pos="1680"/>
          <w:tab w:val="left" w:pos="2040"/>
        </w:tabs>
      </w:pPr>
    </w:p>
    <w:p w:rsidR="000D3FE7" w:rsidRPr="00A11FE4" w:rsidRDefault="000D3FE7" w:rsidP="00322576">
      <w:pPr>
        <w:pStyle w:val="Default"/>
        <w:tabs>
          <w:tab w:val="left" w:pos="720"/>
          <w:tab w:val="left" w:pos="960"/>
          <w:tab w:val="left" w:pos="1320"/>
          <w:tab w:val="left" w:pos="1680"/>
          <w:tab w:val="left" w:pos="2040"/>
        </w:tabs>
      </w:pPr>
      <w:r w:rsidRPr="00A11FE4">
        <w:t xml:space="preserve">At </w:t>
      </w:r>
      <w:r w:rsidR="00C012D2">
        <w:t>the University</w:t>
      </w:r>
      <w:r w:rsidRPr="00A11FE4">
        <w:t xml:space="preserve"> people often work and/or learn alone</w:t>
      </w:r>
      <w:r w:rsidR="00BC6930">
        <w:t xml:space="preserve">.  </w:t>
      </w:r>
      <w:r w:rsidRPr="00A11FE4">
        <w:t>Working and/or learning alone should not be regarded as an inherently unsafe practice but rather as a practice that can be safely undertaken provided adequate risk control measures are implemented.</w:t>
      </w:r>
    </w:p>
    <w:p w:rsidR="000D3FE7" w:rsidRPr="00A11FE4" w:rsidRDefault="000D3FE7" w:rsidP="00322576">
      <w:pPr>
        <w:pStyle w:val="Default"/>
        <w:tabs>
          <w:tab w:val="left" w:pos="720"/>
          <w:tab w:val="left" w:pos="960"/>
          <w:tab w:val="left" w:pos="1320"/>
          <w:tab w:val="left" w:pos="1680"/>
          <w:tab w:val="left" w:pos="2040"/>
        </w:tabs>
      </w:pPr>
    </w:p>
    <w:p w:rsidR="000D3FE7" w:rsidRPr="00A11FE4" w:rsidRDefault="00E42E2B" w:rsidP="00322576">
      <w:pPr>
        <w:tabs>
          <w:tab w:val="left" w:pos="720"/>
          <w:tab w:val="left" w:pos="960"/>
          <w:tab w:val="left" w:pos="1320"/>
          <w:tab w:val="left" w:pos="1680"/>
          <w:tab w:val="left" w:pos="2040"/>
        </w:tabs>
        <w:rPr>
          <w:rFonts w:ascii="Arial" w:hAnsi="Arial" w:cs="Arial"/>
        </w:rPr>
      </w:pPr>
      <w:hyperlink r:id="rId98" w:history="1">
        <w:r w:rsidR="000D3FE7" w:rsidRPr="008302AB">
          <w:rPr>
            <w:rStyle w:val="Hyperlink"/>
            <w:rFonts w:ascii="Arial" w:hAnsi="Arial" w:cs="Arial"/>
            <w:i/>
          </w:rPr>
          <w:t>AS/NZS 2243.1</w:t>
        </w:r>
      </w:hyperlink>
      <w:r w:rsidR="000D3FE7" w:rsidRPr="00A11FE4">
        <w:rPr>
          <w:rFonts w:ascii="Arial" w:hAnsi="Arial" w:cs="Arial"/>
        </w:rPr>
        <w:t xml:space="preserve"> however identifies a number of high-risk hazards, and stipulates that a person not be exposed to such hazards while working alone or in isolation</w:t>
      </w:r>
      <w:r w:rsidR="00BC6930">
        <w:rPr>
          <w:rFonts w:ascii="Arial" w:hAnsi="Arial" w:cs="Arial"/>
        </w:rPr>
        <w:t xml:space="preserve">.  </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These hazards include but are not necessarily restricted to:</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numPr>
          <w:ilvl w:val="0"/>
          <w:numId w:val="60"/>
        </w:numPr>
        <w:tabs>
          <w:tab w:val="clear" w:pos="720"/>
          <w:tab w:val="left" w:pos="1080"/>
          <w:tab w:val="left" w:pos="1440"/>
          <w:tab w:val="left" w:pos="1680"/>
          <w:tab w:val="left" w:pos="2040"/>
        </w:tabs>
        <w:ind w:left="1080" w:hanging="1080"/>
        <w:rPr>
          <w:rFonts w:ascii="Arial" w:hAnsi="Arial" w:cs="Arial"/>
        </w:rPr>
      </w:pPr>
      <w:r w:rsidRPr="00A11FE4">
        <w:rPr>
          <w:rFonts w:ascii="Arial" w:hAnsi="Arial" w:cs="Arial"/>
        </w:rPr>
        <w:t>“operating equipment or machinery, including workshop machinery capable of inflicting serious injury, such as chainsaws, firearms, lathes and power saws;</w:t>
      </w:r>
    </w:p>
    <w:p w:rsidR="000D3FE7" w:rsidRPr="00A11FE4" w:rsidRDefault="000D3FE7" w:rsidP="00322576">
      <w:pPr>
        <w:numPr>
          <w:ilvl w:val="0"/>
          <w:numId w:val="60"/>
        </w:numPr>
        <w:tabs>
          <w:tab w:val="clear" w:pos="720"/>
          <w:tab w:val="left" w:pos="1080"/>
          <w:tab w:val="left" w:pos="1440"/>
          <w:tab w:val="left" w:pos="1680"/>
          <w:tab w:val="left" w:pos="2040"/>
        </w:tabs>
        <w:ind w:left="1080" w:hanging="1080"/>
        <w:rPr>
          <w:rFonts w:ascii="Arial" w:hAnsi="Arial" w:cs="Arial"/>
        </w:rPr>
      </w:pPr>
      <w:r w:rsidRPr="00A11FE4">
        <w:rPr>
          <w:rFonts w:ascii="Arial" w:hAnsi="Arial" w:cs="Arial"/>
        </w:rPr>
        <w:t>handling venomous reptiles, insects, arthropods or fish;</w:t>
      </w:r>
    </w:p>
    <w:p w:rsidR="000D3FE7" w:rsidRPr="00A11FE4" w:rsidRDefault="000D3FE7" w:rsidP="00322576">
      <w:pPr>
        <w:numPr>
          <w:ilvl w:val="0"/>
          <w:numId w:val="60"/>
        </w:numPr>
        <w:tabs>
          <w:tab w:val="clear" w:pos="720"/>
          <w:tab w:val="left" w:pos="1080"/>
          <w:tab w:val="left" w:pos="1440"/>
          <w:tab w:val="left" w:pos="1680"/>
          <w:tab w:val="left" w:pos="2040"/>
        </w:tabs>
        <w:ind w:left="1080" w:hanging="1080"/>
        <w:rPr>
          <w:rFonts w:ascii="Arial" w:hAnsi="Arial" w:cs="Arial"/>
        </w:rPr>
      </w:pPr>
      <w:r w:rsidRPr="00A11FE4">
        <w:rPr>
          <w:rFonts w:ascii="Arial" w:hAnsi="Arial" w:cs="Arial"/>
        </w:rPr>
        <w:t>working with, or near, highly toxic or corrosive substances where there is a significant risk of exposure to the substance, taking into account the volume used</w:t>
      </w:r>
    </w:p>
    <w:p w:rsidR="000D3FE7" w:rsidRPr="00A11FE4" w:rsidRDefault="000D3FE7" w:rsidP="00322576">
      <w:pPr>
        <w:numPr>
          <w:ilvl w:val="0"/>
          <w:numId w:val="60"/>
        </w:numPr>
        <w:tabs>
          <w:tab w:val="clear" w:pos="720"/>
          <w:tab w:val="left" w:pos="1080"/>
          <w:tab w:val="left" w:pos="1440"/>
          <w:tab w:val="left" w:pos="1680"/>
          <w:tab w:val="left" w:pos="2040"/>
        </w:tabs>
        <w:ind w:left="1080" w:hanging="1080"/>
        <w:rPr>
          <w:rFonts w:ascii="Arial" w:hAnsi="Arial" w:cs="Arial"/>
        </w:rPr>
      </w:pPr>
      <w:r w:rsidRPr="00A11FE4">
        <w:rPr>
          <w:rFonts w:ascii="Arial" w:hAnsi="Arial" w:cs="Arial"/>
        </w:rPr>
        <w:t>working with large animals other than for feeding or observation;</w:t>
      </w:r>
    </w:p>
    <w:p w:rsidR="000D3FE7" w:rsidRPr="00A11FE4" w:rsidRDefault="000D3FE7" w:rsidP="00322576">
      <w:pPr>
        <w:numPr>
          <w:ilvl w:val="0"/>
          <w:numId w:val="60"/>
        </w:numPr>
        <w:tabs>
          <w:tab w:val="clear" w:pos="720"/>
          <w:tab w:val="left" w:pos="1080"/>
          <w:tab w:val="left" w:pos="1440"/>
          <w:tab w:val="left" w:pos="1680"/>
          <w:tab w:val="left" w:pos="2040"/>
        </w:tabs>
        <w:ind w:left="1080" w:hanging="1080"/>
        <w:rPr>
          <w:rFonts w:ascii="Arial" w:hAnsi="Arial" w:cs="Arial"/>
        </w:rPr>
      </w:pPr>
      <w:r w:rsidRPr="00A11FE4">
        <w:rPr>
          <w:rFonts w:ascii="Arial" w:hAnsi="Arial" w:cs="Arial"/>
        </w:rPr>
        <w:t>using apparatus that could result in explosion, implosion, or the release of high energy fragments or significant amounts of toxic or environmentally damaging hazardous material;</w:t>
      </w:r>
    </w:p>
    <w:p w:rsidR="000D3FE7" w:rsidRPr="00A11FE4" w:rsidRDefault="000D3FE7" w:rsidP="00322576">
      <w:pPr>
        <w:numPr>
          <w:ilvl w:val="0"/>
          <w:numId w:val="60"/>
        </w:numPr>
        <w:tabs>
          <w:tab w:val="clear" w:pos="720"/>
          <w:tab w:val="left" w:pos="1080"/>
          <w:tab w:val="left" w:pos="1440"/>
          <w:tab w:val="left" w:pos="1680"/>
          <w:tab w:val="left" w:pos="2040"/>
        </w:tabs>
        <w:ind w:left="1080" w:hanging="1080"/>
        <w:rPr>
          <w:rFonts w:ascii="Arial" w:hAnsi="Arial" w:cs="Arial"/>
        </w:rPr>
      </w:pPr>
      <w:r w:rsidRPr="00A11FE4">
        <w:rPr>
          <w:rFonts w:ascii="Arial" w:hAnsi="Arial" w:cs="Arial"/>
        </w:rPr>
        <w:t>climbing towers or high ladders;</w:t>
      </w:r>
    </w:p>
    <w:p w:rsidR="000D3FE7" w:rsidRPr="00A11FE4" w:rsidRDefault="000D3FE7" w:rsidP="00322576">
      <w:pPr>
        <w:numPr>
          <w:ilvl w:val="0"/>
          <w:numId w:val="60"/>
        </w:numPr>
        <w:tabs>
          <w:tab w:val="clear" w:pos="720"/>
          <w:tab w:val="left" w:pos="1080"/>
          <w:tab w:val="left" w:pos="1440"/>
          <w:tab w:val="left" w:pos="1680"/>
          <w:tab w:val="left" w:pos="2040"/>
        </w:tabs>
        <w:ind w:left="1080" w:hanging="1080"/>
        <w:rPr>
          <w:rFonts w:ascii="Arial" w:hAnsi="Arial" w:cs="Arial"/>
        </w:rPr>
      </w:pPr>
      <w:r w:rsidRPr="00A11FE4">
        <w:rPr>
          <w:rFonts w:ascii="Arial" w:hAnsi="Arial" w:cs="Arial"/>
        </w:rPr>
        <w:t xml:space="preserve">working with radionuclides requiring a high level laboratory in accordance with </w:t>
      </w:r>
      <w:hyperlink r:id="rId99" w:history="1">
        <w:r w:rsidRPr="00884580">
          <w:rPr>
            <w:rStyle w:val="Hyperlink"/>
            <w:rFonts w:ascii="Arial" w:hAnsi="Arial" w:cs="Arial"/>
            <w:i/>
          </w:rPr>
          <w:t>AS/NZS 2243.1</w:t>
        </w:r>
      </w:hyperlink>
      <w:r w:rsidRPr="00A11FE4">
        <w:rPr>
          <w:rFonts w:ascii="Arial" w:hAnsi="Arial" w:cs="Arial"/>
        </w:rPr>
        <w:t>;</w:t>
      </w:r>
    </w:p>
    <w:p w:rsidR="000D3FE7" w:rsidRPr="00A11FE4" w:rsidRDefault="000D3FE7" w:rsidP="00322576">
      <w:pPr>
        <w:numPr>
          <w:ilvl w:val="0"/>
          <w:numId w:val="60"/>
        </w:numPr>
        <w:tabs>
          <w:tab w:val="clear" w:pos="720"/>
          <w:tab w:val="left" w:pos="1080"/>
          <w:tab w:val="left" w:pos="1440"/>
          <w:tab w:val="left" w:pos="1680"/>
          <w:tab w:val="left" w:pos="2040"/>
        </w:tabs>
        <w:ind w:left="1080" w:hanging="1080"/>
        <w:rPr>
          <w:rFonts w:ascii="Arial" w:hAnsi="Arial" w:cs="Arial"/>
        </w:rPr>
      </w:pPr>
      <w:r w:rsidRPr="00A11FE4">
        <w:rPr>
          <w:rFonts w:ascii="Arial" w:hAnsi="Arial" w:cs="Arial"/>
        </w:rPr>
        <w:t xml:space="preserve">working with microorganisms of risk group 3 or higher, or those which require the use of Containment level 3 facility of higher in accordance with </w:t>
      </w:r>
      <w:hyperlink r:id="rId100" w:history="1">
        <w:r w:rsidRPr="00884580">
          <w:rPr>
            <w:rStyle w:val="Hyperlink"/>
            <w:rFonts w:ascii="Arial" w:hAnsi="Arial" w:cs="Arial"/>
            <w:i/>
          </w:rPr>
          <w:t>AS/NZS 2243.3</w:t>
        </w:r>
      </w:hyperlink>
      <w:r w:rsidRPr="00A11FE4">
        <w:rPr>
          <w:rFonts w:ascii="Arial" w:hAnsi="Arial" w:cs="Arial"/>
        </w:rPr>
        <w:t>;</w:t>
      </w:r>
    </w:p>
    <w:p w:rsidR="000D3FE7" w:rsidRPr="00A11FE4" w:rsidRDefault="000D3FE7" w:rsidP="00322576">
      <w:pPr>
        <w:numPr>
          <w:ilvl w:val="0"/>
          <w:numId w:val="60"/>
        </w:numPr>
        <w:tabs>
          <w:tab w:val="clear" w:pos="720"/>
          <w:tab w:val="left" w:pos="1080"/>
          <w:tab w:val="left" w:pos="1440"/>
          <w:tab w:val="left" w:pos="1680"/>
          <w:tab w:val="left" w:pos="2040"/>
        </w:tabs>
        <w:ind w:left="1080" w:hanging="1080"/>
        <w:rPr>
          <w:rFonts w:ascii="Arial" w:hAnsi="Arial" w:cs="Arial"/>
        </w:rPr>
      </w:pPr>
      <w:r w:rsidRPr="00A11FE4">
        <w:rPr>
          <w:rFonts w:ascii="Arial" w:hAnsi="Arial" w:cs="Arial"/>
        </w:rPr>
        <w:t>operating lasers of Class 3 and above;</w:t>
      </w:r>
    </w:p>
    <w:p w:rsidR="000D3FE7" w:rsidRPr="00A11FE4" w:rsidRDefault="000D3FE7" w:rsidP="00322576">
      <w:pPr>
        <w:numPr>
          <w:ilvl w:val="0"/>
          <w:numId w:val="60"/>
        </w:numPr>
        <w:tabs>
          <w:tab w:val="clear" w:pos="720"/>
          <w:tab w:val="left" w:pos="1080"/>
          <w:tab w:val="left" w:pos="1440"/>
          <w:tab w:val="left" w:pos="1680"/>
          <w:tab w:val="left" w:pos="2040"/>
        </w:tabs>
        <w:ind w:left="1080" w:hanging="1080"/>
        <w:rPr>
          <w:rFonts w:ascii="Arial" w:hAnsi="Arial" w:cs="Arial"/>
        </w:rPr>
      </w:pPr>
      <w:r w:rsidRPr="00A11FE4">
        <w:rPr>
          <w:rFonts w:ascii="Arial" w:hAnsi="Arial" w:cs="Arial"/>
        </w:rPr>
        <w:t>working with exposed energised electrical or electronic systems with powers exceeding 100 VA and voltages exceeding 40 V.”</w:t>
      </w:r>
    </w:p>
    <w:p w:rsidR="000D3FE7" w:rsidRPr="00DF3A85" w:rsidRDefault="000D3FE7" w:rsidP="00322576">
      <w:pPr>
        <w:pStyle w:val="Heading3"/>
        <w:numPr>
          <w:ilvl w:val="0"/>
          <w:numId w:val="0"/>
        </w:numPr>
        <w:tabs>
          <w:tab w:val="left" w:pos="1080"/>
        </w:tabs>
        <w:rPr>
          <w:b w:val="0"/>
          <w:sz w:val="24"/>
          <w:szCs w:val="24"/>
        </w:rPr>
      </w:pPr>
      <w:bookmarkStart w:id="143" w:name="_Toc88986350"/>
      <w:bookmarkStart w:id="144" w:name="_Toc151276938"/>
      <w:r w:rsidRPr="00DF3A85">
        <w:rPr>
          <w:b w:val="0"/>
          <w:sz w:val="24"/>
          <w:szCs w:val="24"/>
        </w:rPr>
        <w:t>10.4.2</w:t>
      </w:r>
      <w:r w:rsidRPr="00DF3A85">
        <w:rPr>
          <w:b w:val="0"/>
          <w:sz w:val="24"/>
          <w:szCs w:val="24"/>
        </w:rPr>
        <w:tab/>
        <w:t>Risk Control</w:t>
      </w:r>
      <w:bookmarkEnd w:id="143"/>
      <w:bookmarkEnd w:id="144"/>
    </w:p>
    <w:p w:rsidR="000D3FE7" w:rsidRPr="00A11FE4" w:rsidRDefault="000D3FE7" w:rsidP="00322576">
      <w:pPr>
        <w:pStyle w:val="Default"/>
        <w:tabs>
          <w:tab w:val="left" w:pos="720"/>
          <w:tab w:val="left" w:pos="960"/>
          <w:tab w:val="left" w:pos="1320"/>
          <w:tab w:val="left" w:pos="1680"/>
          <w:tab w:val="left" w:pos="2040"/>
        </w:tabs>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All working/learning alone situations should be the subject of a risk assessment before any work or learning activities commence</w:t>
      </w:r>
      <w:r w:rsidR="00BC6930">
        <w:rPr>
          <w:rFonts w:ascii="Arial" w:hAnsi="Arial" w:cs="Arial"/>
        </w:rPr>
        <w:t xml:space="preserve">.  </w:t>
      </w:r>
      <w:r w:rsidRPr="00A11FE4">
        <w:rPr>
          <w:rFonts w:ascii="Arial" w:hAnsi="Arial" w:cs="Arial"/>
        </w:rPr>
        <w:t>Key criteria that may be taken into consideration when conducting the risk assessment can include but not necessarily be limited to the:</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876F86">
      <w:pPr>
        <w:numPr>
          <w:ilvl w:val="0"/>
          <w:numId w:val="139"/>
        </w:numPr>
        <w:tabs>
          <w:tab w:val="clear" w:pos="720"/>
          <w:tab w:val="num" w:pos="1080"/>
        </w:tabs>
        <w:ind w:left="1080" w:hanging="1080"/>
        <w:rPr>
          <w:rFonts w:ascii="Arial" w:hAnsi="Arial" w:cs="Arial"/>
        </w:rPr>
      </w:pPr>
      <w:r w:rsidRPr="00A11FE4">
        <w:rPr>
          <w:rFonts w:ascii="Arial" w:hAnsi="Arial" w:cs="Arial"/>
        </w:rPr>
        <w:t>experience and training of the individual;</w:t>
      </w:r>
    </w:p>
    <w:p w:rsidR="000D3FE7" w:rsidRPr="00A11FE4" w:rsidRDefault="000D3FE7" w:rsidP="00876F86">
      <w:pPr>
        <w:numPr>
          <w:ilvl w:val="0"/>
          <w:numId w:val="139"/>
        </w:numPr>
        <w:tabs>
          <w:tab w:val="clear" w:pos="720"/>
          <w:tab w:val="num" w:pos="1080"/>
        </w:tabs>
        <w:ind w:left="1080" w:hanging="1080"/>
        <w:rPr>
          <w:rFonts w:ascii="Arial" w:hAnsi="Arial" w:cs="Arial"/>
        </w:rPr>
      </w:pPr>
      <w:r w:rsidRPr="00A11FE4">
        <w:rPr>
          <w:rFonts w:ascii="Arial" w:hAnsi="Arial" w:cs="Arial"/>
        </w:rPr>
        <w:t>nature and degree of hazard associated with the work;</w:t>
      </w:r>
    </w:p>
    <w:p w:rsidR="000D3FE7" w:rsidRPr="00A11FE4" w:rsidRDefault="000D3FE7" w:rsidP="00876F86">
      <w:pPr>
        <w:numPr>
          <w:ilvl w:val="0"/>
          <w:numId w:val="139"/>
        </w:numPr>
        <w:tabs>
          <w:tab w:val="clear" w:pos="720"/>
          <w:tab w:val="num" w:pos="1080"/>
        </w:tabs>
        <w:ind w:left="1080" w:hanging="1080"/>
        <w:rPr>
          <w:rFonts w:ascii="Arial" w:hAnsi="Arial" w:cs="Arial"/>
        </w:rPr>
      </w:pPr>
      <w:r w:rsidRPr="00A11FE4">
        <w:rPr>
          <w:rFonts w:ascii="Arial" w:hAnsi="Arial" w:cs="Arial"/>
        </w:rPr>
        <w:t>availability of control measures;</w:t>
      </w:r>
    </w:p>
    <w:p w:rsidR="000D3FE7" w:rsidRPr="00A11FE4" w:rsidRDefault="000D3FE7" w:rsidP="00876F86">
      <w:pPr>
        <w:numPr>
          <w:ilvl w:val="0"/>
          <w:numId w:val="139"/>
        </w:numPr>
        <w:tabs>
          <w:tab w:val="clear" w:pos="720"/>
          <w:tab w:val="num" w:pos="1080"/>
        </w:tabs>
        <w:ind w:left="1080" w:hanging="1080"/>
        <w:rPr>
          <w:rFonts w:ascii="Arial" w:hAnsi="Arial" w:cs="Arial"/>
        </w:rPr>
      </w:pPr>
      <w:r w:rsidRPr="00A11FE4">
        <w:rPr>
          <w:rFonts w:ascii="Arial" w:hAnsi="Arial" w:cs="Arial"/>
        </w:rPr>
        <w:t>effectiveness of the control measures;</w:t>
      </w:r>
    </w:p>
    <w:p w:rsidR="000D3FE7" w:rsidRPr="00A11FE4" w:rsidRDefault="000D3FE7" w:rsidP="00876F86">
      <w:pPr>
        <w:numPr>
          <w:ilvl w:val="0"/>
          <w:numId w:val="139"/>
        </w:numPr>
        <w:tabs>
          <w:tab w:val="clear" w:pos="720"/>
          <w:tab w:val="num" w:pos="1080"/>
        </w:tabs>
        <w:ind w:left="1080" w:hanging="1080"/>
        <w:rPr>
          <w:rFonts w:ascii="Arial" w:hAnsi="Arial" w:cs="Arial"/>
        </w:rPr>
      </w:pPr>
      <w:r w:rsidRPr="00A11FE4">
        <w:rPr>
          <w:rFonts w:ascii="Arial" w:hAnsi="Arial" w:cs="Arial"/>
        </w:rPr>
        <w:lastRenderedPageBreak/>
        <w:t>criticality of the work to be undertaken;</w:t>
      </w:r>
    </w:p>
    <w:p w:rsidR="000D3FE7" w:rsidRPr="00A11FE4" w:rsidRDefault="000D3FE7" w:rsidP="00876F86">
      <w:pPr>
        <w:numPr>
          <w:ilvl w:val="0"/>
          <w:numId w:val="139"/>
        </w:numPr>
        <w:tabs>
          <w:tab w:val="clear" w:pos="720"/>
          <w:tab w:val="num" w:pos="1080"/>
        </w:tabs>
        <w:ind w:left="1080" w:hanging="1080"/>
        <w:rPr>
          <w:rFonts w:ascii="Arial" w:hAnsi="Arial" w:cs="Arial"/>
        </w:rPr>
      </w:pPr>
      <w:r w:rsidRPr="00A11FE4">
        <w:rPr>
          <w:rFonts w:ascii="Arial" w:hAnsi="Arial" w:cs="Arial"/>
        </w:rPr>
        <w:t>likely harm that may result should an accident occur.</w:t>
      </w:r>
    </w:p>
    <w:p w:rsidR="000D3FE7" w:rsidRPr="00A11FE4" w:rsidRDefault="000D3FE7" w:rsidP="00322576">
      <w:pPr>
        <w:tabs>
          <w:tab w:val="num" w:pos="1080"/>
          <w:tab w:val="left" w:pos="1320"/>
          <w:tab w:val="left" w:pos="1680"/>
          <w:tab w:val="left" w:pos="2040"/>
        </w:tabs>
        <w:ind w:left="1080" w:hanging="1080"/>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If work in isolation is permitted, then appropriate risk control measures should be incorporated into the local safe operating procedures e.g. emergency contacts, pagers, alarm triggers, work plans etc.</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The table below identifies typical working alone situations with examples of appropriate risk control strategies for implementation</w:t>
      </w:r>
      <w:r w:rsidR="00BC6930">
        <w:rPr>
          <w:rFonts w:ascii="Arial" w:hAnsi="Arial" w:cs="Arial"/>
        </w:rPr>
        <w:t xml:space="preserve">.  </w:t>
      </w:r>
    </w:p>
    <w:p w:rsidR="000D3FE7" w:rsidRDefault="000D3FE7" w:rsidP="00322576">
      <w:pPr>
        <w:tabs>
          <w:tab w:val="left" w:pos="720"/>
          <w:tab w:val="left" w:pos="960"/>
          <w:tab w:val="left" w:pos="1320"/>
          <w:tab w:val="left" w:pos="1680"/>
          <w:tab w:val="left" w:pos="2040"/>
        </w:tabs>
        <w:rPr>
          <w:rFonts w:ascii="Arial" w:hAnsi="Arial" w:cs="Arial"/>
        </w:rPr>
      </w:pPr>
    </w:p>
    <w:p w:rsidR="00D82D6C" w:rsidRPr="00A11FE4" w:rsidRDefault="00D82D6C" w:rsidP="00322576">
      <w:pPr>
        <w:tabs>
          <w:tab w:val="left" w:pos="720"/>
          <w:tab w:val="left" w:pos="960"/>
          <w:tab w:val="left" w:pos="1320"/>
          <w:tab w:val="left" w:pos="1680"/>
          <w:tab w:val="left" w:pos="2040"/>
        </w:tabs>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0D3FE7" w:rsidRPr="00A11FE4">
        <w:tc>
          <w:tcPr>
            <w:tcW w:w="4428" w:type="dxa"/>
          </w:tcPr>
          <w:p w:rsidR="000D3FE7" w:rsidRPr="00D82D6C" w:rsidRDefault="000D3FE7" w:rsidP="00322576">
            <w:pPr>
              <w:tabs>
                <w:tab w:val="left" w:pos="720"/>
                <w:tab w:val="left" w:pos="960"/>
                <w:tab w:val="left" w:pos="1320"/>
                <w:tab w:val="left" w:pos="1680"/>
                <w:tab w:val="left" w:pos="2040"/>
              </w:tabs>
              <w:rPr>
                <w:rFonts w:ascii="Arial" w:hAnsi="Arial" w:cs="Arial"/>
                <w:sz w:val="22"/>
                <w:szCs w:val="22"/>
              </w:rPr>
            </w:pPr>
            <w:r w:rsidRPr="00D82D6C">
              <w:rPr>
                <w:rFonts w:ascii="Arial" w:hAnsi="Arial" w:cs="Arial"/>
                <w:sz w:val="22"/>
                <w:szCs w:val="22"/>
              </w:rPr>
              <w:t>Situation</w:t>
            </w:r>
          </w:p>
        </w:tc>
        <w:tc>
          <w:tcPr>
            <w:tcW w:w="4428" w:type="dxa"/>
          </w:tcPr>
          <w:p w:rsidR="000D3FE7" w:rsidRPr="00D82D6C" w:rsidRDefault="000D3FE7" w:rsidP="00322576">
            <w:pPr>
              <w:tabs>
                <w:tab w:val="left" w:pos="720"/>
                <w:tab w:val="left" w:pos="960"/>
                <w:tab w:val="left" w:pos="1320"/>
                <w:tab w:val="left" w:pos="1680"/>
                <w:tab w:val="left" w:pos="2040"/>
              </w:tabs>
              <w:rPr>
                <w:rFonts w:ascii="Arial" w:hAnsi="Arial" w:cs="Arial"/>
                <w:sz w:val="22"/>
                <w:szCs w:val="22"/>
              </w:rPr>
            </w:pPr>
            <w:r w:rsidRPr="00D82D6C">
              <w:rPr>
                <w:rFonts w:ascii="Arial" w:hAnsi="Arial" w:cs="Arial"/>
                <w:sz w:val="22"/>
                <w:szCs w:val="22"/>
              </w:rPr>
              <w:t>Risk Control Strategy (ies)</w:t>
            </w:r>
          </w:p>
        </w:tc>
      </w:tr>
      <w:tr w:rsidR="000D3FE7" w:rsidRPr="00A11FE4">
        <w:tc>
          <w:tcPr>
            <w:tcW w:w="4428" w:type="dxa"/>
          </w:tcPr>
          <w:p w:rsidR="000D3FE7" w:rsidRPr="00D82D6C" w:rsidRDefault="000D3FE7" w:rsidP="00322576">
            <w:pPr>
              <w:tabs>
                <w:tab w:val="left" w:pos="720"/>
                <w:tab w:val="left" w:pos="960"/>
                <w:tab w:val="left" w:pos="1320"/>
                <w:tab w:val="left" w:pos="1680"/>
                <w:tab w:val="left" w:pos="2040"/>
              </w:tabs>
              <w:rPr>
                <w:rFonts w:ascii="Arial" w:hAnsi="Arial" w:cs="Arial"/>
                <w:sz w:val="22"/>
                <w:szCs w:val="22"/>
              </w:rPr>
            </w:pPr>
            <w:r w:rsidRPr="00D82D6C">
              <w:rPr>
                <w:rFonts w:ascii="Arial" w:hAnsi="Arial" w:cs="Arial"/>
                <w:sz w:val="22"/>
                <w:szCs w:val="22"/>
              </w:rPr>
              <w:t>work area is remote from other work areas e.g. a laboratory in another unoccupied building</w:t>
            </w:r>
          </w:p>
        </w:tc>
        <w:tc>
          <w:tcPr>
            <w:tcW w:w="4428" w:type="dxa"/>
          </w:tcPr>
          <w:p w:rsidR="000D3FE7" w:rsidRPr="00D82D6C" w:rsidRDefault="000D3FE7" w:rsidP="00322576">
            <w:pPr>
              <w:numPr>
                <w:ilvl w:val="0"/>
                <w:numId w:val="34"/>
              </w:numPr>
              <w:tabs>
                <w:tab w:val="clear" w:pos="720"/>
                <w:tab w:val="left" w:pos="252"/>
                <w:tab w:val="left" w:pos="960"/>
                <w:tab w:val="left" w:pos="1320"/>
                <w:tab w:val="left" w:pos="1680"/>
                <w:tab w:val="left" w:pos="2040"/>
              </w:tabs>
              <w:ind w:left="252" w:hanging="252"/>
              <w:rPr>
                <w:rFonts w:ascii="Arial" w:hAnsi="Arial" w:cs="Arial"/>
                <w:sz w:val="22"/>
                <w:szCs w:val="22"/>
              </w:rPr>
            </w:pPr>
            <w:r w:rsidRPr="00D82D6C">
              <w:rPr>
                <w:rFonts w:ascii="Arial" w:hAnsi="Arial" w:cs="Arial"/>
                <w:sz w:val="22"/>
                <w:szCs w:val="22"/>
              </w:rPr>
              <w:t>advise a work colleague or Security Staff of where you are and what you will be doing, and ask them to check on you every hour</w:t>
            </w:r>
          </w:p>
        </w:tc>
      </w:tr>
      <w:tr w:rsidR="000D3FE7" w:rsidRPr="00A11FE4">
        <w:tc>
          <w:tcPr>
            <w:tcW w:w="4428" w:type="dxa"/>
          </w:tcPr>
          <w:p w:rsidR="000D3FE7" w:rsidRPr="00D82D6C" w:rsidRDefault="000D3FE7" w:rsidP="00322576">
            <w:pPr>
              <w:tabs>
                <w:tab w:val="left" w:pos="720"/>
                <w:tab w:val="left" w:pos="960"/>
                <w:tab w:val="left" w:pos="1320"/>
                <w:tab w:val="left" w:pos="1680"/>
                <w:tab w:val="left" w:pos="2040"/>
              </w:tabs>
              <w:rPr>
                <w:rFonts w:ascii="Arial" w:hAnsi="Arial" w:cs="Arial"/>
                <w:sz w:val="22"/>
                <w:szCs w:val="22"/>
              </w:rPr>
            </w:pPr>
            <w:r w:rsidRPr="00D82D6C">
              <w:rPr>
                <w:rFonts w:ascii="Arial" w:hAnsi="Arial" w:cs="Arial"/>
                <w:sz w:val="22"/>
                <w:szCs w:val="22"/>
              </w:rPr>
              <w:t>work area is isolated from other work areas e.g. a laboratory that is specifically isolated and/or locked because of the classification of the laboratory</w:t>
            </w:r>
          </w:p>
        </w:tc>
        <w:tc>
          <w:tcPr>
            <w:tcW w:w="4428" w:type="dxa"/>
          </w:tcPr>
          <w:p w:rsidR="000D3FE7" w:rsidRPr="00D82D6C" w:rsidRDefault="000D3FE7" w:rsidP="00322576">
            <w:pPr>
              <w:numPr>
                <w:ilvl w:val="0"/>
                <w:numId w:val="34"/>
              </w:numPr>
              <w:tabs>
                <w:tab w:val="clear" w:pos="720"/>
                <w:tab w:val="left" w:pos="252"/>
                <w:tab w:val="left" w:pos="960"/>
                <w:tab w:val="left" w:pos="1320"/>
                <w:tab w:val="left" w:pos="1680"/>
                <w:tab w:val="left" w:pos="2040"/>
              </w:tabs>
              <w:ind w:left="252" w:hanging="252"/>
              <w:rPr>
                <w:rFonts w:ascii="Arial" w:hAnsi="Arial" w:cs="Arial"/>
                <w:sz w:val="22"/>
                <w:szCs w:val="22"/>
              </w:rPr>
            </w:pPr>
            <w:r w:rsidRPr="00D82D6C">
              <w:rPr>
                <w:rFonts w:ascii="Arial" w:hAnsi="Arial" w:cs="Arial"/>
                <w:sz w:val="22"/>
                <w:szCs w:val="22"/>
              </w:rPr>
              <w:t>advise a work colleague or Security Staff of where you are and what you will be doing and that you will phone every hour to report that you are ok</w:t>
            </w:r>
          </w:p>
        </w:tc>
      </w:tr>
      <w:tr w:rsidR="000D3FE7" w:rsidRPr="00A11FE4">
        <w:tc>
          <w:tcPr>
            <w:tcW w:w="4428" w:type="dxa"/>
          </w:tcPr>
          <w:p w:rsidR="000D3FE7" w:rsidRPr="00D82D6C" w:rsidRDefault="000D3FE7" w:rsidP="00322576">
            <w:pPr>
              <w:tabs>
                <w:tab w:val="left" w:pos="720"/>
                <w:tab w:val="left" w:pos="960"/>
                <w:tab w:val="left" w:pos="1320"/>
                <w:tab w:val="left" w:pos="1680"/>
                <w:tab w:val="left" w:pos="2040"/>
              </w:tabs>
              <w:rPr>
                <w:rFonts w:ascii="Arial" w:hAnsi="Arial" w:cs="Arial"/>
                <w:sz w:val="22"/>
                <w:szCs w:val="22"/>
              </w:rPr>
            </w:pPr>
            <w:r w:rsidRPr="00D82D6C">
              <w:rPr>
                <w:rFonts w:ascii="Arial" w:hAnsi="Arial" w:cs="Arial"/>
                <w:sz w:val="22"/>
                <w:szCs w:val="22"/>
              </w:rPr>
              <w:t>work to be carried out will not be completed until late at night necessitating a long walk in the dark to a motor vehicle</w:t>
            </w:r>
          </w:p>
        </w:tc>
        <w:tc>
          <w:tcPr>
            <w:tcW w:w="4428" w:type="dxa"/>
          </w:tcPr>
          <w:p w:rsidR="000D3FE7" w:rsidRPr="00D82D6C" w:rsidRDefault="000D3FE7" w:rsidP="00322576">
            <w:pPr>
              <w:numPr>
                <w:ilvl w:val="0"/>
                <w:numId w:val="32"/>
              </w:numPr>
              <w:tabs>
                <w:tab w:val="clear" w:pos="720"/>
                <w:tab w:val="left" w:pos="252"/>
                <w:tab w:val="left" w:pos="960"/>
                <w:tab w:val="left" w:pos="1320"/>
                <w:tab w:val="left" w:pos="1680"/>
                <w:tab w:val="left" w:pos="2040"/>
              </w:tabs>
              <w:ind w:left="252" w:hanging="252"/>
              <w:rPr>
                <w:rFonts w:ascii="Arial" w:hAnsi="Arial" w:cs="Arial"/>
                <w:sz w:val="22"/>
                <w:szCs w:val="22"/>
              </w:rPr>
            </w:pPr>
            <w:r w:rsidRPr="00D82D6C">
              <w:rPr>
                <w:rFonts w:ascii="Arial" w:hAnsi="Arial" w:cs="Arial"/>
                <w:sz w:val="22"/>
                <w:szCs w:val="22"/>
              </w:rPr>
              <w:t>park vehicle closer to place where work is to be carried out during daylight hours so the length of the walk is reduced</w:t>
            </w:r>
          </w:p>
          <w:p w:rsidR="000D3FE7" w:rsidRPr="00D82D6C" w:rsidRDefault="000D3FE7" w:rsidP="00322576">
            <w:pPr>
              <w:numPr>
                <w:ilvl w:val="0"/>
                <w:numId w:val="32"/>
              </w:numPr>
              <w:tabs>
                <w:tab w:val="clear" w:pos="720"/>
                <w:tab w:val="left" w:pos="252"/>
                <w:tab w:val="left" w:pos="960"/>
                <w:tab w:val="left" w:pos="1320"/>
                <w:tab w:val="left" w:pos="1680"/>
                <w:tab w:val="left" w:pos="2040"/>
              </w:tabs>
              <w:ind w:left="252" w:hanging="252"/>
              <w:rPr>
                <w:rFonts w:ascii="Arial" w:hAnsi="Arial" w:cs="Arial"/>
                <w:sz w:val="22"/>
                <w:szCs w:val="22"/>
              </w:rPr>
            </w:pPr>
            <w:r w:rsidRPr="00D82D6C">
              <w:rPr>
                <w:rFonts w:ascii="Arial" w:hAnsi="Arial" w:cs="Arial"/>
                <w:sz w:val="22"/>
                <w:szCs w:val="22"/>
              </w:rPr>
              <w:t>contact security staff and request an escort to vehicle at completion of work</w:t>
            </w:r>
          </w:p>
        </w:tc>
      </w:tr>
      <w:tr w:rsidR="000D3FE7" w:rsidRPr="00A11FE4">
        <w:tc>
          <w:tcPr>
            <w:tcW w:w="4428" w:type="dxa"/>
          </w:tcPr>
          <w:p w:rsidR="000D3FE7" w:rsidRPr="00D82D6C" w:rsidRDefault="000D3FE7" w:rsidP="00322576">
            <w:pPr>
              <w:tabs>
                <w:tab w:val="left" w:pos="720"/>
                <w:tab w:val="left" w:pos="960"/>
                <w:tab w:val="left" w:pos="1320"/>
                <w:tab w:val="left" w:pos="1680"/>
                <w:tab w:val="left" w:pos="2040"/>
              </w:tabs>
              <w:rPr>
                <w:rFonts w:ascii="Arial" w:hAnsi="Arial" w:cs="Arial"/>
                <w:sz w:val="22"/>
                <w:szCs w:val="22"/>
              </w:rPr>
            </w:pPr>
            <w:r w:rsidRPr="00D82D6C">
              <w:rPr>
                <w:rFonts w:ascii="Arial" w:hAnsi="Arial" w:cs="Arial"/>
                <w:sz w:val="22"/>
                <w:szCs w:val="22"/>
              </w:rPr>
              <w:t>work to be undertaken is relatively high-risk e.g. person is to perform a high-risk experiment using toxic substance</w:t>
            </w:r>
          </w:p>
        </w:tc>
        <w:tc>
          <w:tcPr>
            <w:tcW w:w="4428" w:type="dxa"/>
          </w:tcPr>
          <w:p w:rsidR="000D3FE7" w:rsidRPr="00D82D6C" w:rsidRDefault="000D3FE7" w:rsidP="00322576">
            <w:pPr>
              <w:numPr>
                <w:ilvl w:val="0"/>
                <w:numId w:val="33"/>
              </w:numPr>
              <w:tabs>
                <w:tab w:val="clear" w:pos="720"/>
                <w:tab w:val="left" w:pos="252"/>
                <w:tab w:val="left" w:pos="960"/>
                <w:tab w:val="left" w:pos="1320"/>
                <w:tab w:val="left" w:pos="1680"/>
                <w:tab w:val="left" w:pos="2040"/>
              </w:tabs>
              <w:ind w:left="252" w:hanging="252"/>
              <w:rPr>
                <w:rFonts w:ascii="Arial" w:hAnsi="Arial" w:cs="Arial"/>
                <w:sz w:val="22"/>
                <w:szCs w:val="22"/>
              </w:rPr>
            </w:pPr>
            <w:r w:rsidRPr="00D82D6C">
              <w:rPr>
                <w:rFonts w:ascii="Arial" w:hAnsi="Arial" w:cs="Arial"/>
                <w:sz w:val="22"/>
                <w:szCs w:val="22"/>
              </w:rPr>
              <w:t>organise for another person be available for the time that it takes to complete the experiment as opposed to the setting up time etc</w:t>
            </w:r>
          </w:p>
        </w:tc>
      </w:tr>
    </w:tbl>
    <w:p w:rsidR="000D3FE7" w:rsidRDefault="000D3FE7" w:rsidP="00322576">
      <w:pPr>
        <w:tabs>
          <w:tab w:val="left" w:pos="720"/>
          <w:tab w:val="left" w:pos="960"/>
          <w:tab w:val="left" w:pos="1320"/>
          <w:tab w:val="left" w:pos="1680"/>
          <w:tab w:val="left" w:pos="2040"/>
        </w:tabs>
        <w:rPr>
          <w:rFonts w:ascii="Arial" w:hAnsi="Arial" w:cs="Arial"/>
          <w:b/>
          <w:bCs/>
        </w:rPr>
      </w:pPr>
    </w:p>
    <w:p w:rsidR="00D82D6C" w:rsidRDefault="0012038F" w:rsidP="00322576">
      <w:pPr>
        <w:tabs>
          <w:tab w:val="left" w:pos="720"/>
          <w:tab w:val="left" w:pos="960"/>
          <w:tab w:val="left" w:pos="1320"/>
          <w:tab w:val="left" w:pos="1680"/>
          <w:tab w:val="left" w:pos="2040"/>
        </w:tabs>
        <w:rPr>
          <w:rFonts w:ascii="Arial" w:hAnsi="Arial" w:cs="Arial"/>
          <w:b/>
          <w:bCs/>
        </w:rPr>
      </w:pPr>
      <w:r>
        <w:rPr>
          <w:rFonts w:ascii="Arial" w:hAnsi="Arial" w:cs="Arial"/>
          <w:b/>
          <w:bCs/>
        </w:rPr>
        <w:br w:type="page"/>
      </w:r>
    </w:p>
    <w:p w:rsidR="000D3FE7" w:rsidRPr="00DF3A85" w:rsidRDefault="00F6513B" w:rsidP="00F6513B">
      <w:pPr>
        <w:pStyle w:val="Heading2"/>
        <w:numPr>
          <w:ilvl w:val="0"/>
          <w:numId w:val="0"/>
        </w:numPr>
        <w:tabs>
          <w:tab w:val="left" w:pos="1080"/>
        </w:tabs>
        <w:rPr>
          <w:u w:val="single"/>
        </w:rPr>
      </w:pPr>
      <w:bookmarkStart w:id="145" w:name="_Toc151276939"/>
      <w:r w:rsidRPr="00F6513B">
        <w:rPr>
          <w:bCs/>
          <w:u w:val="single"/>
          <w:lang w:val="en-AU"/>
        </w:rPr>
        <w:lastRenderedPageBreak/>
        <w:t>10.5</w:t>
      </w:r>
      <w:r w:rsidRPr="00F6513B">
        <w:rPr>
          <w:bCs/>
          <w:lang w:val="en-AU"/>
        </w:rPr>
        <w:tab/>
      </w:r>
      <w:r w:rsidR="000D3FE7" w:rsidRPr="00DF3A85">
        <w:rPr>
          <w:u w:val="single"/>
        </w:rPr>
        <w:t>Unattended Work In Progress</w:t>
      </w:r>
      <w:bookmarkEnd w:id="145"/>
    </w:p>
    <w:p w:rsidR="00111A83" w:rsidRDefault="00111A83" w:rsidP="00322576">
      <w:pPr>
        <w:pStyle w:val="BodyText"/>
        <w:tabs>
          <w:tab w:val="left" w:pos="720"/>
          <w:tab w:val="left" w:pos="960"/>
          <w:tab w:val="left" w:pos="1320"/>
          <w:tab w:val="left" w:pos="1680"/>
          <w:tab w:val="left" w:pos="2040"/>
        </w:tabs>
        <w:rPr>
          <w:bCs/>
          <w:caps/>
          <w:noProof/>
          <w:lang w:val="en-AU"/>
        </w:rPr>
      </w:pPr>
    </w:p>
    <w:p w:rsidR="000D3FE7" w:rsidRPr="00A11FE4" w:rsidRDefault="000D3FE7" w:rsidP="00322576">
      <w:pPr>
        <w:pStyle w:val="BodyText"/>
        <w:tabs>
          <w:tab w:val="left" w:pos="720"/>
          <w:tab w:val="left" w:pos="960"/>
          <w:tab w:val="left" w:pos="1320"/>
          <w:tab w:val="left" w:pos="1680"/>
          <w:tab w:val="left" w:pos="2040"/>
        </w:tabs>
        <w:rPr>
          <w:rFonts w:cs="Arial"/>
        </w:rPr>
      </w:pPr>
      <w:r w:rsidRPr="00A11FE4">
        <w:rPr>
          <w:rFonts w:cs="Arial"/>
        </w:rPr>
        <w:t>A ‘Notice of Experimental Activity Card’ must accompany experimental work in progress that is unattended for any length of time.</w:t>
      </w:r>
    </w:p>
    <w:p w:rsidR="000D3FE7" w:rsidRPr="00A11FE4" w:rsidRDefault="000D3FE7" w:rsidP="00322576">
      <w:pPr>
        <w:pStyle w:val="BodyText"/>
        <w:tabs>
          <w:tab w:val="left" w:pos="720"/>
          <w:tab w:val="left" w:pos="960"/>
          <w:tab w:val="left" w:pos="1320"/>
          <w:tab w:val="left" w:pos="1680"/>
          <w:tab w:val="left" w:pos="2040"/>
        </w:tabs>
        <w:rPr>
          <w:rFonts w:cs="Arial"/>
        </w:rPr>
      </w:pPr>
    </w:p>
    <w:p w:rsidR="000D3FE7" w:rsidRPr="00A11FE4" w:rsidRDefault="000D3FE7" w:rsidP="00322576">
      <w:pPr>
        <w:pStyle w:val="BodyText"/>
        <w:tabs>
          <w:tab w:val="left" w:pos="720"/>
          <w:tab w:val="left" w:pos="960"/>
          <w:tab w:val="left" w:pos="1320"/>
          <w:tab w:val="left" w:pos="1680"/>
          <w:tab w:val="left" w:pos="2040"/>
        </w:tabs>
        <w:rPr>
          <w:rFonts w:cs="Arial"/>
        </w:rPr>
      </w:pPr>
      <w:r w:rsidRPr="00A11FE4">
        <w:rPr>
          <w:rFonts w:cs="Arial"/>
        </w:rPr>
        <w:t xml:space="preserve">The card must provide information that is appropriate and relevant to the type of work in progress and (as a minimum) provide the following information: </w:t>
      </w:r>
    </w:p>
    <w:p w:rsidR="000D3FE7" w:rsidRPr="00A11FE4" w:rsidRDefault="000D3FE7" w:rsidP="00322576">
      <w:pPr>
        <w:pStyle w:val="BodyText"/>
        <w:tabs>
          <w:tab w:val="left" w:pos="720"/>
          <w:tab w:val="left" w:pos="960"/>
          <w:tab w:val="left" w:pos="1320"/>
          <w:tab w:val="left" w:pos="1680"/>
          <w:tab w:val="left" w:pos="2040"/>
        </w:tabs>
        <w:rPr>
          <w:rFonts w:cs="Arial"/>
        </w:rPr>
      </w:pPr>
    </w:p>
    <w:p w:rsidR="000D3FE7" w:rsidRPr="00A11FE4" w:rsidRDefault="000D3FE7" w:rsidP="00322576">
      <w:pPr>
        <w:pStyle w:val="BodyText"/>
        <w:numPr>
          <w:ilvl w:val="0"/>
          <w:numId w:val="33"/>
        </w:numPr>
        <w:tabs>
          <w:tab w:val="clear" w:pos="720"/>
          <w:tab w:val="left" w:pos="1080"/>
          <w:tab w:val="left" w:pos="1440"/>
          <w:tab w:val="left" w:pos="1680"/>
          <w:tab w:val="left" w:pos="2040"/>
        </w:tabs>
        <w:ind w:left="0" w:firstLine="0"/>
        <w:rPr>
          <w:rFonts w:cs="Arial"/>
        </w:rPr>
      </w:pPr>
      <w:r w:rsidRPr="00A11FE4">
        <w:rPr>
          <w:rFonts w:cs="Arial"/>
        </w:rPr>
        <w:t>the nature of the work in progress</w:t>
      </w:r>
    </w:p>
    <w:p w:rsidR="000D3FE7" w:rsidRPr="00A11FE4" w:rsidRDefault="000D3FE7" w:rsidP="00322576">
      <w:pPr>
        <w:pStyle w:val="Default"/>
        <w:numPr>
          <w:ilvl w:val="0"/>
          <w:numId w:val="33"/>
        </w:numPr>
        <w:tabs>
          <w:tab w:val="clear" w:pos="720"/>
          <w:tab w:val="left" w:pos="1080"/>
          <w:tab w:val="left" w:pos="1440"/>
          <w:tab w:val="left" w:pos="1680"/>
          <w:tab w:val="left" w:pos="2040"/>
        </w:tabs>
        <w:ind w:left="0" w:firstLine="0"/>
        <w:rPr>
          <w:color w:val="auto"/>
        </w:rPr>
      </w:pPr>
      <w:r w:rsidRPr="00A11FE4">
        <w:rPr>
          <w:color w:val="auto"/>
        </w:rPr>
        <w:t xml:space="preserve">key safety and emergency information </w:t>
      </w:r>
    </w:p>
    <w:p w:rsidR="000D3FE7" w:rsidRPr="00A11FE4" w:rsidRDefault="000D3FE7" w:rsidP="00322576">
      <w:pPr>
        <w:pStyle w:val="Default"/>
        <w:numPr>
          <w:ilvl w:val="0"/>
          <w:numId w:val="33"/>
        </w:numPr>
        <w:tabs>
          <w:tab w:val="clear" w:pos="720"/>
          <w:tab w:val="left" w:pos="1080"/>
          <w:tab w:val="left" w:pos="1440"/>
          <w:tab w:val="left" w:pos="1680"/>
          <w:tab w:val="left" w:pos="2040"/>
        </w:tabs>
        <w:ind w:left="0" w:firstLine="0"/>
        <w:rPr>
          <w:color w:val="auto"/>
        </w:rPr>
      </w:pPr>
      <w:r w:rsidRPr="00A11FE4">
        <w:rPr>
          <w:color w:val="auto"/>
        </w:rPr>
        <w:t>an emergency contact number(s)</w:t>
      </w:r>
    </w:p>
    <w:p w:rsidR="000D3FE7" w:rsidRPr="00A11FE4" w:rsidRDefault="000D3FE7" w:rsidP="00322576">
      <w:pPr>
        <w:pStyle w:val="Default"/>
        <w:numPr>
          <w:ilvl w:val="0"/>
          <w:numId w:val="33"/>
        </w:numPr>
        <w:tabs>
          <w:tab w:val="clear" w:pos="720"/>
          <w:tab w:val="left" w:pos="1080"/>
          <w:tab w:val="left" w:pos="1440"/>
          <w:tab w:val="left" w:pos="1680"/>
          <w:tab w:val="left" w:pos="2040"/>
        </w:tabs>
        <w:ind w:left="0" w:firstLine="0"/>
        <w:rPr>
          <w:color w:val="auto"/>
        </w:rPr>
      </w:pPr>
      <w:r w:rsidRPr="00A11FE4">
        <w:rPr>
          <w:color w:val="auto"/>
        </w:rPr>
        <w:t>critical first aid information</w:t>
      </w:r>
    </w:p>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Pr="00A11FE4" w:rsidRDefault="000D3FE7" w:rsidP="00322576">
      <w:pPr>
        <w:pStyle w:val="BodyText"/>
        <w:tabs>
          <w:tab w:val="left" w:pos="720"/>
          <w:tab w:val="left" w:pos="960"/>
          <w:tab w:val="left" w:pos="1320"/>
          <w:tab w:val="left" w:pos="1680"/>
          <w:tab w:val="left" w:pos="2040"/>
        </w:tabs>
        <w:rPr>
          <w:rFonts w:cs="Arial"/>
        </w:rPr>
      </w:pPr>
      <w:r w:rsidRPr="00A11FE4">
        <w:rPr>
          <w:rFonts w:cs="Arial"/>
        </w:rPr>
        <w:t>Shorthand information and abbreviations on work in progress cards is not acceptable.</w:t>
      </w:r>
    </w:p>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Pr="00A11FE4" w:rsidRDefault="000D3FE7" w:rsidP="00322576">
      <w:pPr>
        <w:pStyle w:val="Default"/>
        <w:tabs>
          <w:tab w:val="left" w:pos="720"/>
          <w:tab w:val="left" w:pos="960"/>
          <w:tab w:val="left" w:pos="1320"/>
          <w:tab w:val="left" w:pos="1680"/>
          <w:tab w:val="left" w:pos="2040"/>
        </w:tabs>
        <w:rPr>
          <w:color w:val="auto"/>
        </w:rPr>
      </w:pPr>
      <w:r w:rsidRPr="00A11FE4">
        <w:rPr>
          <w:color w:val="auto"/>
        </w:rPr>
        <w:t>The card must be prominently displayed in the immediate vicinity of where the work is being undertaken, and it remains the responsibility of the person undertaking the work to ensure that the card remains displayed at all times whilst the work is in progress.</w:t>
      </w:r>
    </w:p>
    <w:p w:rsidR="000D3FE7" w:rsidRDefault="000D3FE7" w:rsidP="00322576">
      <w:pPr>
        <w:tabs>
          <w:tab w:val="left" w:pos="720"/>
          <w:tab w:val="left" w:pos="960"/>
          <w:tab w:val="left" w:pos="1320"/>
          <w:tab w:val="left" w:pos="1680"/>
          <w:tab w:val="left" w:pos="2040"/>
        </w:tabs>
        <w:rPr>
          <w:rFonts w:ascii="Arial" w:hAnsi="Arial" w:cs="Arial"/>
          <w:b/>
          <w:bCs/>
        </w:rPr>
      </w:pPr>
    </w:p>
    <w:p w:rsidR="00111A83" w:rsidRPr="00A11FE4" w:rsidRDefault="00111A83" w:rsidP="00322576">
      <w:pPr>
        <w:tabs>
          <w:tab w:val="left" w:pos="720"/>
          <w:tab w:val="left" w:pos="960"/>
          <w:tab w:val="left" w:pos="1320"/>
          <w:tab w:val="left" w:pos="1680"/>
          <w:tab w:val="left" w:pos="2040"/>
        </w:tabs>
        <w:rPr>
          <w:rFonts w:ascii="Arial" w:hAnsi="Arial" w:cs="Arial"/>
          <w:b/>
          <w:bCs/>
        </w:rPr>
      </w:pPr>
    </w:p>
    <w:p w:rsidR="000D3FE7" w:rsidRPr="00DF3A85" w:rsidRDefault="0051172F" w:rsidP="0051172F">
      <w:pPr>
        <w:pStyle w:val="Heading2"/>
        <w:numPr>
          <w:ilvl w:val="0"/>
          <w:numId w:val="0"/>
        </w:numPr>
        <w:tabs>
          <w:tab w:val="left" w:pos="1080"/>
        </w:tabs>
        <w:rPr>
          <w:u w:val="single"/>
        </w:rPr>
      </w:pPr>
      <w:bookmarkStart w:id="146" w:name="_Toc151276940"/>
      <w:r>
        <w:rPr>
          <w:u w:val="single"/>
        </w:rPr>
        <w:t>10.6</w:t>
      </w:r>
      <w:r w:rsidRPr="0051172F">
        <w:tab/>
      </w:r>
      <w:r w:rsidR="000D3FE7" w:rsidRPr="00DF3A85">
        <w:rPr>
          <w:u w:val="single"/>
        </w:rPr>
        <w:t>Overnight Work In Progress</w:t>
      </w:r>
      <w:bookmarkEnd w:id="146"/>
    </w:p>
    <w:p w:rsidR="000D3FE7" w:rsidRPr="00A11FE4" w:rsidRDefault="000D3FE7" w:rsidP="00322576">
      <w:pPr>
        <w:tabs>
          <w:tab w:val="left" w:pos="720"/>
          <w:tab w:val="left" w:pos="960"/>
          <w:tab w:val="left" w:pos="1320"/>
          <w:tab w:val="left" w:pos="1680"/>
          <w:tab w:val="left" w:pos="2040"/>
        </w:tabs>
        <w:rPr>
          <w:rFonts w:ascii="Arial" w:hAnsi="Arial" w:cs="Arial"/>
          <w:b/>
          <w:bCs/>
        </w:rPr>
      </w:pPr>
    </w:p>
    <w:p w:rsidR="000D3FE7" w:rsidRPr="00A11FE4" w:rsidRDefault="000D3FE7" w:rsidP="00322576">
      <w:pPr>
        <w:pStyle w:val="BodyText"/>
        <w:tabs>
          <w:tab w:val="left" w:pos="720"/>
          <w:tab w:val="left" w:pos="960"/>
          <w:tab w:val="left" w:pos="1320"/>
          <w:tab w:val="left" w:pos="1680"/>
          <w:tab w:val="left" w:pos="2040"/>
        </w:tabs>
        <w:rPr>
          <w:rFonts w:cs="Arial"/>
        </w:rPr>
      </w:pPr>
      <w:r w:rsidRPr="00A11FE4">
        <w:rPr>
          <w:rFonts w:cs="Arial"/>
        </w:rPr>
        <w:t xml:space="preserve">All experimental work involving potentially hazardous material, that is unattended between 6:00 pm and </w:t>
      </w:r>
      <w:r w:rsidR="003E67DB" w:rsidRPr="00190026">
        <w:rPr>
          <w:rFonts w:cs="Arial"/>
        </w:rPr>
        <w:t>8</w:t>
      </w:r>
      <w:r w:rsidRPr="00A11FE4">
        <w:rPr>
          <w:rFonts w:cs="Arial"/>
        </w:rPr>
        <w:t>:00am, must be set up in an area that will render it safe and contain any potential spills (e.g. set up of a chemical reaction in a fume cupboard)</w:t>
      </w:r>
      <w:r w:rsidR="00BC6930">
        <w:rPr>
          <w:rFonts w:cs="Arial"/>
        </w:rPr>
        <w:t xml:space="preserve">.  </w:t>
      </w:r>
    </w:p>
    <w:p w:rsidR="000D3FE7" w:rsidRPr="00A11FE4" w:rsidRDefault="000D3FE7" w:rsidP="00322576">
      <w:pPr>
        <w:pStyle w:val="BodyText"/>
        <w:tabs>
          <w:tab w:val="left" w:pos="720"/>
          <w:tab w:val="left" w:pos="960"/>
          <w:tab w:val="left" w:pos="1320"/>
          <w:tab w:val="left" w:pos="1680"/>
          <w:tab w:val="left" w:pos="2040"/>
        </w:tabs>
        <w:rPr>
          <w:rFonts w:cs="Arial"/>
        </w:rPr>
      </w:pPr>
    </w:p>
    <w:p w:rsidR="000D3FE7" w:rsidRPr="00A11FE4" w:rsidRDefault="000D3FE7" w:rsidP="00322576">
      <w:pPr>
        <w:pStyle w:val="Default"/>
        <w:tabs>
          <w:tab w:val="left" w:pos="720"/>
          <w:tab w:val="left" w:pos="960"/>
          <w:tab w:val="left" w:pos="1320"/>
          <w:tab w:val="left" w:pos="1680"/>
          <w:tab w:val="left" w:pos="2040"/>
        </w:tabs>
      </w:pPr>
      <w:r w:rsidRPr="00A11FE4">
        <w:t>Security staff must also be advised that the work in progress will run overnight.</w:t>
      </w:r>
    </w:p>
    <w:p w:rsidR="000D3FE7" w:rsidRPr="00A11FE4" w:rsidRDefault="000D3FE7" w:rsidP="00322576">
      <w:pPr>
        <w:pStyle w:val="Default"/>
        <w:tabs>
          <w:tab w:val="left" w:pos="720"/>
          <w:tab w:val="left" w:pos="960"/>
          <w:tab w:val="left" w:pos="1320"/>
          <w:tab w:val="left" w:pos="1680"/>
          <w:tab w:val="left" w:pos="2040"/>
        </w:tabs>
      </w:pPr>
    </w:p>
    <w:p w:rsidR="000D3FE7" w:rsidRPr="00A11FE4" w:rsidRDefault="000D3FE7" w:rsidP="00322576">
      <w:pPr>
        <w:pStyle w:val="BodyText"/>
        <w:tabs>
          <w:tab w:val="left" w:pos="720"/>
          <w:tab w:val="left" w:pos="960"/>
          <w:tab w:val="left" w:pos="1320"/>
          <w:tab w:val="left" w:pos="1680"/>
          <w:tab w:val="left" w:pos="2040"/>
        </w:tabs>
        <w:rPr>
          <w:rFonts w:cs="Arial"/>
        </w:rPr>
      </w:pPr>
      <w:r w:rsidRPr="00A11FE4">
        <w:rPr>
          <w:rFonts w:cs="Arial"/>
        </w:rPr>
        <w:t>The person responsible for setting up the work in progress or work that runs overnight MUST ensure that a ‘Notification of Experiment Activity Card’ is completed and displayed as required (see above).</w:t>
      </w:r>
    </w:p>
    <w:p w:rsidR="00111A83" w:rsidRDefault="00111A83" w:rsidP="00322576">
      <w:pPr>
        <w:pStyle w:val="BodyText"/>
        <w:tabs>
          <w:tab w:val="left" w:pos="720"/>
          <w:tab w:val="left" w:pos="960"/>
          <w:tab w:val="left" w:pos="1320"/>
          <w:tab w:val="left" w:pos="1680"/>
          <w:tab w:val="left" w:pos="2040"/>
        </w:tabs>
        <w:rPr>
          <w:bCs/>
          <w:caps/>
          <w:noProof/>
          <w:lang w:val="en-AU"/>
        </w:rPr>
      </w:pPr>
    </w:p>
    <w:p w:rsidR="000D3FE7" w:rsidRPr="00A11FE4" w:rsidRDefault="000D3FE7" w:rsidP="00322576">
      <w:pPr>
        <w:pStyle w:val="BodyText"/>
        <w:tabs>
          <w:tab w:val="left" w:pos="720"/>
          <w:tab w:val="left" w:pos="960"/>
          <w:tab w:val="left" w:pos="1320"/>
          <w:tab w:val="left" w:pos="1680"/>
          <w:tab w:val="left" w:pos="2040"/>
        </w:tabs>
        <w:rPr>
          <w:rFonts w:cs="Arial"/>
        </w:rPr>
      </w:pPr>
      <w:r w:rsidRPr="00A11FE4">
        <w:rPr>
          <w:rFonts w:cs="Arial"/>
        </w:rPr>
        <w:t>In addition any equipment and fume cupboards that are critical to the work and need to be left on after hours must carry a ‘Please Leave On’ notice with name and after-hours telephone number of the person(s) responsible for undertaking the work so that they can be contacted in the event of an emergency.</w:t>
      </w:r>
    </w:p>
    <w:p w:rsidR="000D3FE7" w:rsidRDefault="000D3FE7" w:rsidP="00322576">
      <w:pPr>
        <w:tabs>
          <w:tab w:val="left" w:pos="720"/>
          <w:tab w:val="left" w:pos="960"/>
          <w:tab w:val="left" w:pos="1320"/>
          <w:tab w:val="left" w:pos="1680"/>
          <w:tab w:val="left" w:pos="2040"/>
        </w:tabs>
        <w:rPr>
          <w:rFonts w:ascii="Arial" w:hAnsi="Arial" w:cs="Arial"/>
          <w:u w:val="single"/>
        </w:rPr>
      </w:pPr>
    </w:p>
    <w:p w:rsidR="00111A83" w:rsidRPr="00A11FE4" w:rsidRDefault="00111A83" w:rsidP="00322576">
      <w:pPr>
        <w:tabs>
          <w:tab w:val="left" w:pos="720"/>
          <w:tab w:val="left" w:pos="960"/>
          <w:tab w:val="left" w:pos="1320"/>
          <w:tab w:val="left" w:pos="1680"/>
          <w:tab w:val="left" w:pos="2040"/>
        </w:tabs>
        <w:rPr>
          <w:rFonts w:ascii="Arial" w:hAnsi="Arial" w:cs="Arial"/>
          <w:u w:val="single"/>
        </w:rPr>
      </w:pPr>
    </w:p>
    <w:p w:rsidR="000D3FE7" w:rsidRPr="00DF3A85" w:rsidRDefault="0051172F" w:rsidP="0051172F">
      <w:pPr>
        <w:pStyle w:val="Heading2"/>
        <w:numPr>
          <w:ilvl w:val="0"/>
          <w:numId w:val="0"/>
        </w:numPr>
        <w:tabs>
          <w:tab w:val="left" w:pos="1080"/>
        </w:tabs>
        <w:rPr>
          <w:u w:val="single"/>
        </w:rPr>
      </w:pPr>
      <w:bookmarkStart w:id="147" w:name="_Toc151276941"/>
      <w:r>
        <w:rPr>
          <w:u w:val="single"/>
        </w:rPr>
        <w:t>10.7</w:t>
      </w:r>
      <w:r w:rsidRPr="0051172F">
        <w:tab/>
      </w:r>
      <w:r w:rsidR="000D3FE7" w:rsidRPr="00DF3A85">
        <w:rPr>
          <w:u w:val="single"/>
        </w:rPr>
        <w:t>Housekeeping</w:t>
      </w:r>
      <w:bookmarkEnd w:id="147"/>
    </w:p>
    <w:p w:rsidR="000D3FE7" w:rsidRPr="00A11FE4" w:rsidRDefault="000D3FE7" w:rsidP="00322576">
      <w:pPr>
        <w:tabs>
          <w:tab w:val="left" w:pos="720"/>
          <w:tab w:val="left" w:pos="960"/>
          <w:tab w:val="left" w:pos="1320"/>
          <w:tab w:val="left" w:pos="1680"/>
          <w:tab w:val="left" w:pos="2040"/>
        </w:tabs>
        <w:rPr>
          <w:rFonts w:ascii="Arial" w:hAnsi="Arial" w:cs="Arial"/>
          <w:u w:val="single"/>
        </w:rPr>
      </w:pPr>
    </w:p>
    <w:p w:rsidR="000D3FE7" w:rsidRPr="00A11FE4" w:rsidRDefault="000D3FE7" w:rsidP="00322576">
      <w:pPr>
        <w:pStyle w:val="BodyText"/>
        <w:tabs>
          <w:tab w:val="left" w:pos="720"/>
          <w:tab w:val="left" w:pos="960"/>
          <w:tab w:val="left" w:pos="1320"/>
          <w:tab w:val="left" w:pos="1680"/>
          <w:tab w:val="left" w:pos="2040"/>
        </w:tabs>
        <w:rPr>
          <w:rFonts w:cs="Arial"/>
        </w:rPr>
      </w:pPr>
      <w:r w:rsidRPr="00A11FE4">
        <w:rPr>
          <w:rFonts w:cs="Arial"/>
        </w:rPr>
        <w:t>Cleanliness and tidiness is widely recognised as an essential and effective risk control measure within a laboratory environment.</w:t>
      </w:r>
    </w:p>
    <w:p w:rsidR="000D3FE7" w:rsidRPr="00A11FE4" w:rsidRDefault="000D3FE7" w:rsidP="00322576">
      <w:pPr>
        <w:pStyle w:val="Default"/>
        <w:tabs>
          <w:tab w:val="left" w:pos="720"/>
          <w:tab w:val="left" w:pos="960"/>
          <w:tab w:val="left" w:pos="1320"/>
          <w:tab w:val="left" w:pos="1680"/>
          <w:tab w:val="left" w:pos="2040"/>
        </w:tabs>
      </w:pPr>
    </w:p>
    <w:p w:rsidR="000D3FE7" w:rsidRPr="00A11FE4" w:rsidRDefault="000D3FE7" w:rsidP="00322576">
      <w:pPr>
        <w:pStyle w:val="Default"/>
        <w:tabs>
          <w:tab w:val="left" w:pos="720"/>
          <w:tab w:val="left" w:pos="960"/>
          <w:tab w:val="left" w:pos="1320"/>
          <w:tab w:val="left" w:pos="1680"/>
          <w:tab w:val="left" w:pos="2040"/>
        </w:tabs>
        <w:rPr>
          <w:b/>
          <w:bCs/>
          <w:color w:val="auto"/>
        </w:rPr>
      </w:pPr>
      <w:r w:rsidRPr="00A11FE4">
        <w:t>The checklist below provides essential and practical information aimed at helping staff and students ensure that their work area is maintained in a clean and tidy condition.</w:t>
      </w:r>
    </w:p>
    <w:p w:rsidR="00D82D6C" w:rsidRDefault="0012038F" w:rsidP="0012038F">
      <w:pPr>
        <w:pStyle w:val="Default"/>
        <w:tabs>
          <w:tab w:val="left" w:pos="720"/>
          <w:tab w:val="left" w:pos="960"/>
          <w:tab w:val="left" w:pos="1320"/>
          <w:tab w:val="left" w:pos="1680"/>
          <w:tab w:val="left" w:pos="2040"/>
        </w:tabs>
        <w:rPr>
          <w:b/>
          <w:bCs/>
          <w:color w:val="auto"/>
        </w:rPr>
      </w:pPr>
      <w:r>
        <w:br w:type="page"/>
      </w:r>
    </w:p>
    <w:p w:rsidR="000D3FE7" w:rsidRPr="00A11FE4" w:rsidRDefault="000D3FE7" w:rsidP="00322576">
      <w:pPr>
        <w:pStyle w:val="Default"/>
        <w:tabs>
          <w:tab w:val="left" w:pos="1080"/>
          <w:tab w:val="left" w:pos="1440"/>
          <w:tab w:val="left" w:pos="1680"/>
          <w:tab w:val="left" w:pos="2040"/>
        </w:tabs>
        <w:ind w:left="1080" w:hanging="1080"/>
        <w:jc w:val="center"/>
        <w:rPr>
          <w:b/>
          <w:bCs/>
          <w:color w:val="auto"/>
        </w:rPr>
      </w:pPr>
      <w:r w:rsidRPr="00A11FE4">
        <w:rPr>
          <w:b/>
          <w:bCs/>
          <w:color w:val="auto"/>
        </w:rPr>
        <w:lastRenderedPageBreak/>
        <w:t>LABORATORY HOUSEKEEPING CHECKLIST</w:t>
      </w:r>
    </w:p>
    <w:p w:rsidR="000D3FE7" w:rsidRPr="00A11FE4" w:rsidRDefault="000D3FE7" w:rsidP="00322576">
      <w:pPr>
        <w:pStyle w:val="Default"/>
        <w:tabs>
          <w:tab w:val="left" w:pos="1080"/>
          <w:tab w:val="left" w:pos="1440"/>
          <w:tab w:val="left" w:pos="1680"/>
          <w:tab w:val="left" w:pos="2040"/>
        </w:tabs>
        <w:ind w:left="1080" w:hanging="1080"/>
        <w:rPr>
          <w:b/>
          <w:bCs/>
          <w:color w:val="auto"/>
        </w:rPr>
      </w:pPr>
    </w:p>
    <w:p w:rsidR="000D3FE7" w:rsidRPr="00A11FE4" w:rsidRDefault="000D3FE7" w:rsidP="00322576">
      <w:pPr>
        <w:pStyle w:val="BodyText"/>
        <w:numPr>
          <w:ilvl w:val="0"/>
          <w:numId w:val="40"/>
        </w:numPr>
        <w:tabs>
          <w:tab w:val="clear" w:pos="720"/>
          <w:tab w:val="left" w:pos="1080"/>
          <w:tab w:val="left" w:pos="1440"/>
          <w:tab w:val="left" w:pos="1680"/>
          <w:tab w:val="left" w:pos="2040"/>
        </w:tabs>
        <w:ind w:left="1080" w:hanging="1080"/>
        <w:rPr>
          <w:rFonts w:cs="Arial"/>
        </w:rPr>
      </w:pPr>
      <w:r w:rsidRPr="00A11FE4">
        <w:rPr>
          <w:rFonts w:cs="Arial"/>
        </w:rPr>
        <w:t>Keep your work area free from clutter and organise materials and equipment so as not to present a hazard.</w:t>
      </w:r>
    </w:p>
    <w:p w:rsidR="000D3FE7" w:rsidRPr="00A11FE4" w:rsidRDefault="000D3FE7" w:rsidP="00322576">
      <w:pPr>
        <w:pStyle w:val="BodyText"/>
        <w:numPr>
          <w:ilvl w:val="0"/>
          <w:numId w:val="40"/>
        </w:numPr>
        <w:tabs>
          <w:tab w:val="clear" w:pos="720"/>
          <w:tab w:val="left" w:pos="1080"/>
          <w:tab w:val="left" w:pos="1440"/>
          <w:tab w:val="left" w:pos="1680"/>
          <w:tab w:val="left" w:pos="2040"/>
        </w:tabs>
        <w:ind w:left="1080" w:hanging="1080"/>
        <w:rPr>
          <w:rFonts w:cs="Arial"/>
        </w:rPr>
      </w:pPr>
      <w:r w:rsidRPr="00A11FE4">
        <w:rPr>
          <w:rFonts w:cs="Arial"/>
        </w:rPr>
        <w:t>Plan new work carefully and use the risk assessment process to consider necessary safety precautions or control measures that may be required prior to commencing work.</w:t>
      </w:r>
    </w:p>
    <w:p w:rsidR="000D3FE7" w:rsidRPr="00A11FE4" w:rsidRDefault="000D3FE7" w:rsidP="00322576">
      <w:pPr>
        <w:pStyle w:val="BodyText"/>
        <w:numPr>
          <w:ilvl w:val="0"/>
          <w:numId w:val="40"/>
        </w:numPr>
        <w:tabs>
          <w:tab w:val="clear" w:pos="720"/>
          <w:tab w:val="left" w:pos="1080"/>
          <w:tab w:val="left" w:pos="1440"/>
          <w:tab w:val="left" w:pos="1680"/>
          <w:tab w:val="left" w:pos="2040"/>
        </w:tabs>
        <w:ind w:left="1080" w:hanging="1080"/>
        <w:rPr>
          <w:rFonts w:cs="Arial"/>
        </w:rPr>
      </w:pPr>
      <w:r w:rsidRPr="00A11FE4">
        <w:rPr>
          <w:rFonts w:cs="Arial"/>
        </w:rPr>
        <w:t>Tidy work area and clean up work surfaces after each project or at the end of each day.</w:t>
      </w:r>
    </w:p>
    <w:p w:rsidR="000D3FE7" w:rsidRPr="00A11FE4" w:rsidRDefault="000D3FE7" w:rsidP="00322576">
      <w:pPr>
        <w:pStyle w:val="BodyText"/>
        <w:numPr>
          <w:ilvl w:val="0"/>
          <w:numId w:val="40"/>
        </w:numPr>
        <w:tabs>
          <w:tab w:val="clear" w:pos="720"/>
          <w:tab w:val="left" w:pos="1080"/>
          <w:tab w:val="left" w:pos="1440"/>
          <w:tab w:val="left" w:pos="1680"/>
          <w:tab w:val="left" w:pos="2040"/>
        </w:tabs>
        <w:ind w:left="1080" w:hanging="1080"/>
        <w:rPr>
          <w:rFonts w:cs="Arial"/>
        </w:rPr>
      </w:pPr>
      <w:r w:rsidRPr="00A11FE4">
        <w:rPr>
          <w:rFonts w:cs="Arial"/>
        </w:rPr>
        <w:t>Clean up equipment after use to ensure it is kept in good working order.</w:t>
      </w:r>
    </w:p>
    <w:p w:rsidR="000D3FE7" w:rsidRPr="00A11FE4" w:rsidRDefault="000D3FE7" w:rsidP="00322576">
      <w:pPr>
        <w:pStyle w:val="BodyText"/>
        <w:numPr>
          <w:ilvl w:val="0"/>
          <w:numId w:val="40"/>
        </w:numPr>
        <w:tabs>
          <w:tab w:val="clear" w:pos="720"/>
          <w:tab w:val="left" w:pos="1080"/>
          <w:tab w:val="left" w:pos="1440"/>
          <w:tab w:val="left" w:pos="1680"/>
          <w:tab w:val="left" w:pos="2040"/>
        </w:tabs>
        <w:ind w:left="1080" w:hanging="1080"/>
        <w:rPr>
          <w:rFonts w:cs="Arial"/>
        </w:rPr>
      </w:pPr>
      <w:r w:rsidRPr="00A11FE4">
        <w:rPr>
          <w:rFonts w:cs="Arial"/>
        </w:rPr>
        <w:t>Ensure that any chemicals, materials or equipment not in immediate use are properly stored.</w:t>
      </w:r>
    </w:p>
    <w:p w:rsidR="000D3FE7" w:rsidRPr="00A11FE4" w:rsidRDefault="000D3FE7" w:rsidP="00322576">
      <w:pPr>
        <w:pStyle w:val="BodyText"/>
        <w:numPr>
          <w:ilvl w:val="0"/>
          <w:numId w:val="40"/>
        </w:numPr>
        <w:tabs>
          <w:tab w:val="clear" w:pos="720"/>
          <w:tab w:val="left" w:pos="1080"/>
          <w:tab w:val="left" w:pos="1440"/>
          <w:tab w:val="left" w:pos="1680"/>
          <w:tab w:val="left" w:pos="2040"/>
        </w:tabs>
        <w:ind w:left="1080" w:hanging="1080"/>
        <w:rPr>
          <w:rFonts w:cs="Arial"/>
        </w:rPr>
      </w:pPr>
      <w:r w:rsidRPr="00A11FE4">
        <w:rPr>
          <w:rFonts w:cs="Arial"/>
        </w:rPr>
        <w:t>Ensure that all laboratory wastes (e.g. chemical, biological, radioactive, sharps or mixed) are properly segregated and disposed of at point of use in accordance with Laboratory Waste Management Procedures.</w:t>
      </w:r>
    </w:p>
    <w:p w:rsidR="000D3FE7" w:rsidRPr="00A11FE4" w:rsidRDefault="000D3FE7" w:rsidP="00322576">
      <w:pPr>
        <w:pStyle w:val="BodyText"/>
        <w:numPr>
          <w:ilvl w:val="0"/>
          <w:numId w:val="40"/>
        </w:numPr>
        <w:tabs>
          <w:tab w:val="clear" w:pos="720"/>
          <w:tab w:val="left" w:pos="1080"/>
          <w:tab w:val="left" w:pos="1440"/>
          <w:tab w:val="left" w:pos="1680"/>
          <w:tab w:val="left" w:pos="2040"/>
        </w:tabs>
        <w:ind w:left="1080" w:hanging="1080"/>
        <w:rPr>
          <w:rFonts w:cs="Arial"/>
        </w:rPr>
      </w:pPr>
      <w:r w:rsidRPr="00A11FE4">
        <w:rPr>
          <w:rFonts w:cs="Arial"/>
        </w:rPr>
        <w:t>Avoid the accumulation of paper waste as it provides a ready source of fuel for fire.</w:t>
      </w:r>
    </w:p>
    <w:p w:rsidR="000D3FE7" w:rsidRDefault="000D3FE7" w:rsidP="00322576">
      <w:pPr>
        <w:pStyle w:val="BodyText"/>
        <w:numPr>
          <w:ilvl w:val="0"/>
          <w:numId w:val="40"/>
        </w:numPr>
        <w:tabs>
          <w:tab w:val="clear" w:pos="720"/>
          <w:tab w:val="left" w:pos="1080"/>
          <w:tab w:val="left" w:pos="1440"/>
          <w:tab w:val="left" w:pos="1680"/>
          <w:tab w:val="left" w:pos="2040"/>
        </w:tabs>
        <w:ind w:left="1080" w:hanging="1080"/>
      </w:pPr>
      <w:r w:rsidRPr="00A11FE4">
        <w:t>Clean up spills immediately and thoroughly using appropriate equipment, materials or spill kits</w:t>
      </w:r>
      <w:r w:rsidR="00BC6930">
        <w:t xml:space="preserve">.  </w:t>
      </w:r>
      <w:r w:rsidRPr="00A11FE4">
        <w:t xml:space="preserve">See also </w:t>
      </w:r>
      <w:hyperlink w:anchor="_5.8_Spills_Management" w:history="1">
        <w:r w:rsidRPr="00FD7184">
          <w:rPr>
            <w:rStyle w:val="Hyperlink"/>
          </w:rPr>
          <w:t>Spills Management S</w:t>
        </w:r>
        <w:r w:rsidR="00FD7184" w:rsidRPr="00FD7184">
          <w:rPr>
            <w:rStyle w:val="Hyperlink"/>
          </w:rPr>
          <w:t>ection 5.8</w:t>
        </w:r>
      </w:hyperlink>
      <w:r w:rsidR="00BC6930">
        <w:t xml:space="preserve">.  </w:t>
      </w:r>
    </w:p>
    <w:p w:rsidR="00FD7184" w:rsidRDefault="00FD7184" w:rsidP="00322576">
      <w:pPr>
        <w:pStyle w:val="Default"/>
      </w:pPr>
    </w:p>
    <w:p w:rsidR="00111A83" w:rsidRPr="00FD7184" w:rsidRDefault="00111A83" w:rsidP="00322576">
      <w:pPr>
        <w:pStyle w:val="Default"/>
      </w:pPr>
    </w:p>
    <w:p w:rsidR="000D3FE7" w:rsidRPr="00DF3A85" w:rsidRDefault="0051172F" w:rsidP="0051172F">
      <w:pPr>
        <w:pStyle w:val="Heading2"/>
        <w:numPr>
          <w:ilvl w:val="0"/>
          <w:numId w:val="0"/>
        </w:numPr>
        <w:tabs>
          <w:tab w:val="left" w:pos="1080"/>
        </w:tabs>
        <w:rPr>
          <w:u w:val="single"/>
        </w:rPr>
      </w:pPr>
      <w:bookmarkStart w:id="148" w:name="_Toc85869178"/>
      <w:bookmarkStart w:id="149" w:name="_Toc88986342"/>
      <w:bookmarkStart w:id="150" w:name="_Toc151276942"/>
      <w:r>
        <w:rPr>
          <w:u w:val="single"/>
        </w:rPr>
        <w:t>10.8</w:t>
      </w:r>
      <w:r w:rsidRPr="0051172F">
        <w:tab/>
      </w:r>
      <w:r w:rsidR="000D3FE7" w:rsidRPr="00DF3A85">
        <w:rPr>
          <w:u w:val="single"/>
        </w:rPr>
        <w:t>Glassware</w:t>
      </w:r>
      <w:bookmarkEnd w:id="148"/>
      <w:bookmarkEnd w:id="149"/>
      <w:r w:rsidR="000D3FE7" w:rsidRPr="00DF3A85">
        <w:rPr>
          <w:u w:val="single"/>
        </w:rPr>
        <w:t xml:space="preserve"> (General)</w:t>
      </w:r>
      <w:bookmarkEnd w:id="150"/>
    </w:p>
    <w:p w:rsidR="000D3FE7" w:rsidRPr="00A11FE4" w:rsidRDefault="000D3FE7" w:rsidP="00322576">
      <w:pPr>
        <w:pStyle w:val="Default"/>
        <w:tabs>
          <w:tab w:val="left" w:pos="720"/>
          <w:tab w:val="left" w:pos="960"/>
          <w:tab w:val="left" w:pos="1320"/>
          <w:tab w:val="left" w:pos="1680"/>
          <w:tab w:val="left" w:pos="2040"/>
        </w:tabs>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Accident statistics indicate that broken glassware accounts for a significant proportion of injuries that occur in the laboratory</w:t>
      </w:r>
      <w:r w:rsidR="00BC6930">
        <w:rPr>
          <w:rFonts w:ascii="Arial" w:hAnsi="Arial" w:cs="Arial"/>
        </w:rPr>
        <w:t xml:space="preserve">.  </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The following guidelines apply to the handling and use of glassware:</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numPr>
          <w:ilvl w:val="0"/>
          <w:numId w:val="90"/>
        </w:numPr>
        <w:tabs>
          <w:tab w:val="clear" w:pos="720"/>
          <w:tab w:val="left" w:pos="1080"/>
          <w:tab w:val="left" w:pos="1680"/>
          <w:tab w:val="left" w:pos="2040"/>
        </w:tabs>
        <w:ind w:left="1080" w:hanging="1080"/>
        <w:rPr>
          <w:rFonts w:ascii="Arial" w:hAnsi="Arial" w:cs="Arial"/>
        </w:rPr>
      </w:pPr>
      <w:r w:rsidRPr="00A11FE4">
        <w:rPr>
          <w:rFonts w:ascii="Arial" w:hAnsi="Arial" w:cs="Arial"/>
        </w:rPr>
        <w:t>glass ware must be securely stored so as to minimise the risk of breakage;</w:t>
      </w:r>
    </w:p>
    <w:p w:rsidR="000D3FE7" w:rsidRPr="00A11FE4" w:rsidRDefault="000D3FE7" w:rsidP="00322576">
      <w:pPr>
        <w:pStyle w:val="Default"/>
        <w:numPr>
          <w:ilvl w:val="0"/>
          <w:numId w:val="90"/>
        </w:numPr>
        <w:tabs>
          <w:tab w:val="clear" w:pos="720"/>
          <w:tab w:val="left" w:pos="1080"/>
          <w:tab w:val="left" w:pos="1680"/>
          <w:tab w:val="left" w:pos="2040"/>
        </w:tabs>
        <w:ind w:left="1080" w:hanging="1080"/>
        <w:rPr>
          <w:color w:val="auto"/>
        </w:rPr>
      </w:pPr>
      <w:r w:rsidRPr="00A11FE4">
        <w:t>glass tubing should have the ends flame polished</w:t>
      </w:r>
    </w:p>
    <w:p w:rsidR="000D3FE7" w:rsidRPr="00A11FE4" w:rsidRDefault="000D3FE7" w:rsidP="00322576">
      <w:pPr>
        <w:numPr>
          <w:ilvl w:val="0"/>
          <w:numId w:val="90"/>
        </w:numPr>
        <w:tabs>
          <w:tab w:val="clear" w:pos="720"/>
          <w:tab w:val="left" w:pos="1080"/>
          <w:tab w:val="left" w:pos="1680"/>
          <w:tab w:val="left" w:pos="2040"/>
        </w:tabs>
        <w:ind w:left="1080" w:hanging="1080"/>
        <w:rPr>
          <w:rFonts w:ascii="Arial" w:hAnsi="Arial" w:cs="Arial"/>
        </w:rPr>
      </w:pPr>
      <w:r w:rsidRPr="00A11FE4">
        <w:rPr>
          <w:rFonts w:ascii="Arial" w:hAnsi="Arial" w:cs="Arial"/>
        </w:rPr>
        <w:t>do not use broken or chipped glassware;</w:t>
      </w:r>
    </w:p>
    <w:p w:rsidR="000D3FE7" w:rsidRPr="00A11FE4" w:rsidRDefault="000D3FE7" w:rsidP="00322576">
      <w:pPr>
        <w:numPr>
          <w:ilvl w:val="0"/>
          <w:numId w:val="90"/>
        </w:numPr>
        <w:tabs>
          <w:tab w:val="clear" w:pos="720"/>
          <w:tab w:val="left" w:pos="1080"/>
          <w:tab w:val="left" w:pos="1680"/>
          <w:tab w:val="left" w:pos="2040"/>
        </w:tabs>
        <w:ind w:left="1080" w:hanging="1080"/>
        <w:rPr>
          <w:rFonts w:ascii="Arial" w:hAnsi="Arial" w:cs="Arial"/>
        </w:rPr>
      </w:pPr>
      <w:r w:rsidRPr="00A11FE4">
        <w:rPr>
          <w:rFonts w:ascii="Arial" w:hAnsi="Arial" w:cs="Arial"/>
        </w:rPr>
        <w:t>protective gloves should be worn when cleaning glassware;</w:t>
      </w:r>
    </w:p>
    <w:p w:rsidR="000D3FE7" w:rsidRPr="00A11FE4" w:rsidRDefault="000D3FE7" w:rsidP="00322576">
      <w:pPr>
        <w:numPr>
          <w:ilvl w:val="0"/>
          <w:numId w:val="90"/>
        </w:numPr>
        <w:tabs>
          <w:tab w:val="clear" w:pos="720"/>
          <w:tab w:val="left" w:pos="1080"/>
          <w:tab w:val="left" w:pos="1680"/>
          <w:tab w:val="left" w:pos="2040"/>
        </w:tabs>
        <w:ind w:left="1080" w:hanging="1080"/>
        <w:rPr>
          <w:rFonts w:ascii="Arial" w:hAnsi="Arial" w:cs="Arial"/>
        </w:rPr>
      </w:pPr>
      <w:r w:rsidRPr="00A11FE4">
        <w:rPr>
          <w:rFonts w:ascii="Arial" w:hAnsi="Arial" w:cs="Arial"/>
        </w:rPr>
        <w:t>commercial agents may be used however chromic acid should only be used as a last resort;</w:t>
      </w:r>
    </w:p>
    <w:p w:rsidR="000D3FE7" w:rsidRPr="00A11FE4" w:rsidRDefault="000D3FE7" w:rsidP="00322576">
      <w:pPr>
        <w:numPr>
          <w:ilvl w:val="0"/>
          <w:numId w:val="90"/>
        </w:numPr>
        <w:tabs>
          <w:tab w:val="clear" w:pos="720"/>
          <w:tab w:val="left" w:pos="1080"/>
          <w:tab w:val="left" w:pos="1680"/>
          <w:tab w:val="left" w:pos="2040"/>
        </w:tabs>
        <w:ind w:left="1080" w:hanging="1080"/>
        <w:rPr>
          <w:rFonts w:ascii="Arial" w:hAnsi="Arial" w:cs="Arial"/>
        </w:rPr>
      </w:pPr>
      <w:r w:rsidRPr="00A11FE4">
        <w:rPr>
          <w:rFonts w:ascii="Arial" w:hAnsi="Arial" w:cs="Arial"/>
        </w:rPr>
        <w:lastRenderedPageBreak/>
        <w:t>only non contaminated broken glass can be placed in approved bins that are</w:t>
      </w:r>
      <w:r w:rsidR="00783109">
        <w:rPr>
          <w:rFonts w:ascii="Arial" w:hAnsi="Arial" w:cs="Arial"/>
        </w:rPr>
        <w:t xml:space="preserve"> </w:t>
      </w:r>
      <w:r w:rsidRPr="00A11FE4">
        <w:rPr>
          <w:rFonts w:ascii="Arial" w:hAnsi="Arial" w:cs="Arial"/>
        </w:rPr>
        <w:t>marked ‘Broken Glass’;</w:t>
      </w:r>
    </w:p>
    <w:p w:rsidR="000D3FE7" w:rsidRPr="00A11FE4" w:rsidRDefault="000D3FE7" w:rsidP="00322576">
      <w:pPr>
        <w:numPr>
          <w:ilvl w:val="0"/>
          <w:numId w:val="90"/>
        </w:numPr>
        <w:tabs>
          <w:tab w:val="clear" w:pos="720"/>
          <w:tab w:val="left" w:pos="1080"/>
          <w:tab w:val="left" w:pos="1680"/>
          <w:tab w:val="left" w:pos="2040"/>
        </w:tabs>
        <w:ind w:left="1080" w:hanging="1080"/>
        <w:rPr>
          <w:rFonts w:ascii="Arial" w:hAnsi="Arial" w:cs="Arial"/>
        </w:rPr>
      </w:pPr>
      <w:r w:rsidRPr="00A11FE4">
        <w:rPr>
          <w:rFonts w:ascii="Arial" w:hAnsi="Arial" w:cs="Arial"/>
        </w:rPr>
        <w:t>glassware modification by glass blowing is not permitted;</w:t>
      </w:r>
    </w:p>
    <w:p w:rsidR="000D3FE7" w:rsidRPr="00A11FE4" w:rsidRDefault="000D3FE7" w:rsidP="00322576">
      <w:pPr>
        <w:numPr>
          <w:ilvl w:val="0"/>
          <w:numId w:val="90"/>
        </w:numPr>
        <w:tabs>
          <w:tab w:val="clear" w:pos="720"/>
          <w:tab w:val="left" w:pos="1080"/>
          <w:tab w:val="left" w:pos="1680"/>
          <w:tab w:val="left" w:pos="2040"/>
        </w:tabs>
        <w:ind w:left="1080" w:hanging="1080"/>
        <w:rPr>
          <w:rFonts w:ascii="Arial" w:hAnsi="Arial" w:cs="Arial"/>
        </w:rPr>
      </w:pPr>
      <w:r w:rsidRPr="00A11FE4">
        <w:rPr>
          <w:rFonts w:ascii="Arial" w:hAnsi="Arial" w:cs="Arial"/>
        </w:rPr>
        <w:t>eye protection should be worn when conducting procedures involving the manipulation of glass.</w:t>
      </w:r>
    </w:p>
    <w:p w:rsidR="000D3FE7" w:rsidRPr="005611BC" w:rsidRDefault="005611BC" w:rsidP="0051172F">
      <w:pPr>
        <w:pStyle w:val="Heading2"/>
        <w:numPr>
          <w:ilvl w:val="0"/>
          <w:numId w:val="0"/>
        </w:numPr>
        <w:tabs>
          <w:tab w:val="left" w:pos="1080"/>
        </w:tabs>
        <w:rPr>
          <w:u w:val="single"/>
        </w:rPr>
      </w:pPr>
      <w:r>
        <w:br w:type="page"/>
      </w:r>
      <w:bookmarkStart w:id="151" w:name="_10.9_Handling_and_Disposal_of_Sharp"/>
      <w:bookmarkStart w:id="152" w:name="_Toc151276943"/>
      <w:bookmarkEnd w:id="151"/>
      <w:r w:rsidR="0051172F" w:rsidRPr="0051172F">
        <w:rPr>
          <w:u w:val="single"/>
        </w:rPr>
        <w:lastRenderedPageBreak/>
        <w:t>10.9</w:t>
      </w:r>
      <w:r w:rsidR="0051172F">
        <w:tab/>
      </w:r>
      <w:r w:rsidR="000D3FE7" w:rsidRPr="005611BC">
        <w:rPr>
          <w:u w:val="single"/>
        </w:rPr>
        <w:t>Handling and Disposal of Sharps</w:t>
      </w:r>
      <w:bookmarkEnd w:id="152"/>
    </w:p>
    <w:p w:rsidR="000D3FE7" w:rsidRPr="00DF3A85" w:rsidRDefault="000D3FE7" w:rsidP="00322576">
      <w:pPr>
        <w:pStyle w:val="Heading3"/>
        <w:numPr>
          <w:ilvl w:val="0"/>
          <w:numId w:val="0"/>
        </w:numPr>
        <w:tabs>
          <w:tab w:val="left" w:pos="1080"/>
        </w:tabs>
        <w:rPr>
          <w:b w:val="0"/>
          <w:sz w:val="24"/>
          <w:szCs w:val="24"/>
        </w:rPr>
      </w:pPr>
      <w:bookmarkStart w:id="153" w:name="_Toc151276944"/>
      <w:r w:rsidRPr="00DF3A85">
        <w:rPr>
          <w:b w:val="0"/>
          <w:sz w:val="24"/>
          <w:szCs w:val="24"/>
        </w:rPr>
        <w:t xml:space="preserve">10.9.1 </w:t>
      </w:r>
      <w:r w:rsidRPr="00DF3A85">
        <w:rPr>
          <w:b w:val="0"/>
          <w:sz w:val="24"/>
          <w:szCs w:val="24"/>
        </w:rPr>
        <w:tab/>
        <w:t>Introduction</w:t>
      </w:r>
      <w:bookmarkEnd w:id="153"/>
    </w:p>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Pr="00A11FE4" w:rsidRDefault="000D3FE7" w:rsidP="00322576">
      <w:pPr>
        <w:pStyle w:val="BodyText"/>
        <w:rPr>
          <w:rFonts w:cs="Arial"/>
        </w:rPr>
      </w:pPr>
      <w:r w:rsidRPr="00A11FE4">
        <w:rPr>
          <w:rFonts w:cs="Arial"/>
        </w:rPr>
        <w:t>Sharps can be classified as any object or device having corners, edges, points or protuberances that have the potential to cut or puncture the skin e.g. broken glass, scalpel blades, razor blades, hypodermic needles, intravenous sets, pasteur pipettes etc.</w:t>
      </w:r>
    </w:p>
    <w:p w:rsidR="000D3FE7" w:rsidRPr="00A11FE4" w:rsidRDefault="000D3FE7" w:rsidP="00322576">
      <w:pPr>
        <w:pStyle w:val="Default"/>
        <w:rPr>
          <w:color w:val="auto"/>
        </w:rPr>
      </w:pPr>
    </w:p>
    <w:p w:rsidR="000D3FE7" w:rsidRPr="00A11FE4" w:rsidRDefault="000D3FE7" w:rsidP="00322576">
      <w:pPr>
        <w:pStyle w:val="BodyText"/>
        <w:rPr>
          <w:rFonts w:cs="Arial"/>
        </w:rPr>
      </w:pPr>
      <w:r w:rsidRPr="00A11FE4">
        <w:rPr>
          <w:rFonts w:cs="Arial"/>
        </w:rPr>
        <w:t>Sharps, like other laboratory wastes, should be segregated on the basis of the pri</w:t>
      </w:r>
      <w:r w:rsidR="00783109">
        <w:rPr>
          <w:rFonts w:cs="Arial"/>
        </w:rPr>
        <w:t>mary hazard they pose</w:t>
      </w:r>
      <w:r w:rsidR="00BC6930">
        <w:rPr>
          <w:rFonts w:cs="Arial"/>
        </w:rPr>
        <w:t xml:space="preserve">.  </w:t>
      </w:r>
      <w:r w:rsidRPr="00A11FE4">
        <w:rPr>
          <w:rFonts w:cs="Arial"/>
        </w:rPr>
        <w:t>In addition, if secondary hazards are present, then persons handling sharps and/or generating sharps waste need to make an assessment as to whether f</w:t>
      </w:r>
      <w:r w:rsidR="00A038E1">
        <w:rPr>
          <w:rFonts w:cs="Arial"/>
        </w:rPr>
        <w:t xml:space="preserve">urther segregation </w:t>
      </w:r>
      <w:r w:rsidR="00A038E1" w:rsidRPr="000C3C73">
        <w:rPr>
          <w:rFonts w:cs="Arial"/>
        </w:rPr>
        <w:t>is required</w:t>
      </w:r>
      <w:r w:rsidR="0040429F" w:rsidRPr="000C3C73">
        <w:rPr>
          <w:rFonts w:cs="Arial"/>
        </w:rPr>
        <w:t xml:space="preserve"> </w:t>
      </w:r>
      <w:r w:rsidR="008A793E" w:rsidRPr="000C3C73">
        <w:rPr>
          <w:rFonts w:cs="Arial"/>
        </w:rPr>
        <w:t xml:space="preserve">in order </w:t>
      </w:r>
      <w:r w:rsidR="0040429F" w:rsidRPr="000C3C73">
        <w:rPr>
          <w:rFonts w:cs="Arial"/>
        </w:rPr>
        <w:t>to</w:t>
      </w:r>
      <w:r w:rsidR="0040429F" w:rsidRPr="00A11FE4">
        <w:rPr>
          <w:rFonts w:cs="Arial"/>
          <w:color w:val="FF0000"/>
        </w:rPr>
        <w:t xml:space="preserve"> </w:t>
      </w:r>
      <w:r w:rsidRPr="00A11FE4">
        <w:rPr>
          <w:rFonts w:cs="Arial"/>
        </w:rPr>
        <w:t>ensure that any secondary hazards associated with handling the waste are properly identified and controlled</w:t>
      </w:r>
      <w:r w:rsidR="00BC6930">
        <w:rPr>
          <w:rFonts w:cs="Arial"/>
        </w:rPr>
        <w:t xml:space="preserve">.  </w:t>
      </w:r>
      <w:r w:rsidRPr="00A11FE4">
        <w:rPr>
          <w:rFonts w:cs="Arial"/>
        </w:rPr>
        <w:t xml:space="preserve">The </w:t>
      </w:r>
      <w:hyperlink r:id="rId101" w:anchor="OHS" w:history="1">
        <w:r w:rsidR="006B250C">
          <w:rPr>
            <w:rStyle w:val="Hyperlink"/>
            <w:rFonts w:cs="Arial"/>
          </w:rPr>
          <w:t>W</w:t>
        </w:r>
        <w:r w:rsidRPr="00A11FE4">
          <w:rPr>
            <w:rStyle w:val="Hyperlink"/>
            <w:rFonts w:cs="Arial"/>
          </w:rPr>
          <w:t>HS Technical Coordinators</w:t>
        </w:r>
      </w:hyperlink>
      <w:r w:rsidRPr="00A11FE4">
        <w:rPr>
          <w:rFonts w:cs="Arial"/>
        </w:rPr>
        <w:t xml:space="preserve"> can provide additional help and/or advice.</w:t>
      </w:r>
    </w:p>
    <w:p w:rsidR="000D3FE7" w:rsidRPr="00DF3A85" w:rsidRDefault="000D3FE7" w:rsidP="00322576">
      <w:pPr>
        <w:pStyle w:val="Heading3"/>
        <w:numPr>
          <w:ilvl w:val="0"/>
          <w:numId w:val="0"/>
        </w:numPr>
        <w:tabs>
          <w:tab w:val="left" w:pos="1080"/>
        </w:tabs>
        <w:rPr>
          <w:b w:val="0"/>
          <w:sz w:val="24"/>
          <w:szCs w:val="24"/>
        </w:rPr>
      </w:pPr>
      <w:bookmarkStart w:id="154" w:name="_Toc151276945"/>
      <w:r w:rsidRPr="00DF3A85">
        <w:rPr>
          <w:b w:val="0"/>
          <w:sz w:val="24"/>
          <w:szCs w:val="24"/>
        </w:rPr>
        <w:t>10.9.2</w:t>
      </w:r>
      <w:r w:rsidRPr="00DF3A85">
        <w:rPr>
          <w:b w:val="0"/>
          <w:sz w:val="24"/>
          <w:szCs w:val="24"/>
        </w:rPr>
        <w:tab/>
        <w:t>Broken Glass (Clean and Contaminated)</w:t>
      </w:r>
      <w:bookmarkEnd w:id="154"/>
    </w:p>
    <w:p w:rsidR="000D3FE7" w:rsidRPr="00A11FE4" w:rsidRDefault="000D3FE7" w:rsidP="00322576">
      <w:pPr>
        <w:pStyle w:val="Default"/>
      </w:pPr>
    </w:p>
    <w:p w:rsidR="000D3FE7" w:rsidRPr="00A11FE4" w:rsidRDefault="000D3FE7" w:rsidP="00322576">
      <w:pPr>
        <w:pStyle w:val="BodyText"/>
        <w:tabs>
          <w:tab w:val="left" w:pos="720"/>
          <w:tab w:val="left" w:pos="960"/>
          <w:tab w:val="left" w:pos="1320"/>
          <w:tab w:val="left" w:pos="1680"/>
          <w:tab w:val="left" w:pos="2040"/>
        </w:tabs>
        <w:rPr>
          <w:rFonts w:cs="Arial"/>
        </w:rPr>
      </w:pPr>
      <w:r w:rsidRPr="00A11FE4">
        <w:rPr>
          <w:rFonts w:cs="Arial"/>
        </w:rPr>
        <w:t xml:space="preserve">Broken glassware should be segregated into approved </w:t>
      </w:r>
      <w:r w:rsidRPr="00A11FE4">
        <w:rPr>
          <w:rFonts w:cs="Arial"/>
          <w:b/>
          <w:bCs/>
          <w:i/>
          <w:iCs/>
        </w:rPr>
        <w:t>‘Clean’</w:t>
      </w:r>
      <w:r w:rsidRPr="00A11FE4">
        <w:rPr>
          <w:rFonts w:cs="Arial"/>
        </w:rPr>
        <w:t xml:space="preserve"> or </w:t>
      </w:r>
      <w:r w:rsidRPr="00A11FE4">
        <w:rPr>
          <w:rFonts w:cs="Arial"/>
          <w:b/>
          <w:bCs/>
          <w:i/>
          <w:iCs/>
        </w:rPr>
        <w:t>‘Contaminated’</w:t>
      </w:r>
      <w:r w:rsidRPr="00A11FE4">
        <w:rPr>
          <w:rFonts w:cs="Arial"/>
        </w:rPr>
        <w:t xml:space="preserve"> broken glass containers</w:t>
      </w:r>
      <w:r w:rsidR="00BC6930">
        <w:rPr>
          <w:rFonts w:cs="Arial"/>
        </w:rPr>
        <w:t xml:space="preserve">.  </w:t>
      </w:r>
      <w:r w:rsidRPr="00A11FE4">
        <w:rPr>
          <w:rFonts w:cs="Arial"/>
        </w:rPr>
        <w:t>Persons handling the glassware are responsible for its segregation, decontamination (if required) and correct d</w:t>
      </w:r>
      <w:r w:rsidR="008A793E">
        <w:rPr>
          <w:rFonts w:cs="Arial"/>
        </w:rPr>
        <w:t>isposal</w:t>
      </w:r>
      <w:r w:rsidRPr="00A11FE4">
        <w:rPr>
          <w:rFonts w:cs="Arial"/>
        </w:rPr>
        <w:t xml:space="preserve"> at the time of generation</w:t>
      </w:r>
      <w:r w:rsidR="00BC6930">
        <w:rPr>
          <w:rFonts w:cs="Arial"/>
        </w:rPr>
        <w:t xml:space="preserve">.  </w:t>
      </w:r>
    </w:p>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Pr="00A11FE4" w:rsidRDefault="000D3FE7" w:rsidP="00322576">
      <w:pPr>
        <w:pStyle w:val="BodyText"/>
        <w:tabs>
          <w:tab w:val="left" w:pos="720"/>
          <w:tab w:val="left" w:pos="960"/>
          <w:tab w:val="left" w:pos="1320"/>
          <w:tab w:val="left" w:pos="1680"/>
          <w:tab w:val="left" w:pos="2040"/>
        </w:tabs>
        <w:rPr>
          <w:rFonts w:cs="Arial"/>
        </w:rPr>
      </w:pPr>
      <w:r w:rsidRPr="00A11FE4">
        <w:rPr>
          <w:rFonts w:cs="Arial"/>
          <w:u w:val="single"/>
        </w:rPr>
        <w:t>Clean broken glass</w:t>
      </w:r>
      <w:r w:rsidRPr="00A11FE4">
        <w:rPr>
          <w:rFonts w:cs="Arial"/>
        </w:rPr>
        <w:t xml:space="preserve"> is laboratory glassware that is not contaminated with any biological or infectious material (human or animal blood, body fluids, parts or materials; microbiological materials), toxic, cytotoxic, recombinant or radioactive substances or chemicals.</w:t>
      </w:r>
    </w:p>
    <w:p w:rsidR="000D3FE7" w:rsidRPr="00A11FE4" w:rsidRDefault="000D3FE7" w:rsidP="00322576">
      <w:pPr>
        <w:pStyle w:val="Default"/>
      </w:pPr>
    </w:p>
    <w:p w:rsidR="000D3FE7" w:rsidRPr="00A11FE4" w:rsidRDefault="000D3FE7" w:rsidP="00322576">
      <w:pPr>
        <w:pStyle w:val="BodyText"/>
        <w:numPr>
          <w:ilvl w:val="0"/>
          <w:numId w:val="45"/>
        </w:numPr>
        <w:tabs>
          <w:tab w:val="clear" w:pos="720"/>
          <w:tab w:val="left" w:pos="1080"/>
          <w:tab w:val="left" w:pos="1680"/>
          <w:tab w:val="left" w:pos="2040"/>
        </w:tabs>
        <w:ind w:left="1080" w:hanging="1080"/>
        <w:rPr>
          <w:rFonts w:cs="Arial"/>
        </w:rPr>
      </w:pPr>
      <w:r w:rsidRPr="00A11FE4">
        <w:rPr>
          <w:rFonts w:cs="Arial"/>
        </w:rPr>
        <w:t>Clean broken glass may be collected into a dedicated rigid impenetrable container or bin that is clearly labelled with ‘Clean Broken Glass’</w:t>
      </w:r>
      <w:r w:rsidR="00BC6930">
        <w:rPr>
          <w:rFonts w:cs="Arial"/>
        </w:rPr>
        <w:t xml:space="preserve">.  </w:t>
      </w:r>
      <w:r w:rsidRPr="00A11FE4">
        <w:rPr>
          <w:rFonts w:cs="Arial"/>
        </w:rPr>
        <w:t>When full</w:t>
      </w:r>
      <w:r w:rsidR="0079620E">
        <w:rPr>
          <w:rFonts w:cs="Arial"/>
        </w:rPr>
        <w:t>,</w:t>
      </w:r>
      <w:r w:rsidRPr="00A11FE4">
        <w:rPr>
          <w:rFonts w:cs="Arial"/>
        </w:rPr>
        <w:t xml:space="preserve"> the container should be sealed to prevent injury to persons handling the container and be transferred to the nearest industrial waste bin for disposal.</w:t>
      </w:r>
    </w:p>
    <w:p w:rsidR="000D3FE7" w:rsidRPr="00A11FE4" w:rsidRDefault="000D3FE7" w:rsidP="00322576">
      <w:pPr>
        <w:pStyle w:val="BodyText"/>
        <w:numPr>
          <w:ilvl w:val="0"/>
          <w:numId w:val="45"/>
        </w:numPr>
        <w:tabs>
          <w:tab w:val="clear" w:pos="720"/>
          <w:tab w:val="left" w:pos="1080"/>
          <w:tab w:val="left" w:pos="1680"/>
          <w:tab w:val="left" w:pos="2040"/>
        </w:tabs>
        <w:ind w:left="1080" w:hanging="1080"/>
        <w:rPr>
          <w:rFonts w:cs="Arial"/>
        </w:rPr>
      </w:pPr>
      <w:r w:rsidRPr="00A11FE4">
        <w:rPr>
          <w:rFonts w:cs="Arial"/>
        </w:rPr>
        <w:t>Where a glass recycling service exists, then the sealed container may be transferred to the recycling bin</w:t>
      </w:r>
      <w:r w:rsidR="00BC6930">
        <w:rPr>
          <w:rFonts w:cs="Arial"/>
        </w:rPr>
        <w:t xml:space="preserve">.  </w:t>
      </w:r>
      <w:r w:rsidRPr="00A11FE4">
        <w:rPr>
          <w:rFonts w:cs="Arial"/>
        </w:rPr>
        <w:t>Borosilicate glassware such as pyrex is not suitable for recycling.</w:t>
      </w:r>
    </w:p>
    <w:p w:rsidR="000D3FE7" w:rsidRPr="00A11FE4" w:rsidRDefault="000D3FE7" w:rsidP="00322576">
      <w:pPr>
        <w:pStyle w:val="BodyText"/>
        <w:numPr>
          <w:ilvl w:val="0"/>
          <w:numId w:val="45"/>
        </w:numPr>
        <w:tabs>
          <w:tab w:val="clear" w:pos="720"/>
          <w:tab w:val="left" w:pos="1080"/>
          <w:tab w:val="left" w:pos="1680"/>
          <w:tab w:val="left" w:pos="2040"/>
        </w:tabs>
        <w:ind w:left="1080" w:hanging="1080"/>
        <w:rPr>
          <w:rFonts w:cs="Arial"/>
        </w:rPr>
      </w:pPr>
      <w:r w:rsidRPr="00A11FE4">
        <w:rPr>
          <w:rFonts w:cs="Arial"/>
        </w:rPr>
        <w:t>Fluorescent tubes should be placed directly into industrial waste bins.</w:t>
      </w:r>
    </w:p>
    <w:p w:rsidR="000D3FE7" w:rsidRPr="00A11FE4" w:rsidRDefault="000D3FE7" w:rsidP="00322576">
      <w:pPr>
        <w:pStyle w:val="Default"/>
        <w:tabs>
          <w:tab w:val="left" w:pos="1080"/>
          <w:tab w:val="left" w:pos="2040"/>
        </w:tabs>
        <w:rPr>
          <w:color w:val="auto"/>
        </w:rPr>
      </w:pPr>
    </w:p>
    <w:p w:rsidR="000D3FE7" w:rsidRPr="00A11FE4" w:rsidRDefault="000D3FE7" w:rsidP="00322576">
      <w:pPr>
        <w:pStyle w:val="BodyText"/>
        <w:tabs>
          <w:tab w:val="left" w:pos="720"/>
          <w:tab w:val="left" w:pos="960"/>
          <w:tab w:val="left" w:pos="1320"/>
          <w:tab w:val="left" w:pos="1680"/>
          <w:tab w:val="left" w:pos="2040"/>
        </w:tabs>
        <w:rPr>
          <w:rFonts w:cs="Arial"/>
        </w:rPr>
      </w:pPr>
      <w:r w:rsidRPr="00A11FE4">
        <w:rPr>
          <w:rFonts w:cs="Arial"/>
          <w:u w:val="single"/>
        </w:rPr>
        <w:lastRenderedPageBreak/>
        <w:t>Contaminated broken glass</w:t>
      </w:r>
      <w:r w:rsidRPr="00A11FE4">
        <w:rPr>
          <w:rFonts w:cs="Arial"/>
        </w:rPr>
        <w:t xml:space="preserve"> should be dealt with in the following manner:</w:t>
      </w:r>
    </w:p>
    <w:p w:rsidR="000D3FE7" w:rsidRPr="00A11FE4" w:rsidRDefault="000D3FE7" w:rsidP="00322576">
      <w:pPr>
        <w:pStyle w:val="Default"/>
      </w:pPr>
    </w:p>
    <w:p w:rsidR="000D3FE7" w:rsidRPr="00A11FE4" w:rsidRDefault="000D3FE7" w:rsidP="00322576">
      <w:pPr>
        <w:pStyle w:val="BodyText"/>
        <w:numPr>
          <w:ilvl w:val="0"/>
          <w:numId w:val="46"/>
        </w:numPr>
        <w:tabs>
          <w:tab w:val="clear" w:pos="720"/>
          <w:tab w:val="left" w:pos="1080"/>
          <w:tab w:val="left" w:pos="1680"/>
          <w:tab w:val="left" w:pos="2040"/>
        </w:tabs>
        <w:ind w:left="1080" w:hanging="1080"/>
        <w:rPr>
          <w:rFonts w:cs="Arial"/>
        </w:rPr>
      </w:pPr>
      <w:r w:rsidRPr="00A11FE4">
        <w:rPr>
          <w:rFonts w:cs="Arial"/>
        </w:rPr>
        <w:t>small items (e.g. beaker &lt; 500 ml) should be placed in sharps containers for collection and disposal by an approved contaminated waste contractor;</w:t>
      </w:r>
    </w:p>
    <w:p w:rsidR="000D3FE7" w:rsidRPr="00A11FE4" w:rsidRDefault="000D3FE7" w:rsidP="00322576">
      <w:pPr>
        <w:pStyle w:val="BodyText"/>
        <w:numPr>
          <w:ilvl w:val="0"/>
          <w:numId w:val="44"/>
        </w:numPr>
        <w:tabs>
          <w:tab w:val="clear" w:pos="720"/>
          <w:tab w:val="left" w:pos="1080"/>
          <w:tab w:val="left" w:pos="1680"/>
          <w:tab w:val="left" w:pos="2040"/>
        </w:tabs>
        <w:ind w:left="1080" w:hanging="1080"/>
        <w:rPr>
          <w:rFonts w:cs="Arial"/>
        </w:rPr>
      </w:pPr>
      <w:r w:rsidRPr="00A11FE4">
        <w:rPr>
          <w:rFonts w:cs="Arial"/>
        </w:rPr>
        <w:t>large items of broken glassware should be decontaminated before disposal;</w:t>
      </w:r>
    </w:p>
    <w:p w:rsidR="000D3FE7" w:rsidRPr="00A11FE4" w:rsidRDefault="000D3FE7" w:rsidP="00322576">
      <w:pPr>
        <w:pStyle w:val="BodyText"/>
        <w:numPr>
          <w:ilvl w:val="0"/>
          <w:numId w:val="41"/>
        </w:numPr>
        <w:tabs>
          <w:tab w:val="clear" w:pos="720"/>
          <w:tab w:val="left" w:pos="1080"/>
          <w:tab w:val="left" w:pos="1680"/>
          <w:tab w:val="left" w:pos="2040"/>
        </w:tabs>
        <w:ind w:left="1080" w:hanging="1080"/>
        <w:rPr>
          <w:rFonts w:cs="Arial"/>
        </w:rPr>
      </w:pPr>
      <w:r w:rsidRPr="00A11FE4">
        <w:rPr>
          <w:rFonts w:cs="Arial"/>
        </w:rPr>
        <w:t>if contaminated with chemicals, safely extract fumes from glassware overnight in a fume cupboard</w:t>
      </w:r>
      <w:r w:rsidRPr="000C3C73">
        <w:rPr>
          <w:rFonts w:cs="Arial"/>
        </w:rPr>
        <w:t xml:space="preserve"> </w:t>
      </w:r>
      <w:r w:rsidR="00CE20BC" w:rsidRPr="000C3C73">
        <w:rPr>
          <w:rFonts w:cs="Arial"/>
        </w:rPr>
        <w:t xml:space="preserve">and decontaminate appropriately </w:t>
      </w:r>
      <w:r w:rsidRPr="000C3C73">
        <w:rPr>
          <w:rFonts w:cs="Arial"/>
        </w:rPr>
        <w:t xml:space="preserve">before </w:t>
      </w:r>
      <w:r w:rsidRPr="00A11FE4">
        <w:rPr>
          <w:rFonts w:cs="Arial"/>
        </w:rPr>
        <w:t>placing into a ‘Clean Broken Glass’ container for disposal into an industrial waste bin when full;</w:t>
      </w:r>
    </w:p>
    <w:p w:rsidR="000D3FE7" w:rsidRPr="00A11FE4" w:rsidRDefault="000D3FE7" w:rsidP="00322576">
      <w:pPr>
        <w:pStyle w:val="BodyText"/>
        <w:numPr>
          <w:ilvl w:val="0"/>
          <w:numId w:val="41"/>
        </w:numPr>
        <w:tabs>
          <w:tab w:val="clear" w:pos="720"/>
          <w:tab w:val="left" w:pos="1080"/>
          <w:tab w:val="left" w:pos="1680"/>
          <w:tab w:val="left" w:pos="2040"/>
        </w:tabs>
        <w:ind w:left="1080" w:hanging="1080"/>
        <w:rPr>
          <w:rFonts w:cs="Arial"/>
        </w:rPr>
      </w:pPr>
      <w:r w:rsidRPr="00A11FE4">
        <w:rPr>
          <w:rFonts w:cs="Arial"/>
        </w:rPr>
        <w:t>if contaminated with biological products or infectious materials, items should be autoclaved or disinfected to remove any contamination before placing into a ‘Clean Broken Glass’ container for disposal into an industrial waste bin when full.</w:t>
      </w:r>
    </w:p>
    <w:p w:rsidR="000D3FE7" w:rsidRPr="00A11FE4" w:rsidRDefault="000D3FE7" w:rsidP="006D1169">
      <w:pPr>
        <w:pStyle w:val="BodyText"/>
        <w:tabs>
          <w:tab w:val="left" w:pos="720"/>
          <w:tab w:val="left" w:pos="1440"/>
        </w:tabs>
        <w:rPr>
          <w:rFonts w:cs="Arial"/>
        </w:rPr>
      </w:pPr>
    </w:p>
    <w:p w:rsidR="000D3FE7" w:rsidRPr="00DF3A85" w:rsidRDefault="006D1169" w:rsidP="00322576">
      <w:pPr>
        <w:pStyle w:val="Heading3"/>
        <w:numPr>
          <w:ilvl w:val="0"/>
          <w:numId w:val="0"/>
        </w:numPr>
        <w:tabs>
          <w:tab w:val="left" w:pos="1080"/>
        </w:tabs>
        <w:rPr>
          <w:b w:val="0"/>
          <w:sz w:val="24"/>
          <w:szCs w:val="24"/>
        </w:rPr>
      </w:pPr>
      <w:bookmarkStart w:id="155" w:name="_10.9.3_Handling_and_Disposal_of_Oth"/>
      <w:bookmarkEnd w:id="155"/>
      <w:r>
        <w:rPr>
          <w:b w:val="0"/>
          <w:sz w:val="24"/>
          <w:szCs w:val="24"/>
        </w:rPr>
        <w:br w:type="page"/>
      </w:r>
      <w:bookmarkStart w:id="156" w:name="_Toc151276946"/>
      <w:r w:rsidR="000D3FE7" w:rsidRPr="00DF3A85">
        <w:rPr>
          <w:b w:val="0"/>
          <w:sz w:val="24"/>
          <w:szCs w:val="24"/>
        </w:rPr>
        <w:lastRenderedPageBreak/>
        <w:t>10.9.3</w:t>
      </w:r>
      <w:r w:rsidR="000D3FE7" w:rsidRPr="00DF3A85">
        <w:rPr>
          <w:b w:val="0"/>
          <w:sz w:val="24"/>
          <w:szCs w:val="24"/>
        </w:rPr>
        <w:tab/>
        <w:t>Handling and Disposal of Other Sharps</w:t>
      </w:r>
      <w:bookmarkEnd w:id="156"/>
      <w:r w:rsidR="000D3FE7" w:rsidRPr="00DF3A85">
        <w:rPr>
          <w:b w:val="0"/>
          <w:sz w:val="24"/>
          <w:szCs w:val="24"/>
        </w:rPr>
        <w:t xml:space="preserve"> </w:t>
      </w:r>
    </w:p>
    <w:p w:rsidR="000D3FE7" w:rsidRPr="00A11FE4" w:rsidRDefault="000D3FE7" w:rsidP="00322576">
      <w:pPr>
        <w:pStyle w:val="BodyText"/>
        <w:tabs>
          <w:tab w:val="left" w:pos="720"/>
          <w:tab w:val="left" w:pos="960"/>
          <w:tab w:val="left" w:pos="1320"/>
          <w:tab w:val="left" w:pos="1680"/>
          <w:tab w:val="left" w:pos="2040"/>
        </w:tabs>
        <w:rPr>
          <w:rFonts w:cs="Arial"/>
          <w:b/>
          <w:bCs/>
        </w:rPr>
      </w:pPr>
    </w:p>
    <w:p w:rsidR="000D3FE7" w:rsidRPr="00A11FE4" w:rsidRDefault="000D3FE7" w:rsidP="00322576">
      <w:pPr>
        <w:pStyle w:val="BodyText"/>
        <w:tabs>
          <w:tab w:val="left" w:pos="720"/>
          <w:tab w:val="left" w:pos="960"/>
          <w:tab w:val="left" w:pos="1320"/>
          <w:tab w:val="left" w:pos="1680"/>
          <w:tab w:val="left" w:pos="2040"/>
        </w:tabs>
        <w:rPr>
          <w:rFonts w:cs="Arial"/>
        </w:rPr>
      </w:pPr>
      <w:r w:rsidRPr="00A11FE4">
        <w:rPr>
          <w:rFonts w:cs="Arial"/>
        </w:rPr>
        <w:t>For sharps other than broken glass:</w:t>
      </w:r>
    </w:p>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Pr="00A11FE4" w:rsidRDefault="000D3FE7" w:rsidP="00322576">
      <w:pPr>
        <w:pStyle w:val="BodyText"/>
        <w:numPr>
          <w:ilvl w:val="0"/>
          <w:numId w:val="43"/>
        </w:numPr>
        <w:tabs>
          <w:tab w:val="clear" w:pos="720"/>
          <w:tab w:val="left" w:pos="1080"/>
          <w:tab w:val="left" w:pos="1680"/>
          <w:tab w:val="left" w:pos="2040"/>
        </w:tabs>
        <w:ind w:left="1080" w:hanging="1080"/>
        <w:rPr>
          <w:rFonts w:cs="Arial"/>
        </w:rPr>
      </w:pPr>
      <w:r w:rsidRPr="00A11FE4">
        <w:rPr>
          <w:rFonts w:cs="Arial"/>
        </w:rPr>
        <w:t>all sharps must be handled with care as they present a high risk of injury;</w:t>
      </w:r>
    </w:p>
    <w:p w:rsidR="00F832F9" w:rsidRPr="00081D91" w:rsidRDefault="00F832F9" w:rsidP="00322576">
      <w:pPr>
        <w:pStyle w:val="BodyText"/>
        <w:numPr>
          <w:ilvl w:val="0"/>
          <w:numId w:val="43"/>
        </w:numPr>
        <w:tabs>
          <w:tab w:val="clear" w:pos="720"/>
          <w:tab w:val="left" w:pos="1080"/>
          <w:tab w:val="left" w:pos="1680"/>
          <w:tab w:val="left" w:pos="2040"/>
        </w:tabs>
        <w:ind w:left="1080" w:hanging="1080"/>
        <w:rPr>
          <w:rFonts w:cs="Arial"/>
        </w:rPr>
      </w:pPr>
      <w:r w:rsidRPr="00081D91">
        <w:rPr>
          <w:rFonts w:cs="Arial"/>
        </w:rPr>
        <w:t xml:space="preserve">a copy of the </w:t>
      </w:r>
      <w:hyperlink r:id="rId102" w:history="1">
        <w:r w:rsidRPr="00081D91">
          <w:rPr>
            <w:rStyle w:val="Hyperlink"/>
            <w:rFonts w:cs="Arial"/>
          </w:rPr>
          <w:t>Biological Hazard Emergency Action Plan</w:t>
        </w:r>
      </w:hyperlink>
      <w:r w:rsidRPr="00081D91">
        <w:rPr>
          <w:rFonts w:cs="Arial"/>
        </w:rPr>
        <w:t xml:space="preserve"> should be displayed in all laboratories and associated areas where sharps are used;</w:t>
      </w:r>
    </w:p>
    <w:p w:rsidR="00F832F9" w:rsidRPr="00081D91" w:rsidRDefault="00F832F9" w:rsidP="00322576">
      <w:pPr>
        <w:pStyle w:val="BodyText"/>
        <w:numPr>
          <w:ilvl w:val="0"/>
          <w:numId w:val="43"/>
        </w:numPr>
        <w:tabs>
          <w:tab w:val="clear" w:pos="720"/>
          <w:tab w:val="left" w:pos="1080"/>
          <w:tab w:val="left" w:pos="1680"/>
          <w:tab w:val="left" w:pos="2040"/>
        </w:tabs>
        <w:ind w:left="1080" w:hanging="1080"/>
        <w:rPr>
          <w:rFonts w:cs="Arial"/>
        </w:rPr>
      </w:pPr>
      <w:r w:rsidRPr="00081D91">
        <w:rPr>
          <w:rFonts w:cs="Arial"/>
        </w:rPr>
        <w:t>staff must be trained on how to deal with accidents/incidents involving sharps;</w:t>
      </w:r>
    </w:p>
    <w:p w:rsidR="00F832F9" w:rsidRPr="00081D91" w:rsidRDefault="00F832F9" w:rsidP="00322576">
      <w:pPr>
        <w:pStyle w:val="BodyText"/>
        <w:numPr>
          <w:ilvl w:val="0"/>
          <w:numId w:val="43"/>
        </w:numPr>
        <w:tabs>
          <w:tab w:val="clear" w:pos="720"/>
          <w:tab w:val="left" w:pos="1080"/>
          <w:tab w:val="left" w:pos="1680"/>
          <w:tab w:val="left" w:pos="2040"/>
        </w:tabs>
        <w:ind w:left="1080" w:hanging="1080"/>
        <w:rPr>
          <w:rFonts w:cs="Arial"/>
        </w:rPr>
      </w:pPr>
      <w:r w:rsidRPr="00081D91">
        <w:rPr>
          <w:rFonts w:cs="Arial"/>
        </w:rPr>
        <w:t>students must be instructed on how to handle and dispose of sharps correctly;</w:t>
      </w:r>
    </w:p>
    <w:p w:rsidR="000D3FE7" w:rsidRPr="00A11FE4" w:rsidRDefault="000D3FE7" w:rsidP="00322576">
      <w:pPr>
        <w:pStyle w:val="BodyText"/>
        <w:numPr>
          <w:ilvl w:val="0"/>
          <w:numId w:val="43"/>
        </w:numPr>
        <w:tabs>
          <w:tab w:val="clear" w:pos="720"/>
          <w:tab w:val="left" w:pos="1080"/>
          <w:tab w:val="left" w:pos="1680"/>
          <w:tab w:val="left" w:pos="2040"/>
        </w:tabs>
        <w:ind w:left="1080" w:hanging="1080"/>
        <w:rPr>
          <w:rFonts w:cs="Arial"/>
        </w:rPr>
      </w:pPr>
      <w:r w:rsidRPr="00A11FE4">
        <w:rPr>
          <w:rFonts w:cs="Arial"/>
        </w:rPr>
        <w:t xml:space="preserve">immediately after use, all sharps should be discarded into an approved ‘sharps container’ that conforms to </w:t>
      </w:r>
      <w:hyperlink r:id="rId103" w:history="1">
        <w:r w:rsidRPr="003478F0">
          <w:rPr>
            <w:rStyle w:val="Hyperlink"/>
            <w:rFonts w:cs="Arial"/>
            <w:i/>
          </w:rPr>
          <w:t>AS 4031</w:t>
        </w:r>
      </w:hyperlink>
      <w:r w:rsidRPr="00A11FE4">
        <w:rPr>
          <w:rFonts w:cs="Arial"/>
        </w:rPr>
        <w:t>;</w:t>
      </w:r>
    </w:p>
    <w:p w:rsidR="000D3FE7" w:rsidRPr="00A11FE4" w:rsidRDefault="000D3FE7" w:rsidP="00322576">
      <w:pPr>
        <w:pStyle w:val="BodyText"/>
        <w:numPr>
          <w:ilvl w:val="0"/>
          <w:numId w:val="43"/>
        </w:numPr>
        <w:tabs>
          <w:tab w:val="clear" w:pos="720"/>
          <w:tab w:val="left" w:pos="1080"/>
          <w:tab w:val="left" w:pos="1680"/>
          <w:tab w:val="left" w:pos="2040"/>
        </w:tabs>
        <w:ind w:left="1080" w:hanging="1080"/>
        <w:rPr>
          <w:rFonts w:cs="Arial"/>
        </w:rPr>
      </w:pPr>
      <w:r w:rsidRPr="00A11FE4">
        <w:rPr>
          <w:rFonts w:cs="Arial"/>
        </w:rPr>
        <w:t>needles should not be purposely bent or removed from syringes, or recapped after use;</w:t>
      </w:r>
    </w:p>
    <w:p w:rsidR="000D3FE7" w:rsidRPr="00A11FE4" w:rsidRDefault="000D3FE7" w:rsidP="00322576">
      <w:pPr>
        <w:pStyle w:val="BodyText"/>
        <w:numPr>
          <w:ilvl w:val="0"/>
          <w:numId w:val="42"/>
        </w:numPr>
        <w:tabs>
          <w:tab w:val="clear" w:pos="720"/>
          <w:tab w:val="left" w:pos="1080"/>
          <w:tab w:val="left" w:pos="1680"/>
          <w:tab w:val="left" w:pos="2040"/>
        </w:tabs>
        <w:ind w:left="1080" w:hanging="1080"/>
        <w:rPr>
          <w:rFonts w:cs="Arial"/>
        </w:rPr>
      </w:pPr>
      <w:r w:rsidRPr="00A11FE4">
        <w:rPr>
          <w:rFonts w:cs="Arial"/>
        </w:rPr>
        <w:t>disposable needle/syringe sets should be discarded as a single unit;</w:t>
      </w:r>
    </w:p>
    <w:p w:rsidR="000D3FE7" w:rsidRPr="00A11FE4" w:rsidRDefault="000D3FE7" w:rsidP="00322576">
      <w:pPr>
        <w:pStyle w:val="BodyText"/>
        <w:numPr>
          <w:ilvl w:val="0"/>
          <w:numId w:val="42"/>
        </w:numPr>
        <w:tabs>
          <w:tab w:val="clear" w:pos="720"/>
          <w:tab w:val="left" w:pos="1080"/>
          <w:tab w:val="left" w:pos="1680"/>
          <w:tab w:val="left" w:pos="2040"/>
        </w:tabs>
        <w:ind w:left="1080" w:hanging="1080"/>
        <w:rPr>
          <w:rFonts w:cs="Arial"/>
        </w:rPr>
      </w:pPr>
      <w:r w:rsidRPr="00A11FE4">
        <w:rPr>
          <w:rFonts w:cs="Arial"/>
        </w:rPr>
        <w:t>syringes and needles, even if ‘clean’, must be disposed directly into a sharps container to protect the community at large from misuse;</w:t>
      </w:r>
    </w:p>
    <w:p w:rsidR="00F832F9" w:rsidRPr="00A11FE4" w:rsidRDefault="000D3FE7" w:rsidP="00322576">
      <w:pPr>
        <w:pStyle w:val="BodyText"/>
        <w:numPr>
          <w:ilvl w:val="0"/>
          <w:numId w:val="42"/>
        </w:numPr>
        <w:tabs>
          <w:tab w:val="clear" w:pos="720"/>
          <w:tab w:val="left" w:pos="1080"/>
          <w:tab w:val="left" w:pos="1680"/>
          <w:tab w:val="left" w:pos="2040"/>
        </w:tabs>
        <w:ind w:left="1080" w:hanging="1080"/>
        <w:rPr>
          <w:rFonts w:cs="Arial"/>
        </w:rPr>
      </w:pPr>
      <w:r w:rsidRPr="00A11FE4">
        <w:rPr>
          <w:rFonts w:cs="Arial"/>
        </w:rPr>
        <w:t>sharps containers shall be located at the point of use and not overfilled;</w:t>
      </w:r>
    </w:p>
    <w:p w:rsidR="00F832F9" w:rsidRPr="00081D91" w:rsidRDefault="00F832F9" w:rsidP="00322576">
      <w:pPr>
        <w:pStyle w:val="BodyText"/>
        <w:numPr>
          <w:ilvl w:val="0"/>
          <w:numId w:val="42"/>
        </w:numPr>
        <w:tabs>
          <w:tab w:val="clear" w:pos="720"/>
          <w:tab w:val="left" w:pos="1080"/>
          <w:tab w:val="left" w:pos="1680"/>
          <w:tab w:val="left" w:pos="2040"/>
        </w:tabs>
        <w:ind w:left="1080" w:hanging="1080"/>
        <w:rPr>
          <w:rFonts w:cs="Arial"/>
        </w:rPr>
      </w:pPr>
      <w:r w:rsidRPr="00081D91">
        <w:rPr>
          <w:rFonts w:cs="Arial"/>
        </w:rPr>
        <w:t xml:space="preserve">all general rubbish bins located in areas where sharps are used, should be labeled “Not for Sharps Disposal” and checked at the end of the </w:t>
      </w:r>
      <w:r w:rsidR="00B40299" w:rsidRPr="00081D91">
        <w:rPr>
          <w:rFonts w:cs="Arial"/>
        </w:rPr>
        <w:t>day by trained laboratory staff</w:t>
      </w:r>
      <w:r w:rsidRPr="00081D91">
        <w:rPr>
          <w:rFonts w:cs="Arial"/>
        </w:rPr>
        <w:t xml:space="preserve"> for inappropriately discarded sharps;</w:t>
      </w:r>
    </w:p>
    <w:p w:rsidR="000D3FE7" w:rsidRPr="00A11FE4" w:rsidRDefault="000D3FE7" w:rsidP="00322576">
      <w:pPr>
        <w:pStyle w:val="BodyText"/>
        <w:numPr>
          <w:ilvl w:val="0"/>
          <w:numId w:val="42"/>
        </w:numPr>
        <w:tabs>
          <w:tab w:val="clear" w:pos="720"/>
          <w:tab w:val="left" w:pos="1080"/>
          <w:tab w:val="left" w:pos="1680"/>
          <w:tab w:val="left" w:pos="2040"/>
        </w:tabs>
        <w:ind w:left="1080" w:hanging="1080"/>
        <w:rPr>
          <w:rFonts w:cs="Arial"/>
        </w:rPr>
      </w:pPr>
      <w:r w:rsidRPr="00A11FE4">
        <w:rPr>
          <w:rFonts w:cs="Arial"/>
        </w:rPr>
        <w:t xml:space="preserve">the person </w:t>
      </w:r>
      <w:r w:rsidRPr="00A11FE4">
        <w:rPr>
          <w:rFonts w:cs="Arial"/>
          <w:b/>
          <w:bCs/>
        </w:rPr>
        <w:t>using</w:t>
      </w:r>
      <w:r w:rsidRPr="00A11FE4">
        <w:rPr>
          <w:rFonts w:cs="Arial"/>
        </w:rPr>
        <w:t xml:space="preserve"> the sharps is responsible for its proper disposal;</w:t>
      </w:r>
    </w:p>
    <w:p w:rsidR="000D3FE7" w:rsidRPr="00A11FE4" w:rsidRDefault="000D3FE7" w:rsidP="00322576">
      <w:pPr>
        <w:pStyle w:val="BodyText"/>
        <w:numPr>
          <w:ilvl w:val="0"/>
          <w:numId w:val="42"/>
        </w:numPr>
        <w:tabs>
          <w:tab w:val="clear" w:pos="720"/>
          <w:tab w:val="left" w:pos="1080"/>
          <w:tab w:val="left" w:pos="1680"/>
          <w:tab w:val="left" w:pos="2040"/>
        </w:tabs>
        <w:ind w:left="1080" w:hanging="1080"/>
        <w:rPr>
          <w:rFonts w:cs="Arial"/>
        </w:rPr>
      </w:pPr>
      <w:r w:rsidRPr="00A11FE4">
        <w:rPr>
          <w:rFonts w:cs="Arial"/>
        </w:rPr>
        <w:t xml:space="preserve">where sharps are found, the person </w:t>
      </w:r>
      <w:r w:rsidRPr="00A11FE4">
        <w:rPr>
          <w:rFonts w:cs="Arial"/>
          <w:b/>
          <w:bCs/>
        </w:rPr>
        <w:t xml:space="preserve">finding </w:t>
      </w:r>
      <w:r w:rsidRPr="00A11FE4">
        <w:rPr>
          <w:rFonts w:cs="Arial"/>
        </w:rPr>
        <w:t>the sharps is responsible for its proper disposal;</w:t>
      </w:r>
    </w:p>
    <w:p w:rsidR="000D3FE7" w:rsidRPr="00A11FE4" w:rsidRDefault="000D3FE7" w:rsidP="00322576">
      <w:pPr>
        <w:pStyle w:val="BodyText"/>
        <w:numPr>
          <w:ilvl w:val="0"/>
          <w:numId w:val="42"/>
        </w:numPr>
        <w:tabs>
          <w:tab w:val="clear" w:pos="720"/>
          <w:tab w:val="left" w:pos="1080"/>
          <w:tab w:val="left" w:pos="1680"/>
          <w:tab w:val="left" w:pos="2040"/>
        </w:tabs>
        <w:ind w:left="1080" w:hanging="1080"/>
        <w:rPr>
          <w:rFonts w:cs="Arial"/>
        </w:rPr>
      </w:pPr>
      <w:r w:rsidRPr="00A11FE4">
        <w:rPr>
          <w:rFonts w:cs="Arial"/>
        </w:rPr>
        <w:t>sharps containers shall be sealed and placed in a lockable contaminated waste bin prior to pick up by a licensed waste disposal contractor for incineration.</w:t>
      </w:r>
    </w:p>
    <w:p w:rsidR="000D3FE7" w:rsidRPr="00A11FE4" w:rsidRDefault="000D3FE7" w:rsidP="00322576">
      <w:pPr>
        <w:pStyle w:val="BodyText"/>
        <w:tabs>
          <w:tab w:val="left" w:pos="720"/>
          <w:tab w:val="left" w:pos="960"/>
          <w:tab w:val="left" w:pos="1320"/>
          <w:tab w:val="left" w:pos="1680"/>
          <w:tab w:val="left" w:pos="2040"/>
        </w:tabs>
        <w:ind w:left="720" w:hanging="720"/>
        <w:rPr>
          <w:rFonts w:cs="Arial"/>
        </w:rPr>
      </w:pPr>
    </w:p>
    <w:p w:rsidR="000D3FE7" w:rsidRPr="00A11FE4" w:rsidRDefault="000D3FE7" w:rsidP="00322576">
      <w:pPr>
        <w:pStyle w:val="BodyText"/>
        <w:tabs>
          <w:tab w:val="left" w:pos="720"/>
          <w:tab w:val="left" w:pos="960"/>
          <w:tab w:val="left" w:pos="1320"/>
          <w:tab w:val="left" w:pos="1680"/>
          <w:tab w:val="left" w:pos="2040"/>
        </w:tabs>
        <w:rPr>
          <w:rFonts w:cs="Arial"/>
          <w:b/>
          <w:bCs/>
        </w:rPr>
      </w:pPr>
      <w:r w:rsidRPr="00A11FE4">
        <w:rPr>
          <w:rFonts w:cs="Arial"/>
          <w:b/>
          <w:bCs/>
        </w:rPr>
        <w:t>UNDER NO CIRCUMSTANCES SHOULD THE CONTENTS OF SHARPS CONTAINERS BE EMPTIED INTO GENERAL GARBAG</w:t>
      </w:r>
      <w:r w:rsidR="00DF014F">
        <w:rPr>
          <w:rFonts w:cs="Arial"/>
          <w:b/>
          <w:bCs/>
        </w:rPr>
        <w:t>E BINS OR INDUSTRIAL WASTE BINS,</w:t>
      </w:r>
      <w:r w:rsidRPr="00A11FE4">
        <w:rPr>
          <w:rFonts w:cs="Arial"/>
          <w:b/>
          <w:bCs/>
        </w:rPr>
        <w:t xml:space="preserve"> NOR BE EMPTIED and RE-USED.</w:t>
      </w:r>
    </w:p>
    <w:p w:rsidR="000D3FE7" w:rsidRPr="00A11FE4" w:rsidRDefault="000D3FE7" w:rsidP="00322576">
      <w:pPr>
        <w:pStyle w:val="BodyText"/>
        <w:tabs>
          <w:tab w:val="left" w:pos="720"/>
          <w:tab w:val="left" w:pos="960"/>
          <w:tab w:val="left" w:pos="1320"/>
          <w:tab w:val="left" w:pos="1680"/>
          <w:tab w:val="left" w:pos="2040"/>
        </w:tabs>
        <w:rPr>
          <w:rFonts w:cs="Arial"/>
        </w:rPr>
      </w:pPr>
    </w:p>
    <w:p w:rsidR="000D3FE7" w:rsidRPr="00DF3A85" w:rsidRDefault="000D3FE7" w:rsidP="00322576">
      <w:pPr>
        <w:pStyle w:val="Heading3"/>
        <w:numPr>
          <w:ilvl w:val="0"/>
          <w:numId w:val="0"/>
        </w:numPr>
        <w:tabs>
          <w:tab w:val="left" w:pos="1080"/>
        </w:tabs>
        <w:rPr>
          <w:b w:val="0"/>
          <w:sz w:val="24"/>
          <w:szCs w:val="24"/>
        </w:rPr>
      </w:pPr>
      <w:bookmarkStart w:id="157" w:name="_Toc151276947"/>
      <w:r w:rsidRPr="00DF3A85">
        <w:rPr>
          <w:b w:val="0"/>
          <w:sz w:val="24"/>
          <w:szCs w:val="24"/>
        </w:rPr>
        <w:lastRenderedPageBreak/>
        <w:t>10.9.4</w:t>
      </w:r>
      <w:r w:rsidRPr="00DF3A85">
        <w:rPr>
          <w:b w:val="0"/>
          <w:sz w:val="24"/>
          <w:szCs w:val="24"/>
        </w:rPr>
        <w:tab/>
        <w:t xml:space="preserve">Injury </w:t>
      </w:r>
      <w:r w:rsidR="00DF014F" w:rsidRPr="00DF3A85">
        <w:rPr>
          <w:b w:val="0"/>
          <w:sz w:val="24"/>
          <w:szCs w:val="24"/>
        </w:rPr>
        <w:t>with</w:t>
      </w:r>
      <w:r w:rsidR="00DF014F">
        <w:rPr>
          <w:b w:val="0"/>
          <w:sz w:val="24"/>
          <w:szCs w:val="24"/>
        </w:rPr>
        <w:t xml:space="preserve"> Sharps Contaminated w</w:t>
      </w:r>
      <w:r w:rsidRPr="00DF3A85">
        <w:rPr>
          <w:b w:val="0"/>
          <w:sz w:val="24"/>
          <w:szCs w:val="24"/>
        </w:rPr>
        <w:t>ith Blood or Other Biological</w:t>
      </w:r>
      <w:r w:rsidR="00E76E6D" w:rsidRPr="00DF3A85">
        <w:rPr>
          <w:b w:val="0"/>
          <w:sz w:val="24"/>
          <w:szCs w:val="24"/>
        </w:rPr>
        <w:t xml:space="preserve"> Material</w:t>
      </w:r>
      <w:bookmarkEnd w:id="157"/>
    </w:p>
    <w:p w:rsidR="000D3FE7" w:rsidRPr="00A11FE4" w:rsidRDefault="000D3FE7" w:rsidP="00322576">
      <w:pPr>
        <w:pStyle w:val="BodyText"/>
        <w:tabs>
          <w:tab w:val="left" w:pos="720"/>
          <w:tab w:val="left" w:pos="960"/>
          <w:tab w:val="left" w:pos="1320"/>
          <w:tab w:val="left" w:pos="1680"/>
          <w:tab w:val="left" w:pos="2040"/>
        </w:tabs>
        <w:rPr>
          <w:rFonts w:cs="Arial"/>
          <w:b/>
          <w:bCs/>
        </w:rPr>
      </w:pPr>
    </w:p>
    <w:p w:rsidR="000D3FE7" w:rsidRPr="00A11FE4" w:rsidRDefault="000D3FE7" w:rsidP="00322576">
      <w:pPr>
        <w:pStyle w:val="BodyText"/>
        <w:tabs>
          <w:tab w:val="left" w:pos="720"/>
          <w:tab w:val="left" w:pos="960"/>
          <w:tab w:val="left" w:pos="1320"/>
          <w:tab w:val="left" w:pos="1680"/>
          <w:tab w:val="left" w:pos="2040"/>
        </w:tabs>
        <w:rPr>
          <w:rFonts w:cs="Arial"/>
        </w:rPr>
      </w:pPr>
      <w:r w:rsidRPr="00A11FE4">
        <w:rPr>
          <w:rFonts w:cs="Arial"/>
        </w:rPr>
        <w:t>Exposure to potentially harmful pathogens that may be found in blood, body fluids and other b</w:t>
      </w:r>
      <w:r w:rsidR="00E76E6D" w:rsidRPr="00A11FE4">
        <w:rPr>
          <w:rFonts w:cs="Arial"/>
        </w:rPr>
        <w:t>iological material</w:t>
      </w:r>
      <w:r w:rsidRPr="00A11FE4">
        <w:rPr>
          <w:rFonts w:cs="Arial"/>
        </w:rPr>
        <w:t xml:space="preserve"> is increased when needles, scalpels and other sharp instruments and devices are used.</w:t>
      </w:r>
    </w:p>
    <w:p w:rsidR="000D3FE7" w:rsidRPr="00A11FE4" w:rsidRDefault="000D3FE7" w:rsidP="00322576">
      <w:pPr>
        <w:pStyle w:val="BodyText"/>
        <w:tabs>
          <w:tab w:val="left" w:pos="720"/>
          <w:tab w:val="left" w:pos="960"/>
          <w:tab w:val="left" w:pos="1320"/>
          <w:tab w:val="left" w:pos="1680"/>
          <w:tab w:val="left" w:pos="2040"/>
        </w:tabs>
        <w:rPr>
          <w:rFonts w:cs="Arial"/>
        </w:rPr>
      </w:pPr>
    </w:p>
    <w:p w:rsidR="000D3FE7" w:rsidRPr="00A11FE4" w:rsidRDefault="000D3FE7" w:rsidP="00322576">
      <w:pPr>
        <w:pStyle w:val="BodyText"/>
        <w:tabs>
          <w:tab w:val="left" w:pos="720"/>
          <w:tab w:val="left" w:pos="960"/>
          <w:tab w:val="left" w:pos="1320"/>
          <w:tab w:val="left" w:pos="1680"/>
          <w:tab w:val="left" w:pos="2040"/>
        </w:tabs>
        <w:rPr>
          <w:rFonts w:cs="Arial"/>
        </w:rPr>
      </w:pPr>
      <w:r w:rsidRPr="00A11FE4">
        <w:rPr>
          <w:rFonts w:cs="Arial"/>
        </w:rPr>
        <w:t>Penetrating wounds break the normal protective barrier provided by the skin and can result in infection.</w:t>
      </w:r>
    </w:p>
    <w:p w:rsidR="000D3FE7" w:rsidRPr="00A11FE4" w:rsidRDefault="000D3FE7" w:rsidP="00322576">
      <w:pPr>
        <w:pStyle w:val="BodyText"/>
        <w:tabs>
          <w:tab w:val="left" w:pos="720"/>
          <w:tab w:val="left" w:pos="960"/>
          <w:tab w:val="left" w:pos="1320"/>
          <w:tab w:val="left" w:pos="1680"/>
          <w:tab w:val="left" w:pos="2040"/>
        </w:tabs>
        <w:rPr>
          <w:rFonts w:cs="Arial"/>
        </w:rPr>
      </w:pPr>
    </w:p>
    <w:p w:rsidR="000D3FE7" w:rsidRPr="00A11FE4" w:rsidRDefault="000D3FE7" w:rsidP="00322576">
      <w:pPr>
        <w:pStyle w:val="BodyText"/>
        <w:tabs>
          <w:tab w:val="left" w:pos="720"/>
          <w:tab w:val="left" w:pos="960"/>
          <w:tab w:val="left" w:pos="1320"/>
          <w:tab w:val="left" w:pos="1680"/>
          <w:tab w:val="left" w:pos="2040"/>
        </w:tabs>
        <w:rPr>
          <w:rFonts w:cs="Arial"/>
          <w:color w:val="0000FF"/>
        </w:rPr>
      </w:pPr>
      <w:r w:rsidRPr="00A11FE4">
        <w:rPr>
          <w:rFonts w:cs="Arial"/>
        </w:rPr>
        <w:t>If a person suffers a needle stick or other sharps injury, or is exposed to blood or other body fluids during the course of their work or learning, the attached Emergency Action</w:t>
      </w:r>
      <w:r w:rsidRPr="00A11FE4">
        <w:rPr>
          <w:rFonts w:cs="Arial"/>
          <w:b/>
          <w:bCs/>
        </w:rPr>
        <w:t xml:space="preserve"> </w:t>
      </w:r>
      <w:r w:rsidRPr="00A11FE4">
        <w:rPr>
          <w:rFonts w:cs="Arial"/>
        </w:rPr>
        <w:t>steps must be immediately followed</w:t>
      </w:r>
      <w:r w:rsidR="00BC6930">
        <w:rPr>
          <w:rFonts w:cs="Arial"/>
        </w:rPr>
        <w:t xml:space="preserve">.  </w:t>
      </w:r>
      <w:hyperlink w:anchor="_5.7_Needle-Stick_Injuries_and Other" w:history="1">
        <w:r w:rsidRPr="00FD7184">
          <w:rPr>
            <w:rStyle w:val="Hyperlink"/>
            <w:rFonts w:cs="Arial"/>
          </w:rPr>
          <w:t>See</w:t>
        </w:r>
        <w:r w:rsidR="00FD7184" w:rsidRPr="00FD7184">
          <w:rPr>
            <w:rStyle w:val="Hyperlink"/>
            <w:rFonts w:cs="Arial"/>
          </w:rPr>
          <w:t xml:space="preserve"> Section 5.7</w:t>
        </w:r>
      </w:hyperlink>
      <w:r w:rsidR="00FD7184">
        <w:rPr>
          <w:rFonts w:cs="Arial"/>
        </w:rPr>
        <w:t>.</w:t>
      </w:r>
    </w:p>
    <w:p w:rsidR="000D3FE7" w:rsidRDefault="000D3FE7" w:rsidP="00322576">
      <w:pPr>
        <w:tabs>
          <w:tab w:val="left" w:pos="720"/>
          <w:tab w:val="left" w:pos="960"/>
          <w:tab w:val="left" w:pos="1320"/>
          <w:tab w:val="left" w:pos="1680"/>
          <w:tab w:val="left" w:pos="2040"/>
        </w:tabs>
        <w:rPr>
          <w:rFonts w:ascii="Arial" w:hAnsi="Arial" w:cs="Arial"/>
          <w:b/>
          <w:bCs/>
        </w:rPr>
      </w:pPr>
    </w:p>
    <w:p w:rsidR="00791288" w:rsidRDefault="00791288" w:rsidP="00322576">
      <w:pPr>
        <w:tabs>
          <w:tab w:val="left" w:pos="720"/>
          <w:tab w:val="left" w:pos="960"/>
          <w:tab w:val="left" w:pos="1320"/>
          <w:tab w:val="left" w:pos="1680"/>
          <w:tab w:val="left" w:pos="2040"/>
        </w:tabs>
        <w:rPr>
          <w:rFonts w:ascii="Arial" w:hAnsi="Arial" w:cs="Arial"/>
          <w:b/>
          <w:bCs/>
        </w:rPr>
      </w:pPr>
    </w:p>
    <w:p w:rsidR="00791288" w:rsidRDefault="00791288" w:rsidP="00322576">
      <w:pPr>
        <w:tabs>
          <w:tab w:val="left" w:pos="720"/>
          <w:tab w:val="left" w:pos="960"/>
          <w:tab w:val="left" w:pos="1320"/>
          <w:tab w:val="left" w:pos="1680"/>
          <w:tab w:val="left" w:pos="2040"/>
        </w:tabs>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188"/>
      </w:tblGrid>
      <w:tr w:rsidR="00DF79F7" w:rsidRPr="004541C3" w:rsidTr="004541C3">
        <w:tc>
          <w:tcPr>
            <w:tcW w:w="10188" w:type="dxa"/>
            <w:shd w:val="clear" w:color="auto" w:fill="C0C0C0"/>
          </w:tcPr>
          <w:p w:rsidR="00561EFF" w:rsidRPr="004541C3" w:rsidRDefault="00713E96" w:rsidP="004541C3">
            <w:pPr>
              <w:pStyle w:val="Heading2"/>
              <w:numPr>
                <w:ilvl w:val="0"/>
                <w:numId w:val="0"/>
              </w:numPr>
              <w:tabs>
                <w:tab w:val="left" w:pos="1110"/>
              </w:tabs>
              <w:rPr>
                <w:bCs/>
                <w:u w:val="single"/>
                <w:lang w:val="en-AU"/>
              </w:rPr>
            </w:pPr>
            <w:r>
              <w:br w:type="page"/>
            </w:r>
          </w:p>
          <w:p w:rsidR="00DF79F7" w:rsidRPr="004541C3" w:rsidRDefault="00AE7E63" w:rsidP="004541C3">
            <w:pPr>
              <w:pStyle w:val="Heading2"/>
              <w:numPr>
                <w:ilvl w:val="0"/>
                <w:numId w:val="0"/>
              </w:numPr>
              <w:tabs>
                <w:tab w:val="left" w:pos="1110"/>
              </w:tabs>
              <w:rPr>
                <w:u w:val="single"/>
              </w:rPr>
            </w:pPr>
            <w:bookmarkStart w:id="158" w:name="_Toc151276948"/>
            <w:r w:rsidRPr="004541C3">
              <w:rPr>
                <w:bCs/>
                <w:u w:val="single"/>
                <w:lang w:val="en-AU"/>
              </w:rPr>
              <w:t>10.10</w:t>
            </w:r>
            <w:r w:rsidRPr="004541C3">
              <w:rPr>
                <w:bCs/>
                <w:lang w:val="en-AU"/>
              </w:rPr>
              <w:tab/>
            </w:r>
            <w:r w:rsidR="00DF79F7" w:rsidRPr="004541C3">
              <w:rPr>
                <w:u w:val="single"/>
              </w:rPr>
              <w:t>Referen</w:t>
            </w:r>
            <w:r w:rsidR="003F0918" w:rsidRPr="004541C3">
              <w:rPr>
                <w:u w:val="single"/>
              </w:rPr>
              <w:t>ce</w:t>
            </w:r>
            <w:r w:rsidR="00DF79F7" w:rsidRPr="004541C3">
              <w:rPr>
                <w:u w:val="single"/>
              </w:rPr>
              <w:t>s</w:t>
            </w:r>
            <w:bookmarkEnd w:id="158"/>
          </w:p>
          <w:p w:rsidR="00EE669F" w:rsidRPr="004541C3" w:rsidRDefault="00EE669F" w:rsidP="004541C3">
            <w:pPr>
              <w:tabs>
                <w:tab w:val="left" w:pos="1080"/>
                <w:tab w:val="left" w:pos="1680"/>
                <w:tab w:val="left" w:pos="2040"/>
              </w:tabs>
              <w:rPr>
                <w:rFonts w:ascii="Arial" w:hAnsi="Arial" w:cs="Arial"/>
                <w:color w:val="0000FF"/>
              </w:rPr>
            </w:pPr>
          </w:p>
          <w:p w:rsidR="003F0918" w:rsidRPr="004541C3" w:rsidRDefault="00EF6200" w:rsidP="004541C3">
            <w:pPr>
              <w:tabs>
                <w:tab w:val="left" w:pos="1080"/>
              </w:tabs>
              <w:rPr>
                <w:rFonts w:ascii="Arial" w:hAnsi="Arial" w:cs="Arial"/>
                <w:i/>
                <w:color w:val="0000FF"/>
              </w:rPr>
            </w:pPr>
            <w:r w:rsidRPr="004541C3">
              <w:rPr>
                <w:rFonts w:ascii="Arial" w:hAnsi="Arial" w:cs="Arial"/>
                <w:bCs/>
                <w:color w:val="0000FF"/>
              </w:rPr>
              <w:tab/>
            </w:r>
            <w:hyperlink r:id="rId104" w:history="1">
              <w:r w:rsidR="003F0918" w:rsidRPr="004541C3">
                <w:rPr>
                  <w:rStyle w:val="Hyperlink"/>
                  <w:rFonts w:ascii="Arial" w:hAnsi="Arial" w:cs="Arial"/>
                  <w:i/>
                </w:rPr>
                <w:t>AS/NZS 2243.1:2005</w:t>
              </w:r>
            </w:hyperlink>
            <w:r w:rsidRPr="004541C3">
              <w:rPr>
                <w:rFonts w:ascii="Arial" w:hAnsi="Arial" w:cs="Arial"/>
                <w:i/>
                <w:color w:val="0000FF"/>
              </w:rPr>
              <w:t xml:space="preserve"> - </w:t>
            </w:r>
            <w:r w:rsidR="003F0918" w:rsidRPr="004541C3">
              <w:rPr>
                <w:rFonts w:ascii="Arial" w:hAnsi="Arial" w:cs="Arial"/>
                <w:i/>
                <w:color w:val="0000FF"/>
              </w:rPr>
              <w:t>Safety in laboratories – Planning and operational aspects</w:t>
            </w:r>
          </w:p>
          <w:p w:rsidR="00EF6200" w:rsidRPr="004541C3" w:rsidRDefault="00EF6200" w:rsidP="004541C3">
            <w:pPr>
              <w:tabs>
                <w:tab w:val="left" w:pos="1080"/>
              </w:tabs>
              <w:ind w:left="1080" w:hanging="1080"/>
              <w:rPr>
                <w:rFonts w:ascii="Arial" w:hAnsi="Arial" w:cs="Arial"/>
                <w:i/>
                <w:color w:val="0000FF"/>
              </w:rPr>
            </w:pPr>
            <w:r w:rsidRPr="004541C3">
              <w:rPr>
                <w:rFonts w:ascii="Arial" w:hAnsi="Arial" w:cs="Arial"/>
                <w:i/>
                <w:color w:val="0000FF"/>
              </w:rPr>
              <w:tab/>
            </w:r>
            <w:hyperlink r:id="rId105" w:history="1">
              <w:r w:rsidR="00884580" w:rsidRPr="004541C3">
                <w:rPr>
                  <w:rStyle w:val="Hyperlink"/>
                  <w:rFonts w:ascii="Arial" w:hAnsi="Arial" w:cs="Arial"/>
                  <w:i/>
                </w:rPr>
                <w:t>AS/NZS 2243.3:200</w:t>
              </w:r>
              <w:r w:rsidR="00540E48" w:rsidRPr="004541C3">
                <w:rPr>
                  <w:rStyle w:val="Hyperlink"/>
                  <w:rFonts w:ascii="Arial" w:hAnsi="Arial" w:cs="Arial"/>
                  <w:i/>
                </w:rPr>
                <w:t>2</w:t>
              </w:r>
            </w:hyperlink>
            <w:r w:rsidRPr="004541C3">
              <w:rPr>
                <w:rFonts w:ascii="Arial" w:hAnsi="Arial" w:cs="Arial"/>
                <w:i/>
                <w:color w:val="0000FF"/>
              </w:rPr>
              <w:t xml:space="preserve"> - </w:t>
            </w:r>
            <w:r w:rsidR="00884580" w:rsidRPr="004541C3">
              <w:rPr>
                <w:rFonts w:ascii="Arial" w:hAnsi="Arial" w:cs="Arial"/>
                <w:i/>
                <w:color w:val="0000FF"/>
              </w:rPr>
              <w:t xml:space="preserve">Safety in laboratories – </w:t>
            </w:r>
            <w:r w:rsidR="00540E48" w:rsidRPr="004541C3">
              <w:rPr>
                <w:rFonts w:ascii="Arial" w:hAnsi="Arial" w:cs="Arial"/>
                <w:i/>
                <w:color w:val="0000FF"/>
              </w:rPr>
              <w:t>Microbiological aspects and containment facilities</w:t>
            </w:r>
          </w:p>
          <w:p w:rsidR="000F191D" w:rsidRPr="004541C3" w:rsidRDefault="00EF6200" w:rsidP="004541C3">
            <w:pPr>
              <w:tabs>
                <w:tab w:val="left" w:pos="1080"/>
              </w:tabs>
              <w:ind w:left="1080" w:hanging="1080"/>
              <w:rPr>
                <w:rFonts w:ascii="Arial" w:hAnsi="Arial" w:cs="Arial"/>
                <w:bCs/>
                <w:i/>
                <w:color w:val="0000FF"/>
                <w:kern w:val="36"/>
              </w:rPr>
            </w:pPr>
            <w:r w:rsidRPr="004541C3">
              <w:rPr>
                <w:rFonts w:ascii="Arial" w:hAnsi="Arial" w:cs="Arial"/>
                <w:i/>
                <w:color w:val="0000FF"/>
              </w:rPr>
              <w:tab/>
            </w:r>
            <w:hyperlink r:id="rId106" w:history="1">
              <w:r w:rsidR="005116AE" w:rsidRPr="004541C3">
                <w:rPr>
                  <w:rStyle w:val="Hyperlink"/>
                  <w:rFonts w:ascii="Arial" w:hAnsi="Arial" w:cs="Arial"/>
                  <w:i/>
                </w:rPr>
                <w:t>AS</w:t>
              </w:r>
              <w:r w:rsidR="00902741" w:rsidRPr="004541C3">
                <w:rPr>
                  <w:rStyle w:val="Hyperlink"/>
                  <w:rFonts w:ascii="Arial" w:hAnsi="Arial" w:cs="Arial"/>
                  <w:i/>
                </w:rPr>
                <w:t xml:space="preserve"> 4031</w:t>
              </w:r>
            </w:hyperlink>
            <w:r w:rsidR="00D75201" w:rsidRPr="004541C3">
              <w:rPr>
                <w:rFonts w:ascii="Arial" w:hAnsi="Arial" w:cs="Arial"/>
                <w:i/>
                <w:color w:val="0000FF"/>
              </w:rPr>
              <w:t>:</w:t>
            </w:r>
            <w:r w:rsidR="000F191D" w:rsidRPr="004541C3">
              <w:rPr>
                <w:rStyle w:val="Emphasis"/>
                <w:rFonts w:ascii="Arial" w:hAnsi="Arial" w:cs="Arial"/>
                <w:bCs/>
                <w:color w:val="0000FF"/>
                <w:kern w:val="36"/>
              </w:rPr>
              <w:t>1992/Amdt 1-1996</w:t>
            </w:r>
            <w:r w:rsidR="000F191D" w:rsidRPr="004541C3">
              <w:rPr>
                <w:rFonts w:ascii="Arial" w:hAnsi="Arial" w:cs="Arial"/>
                <w:bCs/>
                <w:color w:val="0000FF"/>
                <w:kern w:val="36"/>
              </w:rPr>
              <w:t> </w:t>
            </w:r>
            <w:r w:rsidRPr="004541C3">
              <w:rPr>
                <w:rFonts w:ascii="Arial" w:hAnsi="Arial" w:cs="Arial"/>
                <w:bCs/>
                <w:i/>
                <w:color w:val="0000FF"/>
                <w:kern w:val="36"/>
              </w:rPr>
              <w:t xml:space="preserve">- </w:t>
            </w:r>
            <w:r w:rsidR="000F191D" w:rsidRPr="004541C3">
              <w:rPr>
                <w:rFonts w:ascii="Arial" w:hAnsi="Arial" w:cs="Arial"/>
                <w:bCs/>
                <w:i/>
                <w:color w:val="0000FF"/>
                <w:kern w:val="36"/>
              </w:rPr>
              <w:t>Non-reusable containers for the collection of sharp medical items used in health care areas</w:t>
            </w:r>
          </w:p>
          <w:p w:rsidR="00D17435" w:rsidRPr="004541C3" w:rsidRDefault="00D17435" w:rsidP="004541C3">
            <w:pPr>
              <w:tabs>
                <w:tab w:val="left" w:pos="1080"/>
              </w:tabs>
              <w:ind w:left="1080" w:hanging="1080"/>
              <w:rPr>
                <w:rFonts w:ascii="Arial" w:hAnsi="Arial" w:cs="Arial"/>
                <w:color w:val="0000FF"/>
              </w:rPr>
            </w:pPr>
            <w:r w:rsidRPr="004541C3">
              <w:rPr>
                <w:rFonts w:ascii="Arial" w:hAnsi="Arial" w:cs="Arial"/>
                <w:color w:val="0000FF"/>
              </w:rPr>
              <w:tab/>
            </w:r>
            <w:hyperlink r:id="rId107" w:history="1">
              <w:r w:rsidRPr="00C012D2">
                <w:rPr>
                  <w:rStyle w:val="Hyperlink"/>
                  <w:rFonts w:ascii="Arial" w:hAnsi="Arial" w:cs="Arial"/>
                </w:rPr>
                <w:t>After Hours Access</w:t>
              </w:r>
              <w:r w:rsidR="008872EF" w:rsidRPr="00C012D2">
                <w:rPr>
                  <w:rStyle w:val="Hyperlink"/>
                  <w:rFonts w:ascii="Arial" w:hAnsi="Arial" w:cs="Arial"/>
                </w:rPr>
                <w:t xml:space="preserve"> &amp; Safety</w:t>
              </w:r>
              <w:r w:rsidRPr="00C012D2">
                <w:rPr>
                  <w:rStyle w:val="Hyperlink"/>
                  <w:rFonts w:ascii="Arial" w:hAnsi="Arial" w:cs="Arial"/>
                </w:rPr>
                <w:t xml:space="preserve"> Policy</w:t>
              </w:r>
            </w:hyperlink>
          </w:p>
          <w:p w:rsidR="00D17435" w:rsidRPr="004541C3" w:rsidRDefault="00D17435" w:rsidP="004541C3">
            <w:pPr>
              <w:tabs>
                <w:tab w:val="left" w:pos="1080"/>
              </w:tabs>
              <w:ind w:left="1080" w:hanging="1080"/>
              <w:rPr>
                <w:rFonts w:ascii="Arial" w:hAnsi="Arial" w:cs="Arial"/>
                <w:bCs/>
                <w:i/>
                <w:color w:val="0000FF"/>
                <w:kern w:val="36"/>
              </w:rPr>
            </w:pPr>
            <w:r w:rsidRPr="004541C3">
              <w:rPr>
                <w:rFonts w:ascii="Arial" w:hAnsi="Arial" w:cs="Arial"/>
                <w:color w:val="0000FF"/>
              </w:rPr>
              <w:tab/>
            </w:r>
            <w:hyperlink r:id="rId108" w:history="1">
              <w:r w:rsidR="00C012D2">
                <w:rPr>
                  <w:rStyle w:val="Hyperlink"/>
                  <w:rFonts w:ascii="Arial" w:hAnsi="Arial" w:cs="Arial"/>
                </w:rPr>
                <w:t>Bio</w:t>
              </w:r>
              <w:r w:rsidRPr="004541C3">
                <w:rPr>
                  <w:rStyle w:val="Hyperlink"/>
                  <w:rFonts w:ascii="Arial" w:hAnsi="Arial" w:cs="Arial"/>
                </w:rPr>
                <w:t>logical Hazard Emergency Action Plan</w:t>
              </w:r>
            </w:hyperlink>
          </w:p>
          <w:p w:rsidR="00D17435" w:rsidRPr="004541C3" w:rsidRDefault="00D17435" w:rsidP="004541C3">
            <w:pPr>
              <w:tabs>
                <w:tab w:val="left" w:pos="1080"/>
                <w:tab w:val="left" w:pos="1680"/>
                <w:tab w:val="left" w:pos="2040"/>
              </w:tabs>
              <w:rPr>
                <w:rFonts w:ascii="Arial" w:hAnsi="Arial" w:cs="Arial"/>
                <w:color w:val="0000FF"/>
              </w:rPr>
            </w:pPr>
            <w:r w:rsidRPr="004541C3">
              <w:rPr>
                <w:rFonts w:ascii="Arial" w:hAnsi="Arial" w:cs="Arial"/>
                <w:bCs/>
                <w:color w:val="0000FF"/>
              </w:rPr>
              <w:tab/>
            </w:r>
            <w:hyperlink r:id="rId109" w:history="1">
              <w:r w:rsidR="00DF014F" w:rsidRPr="004541C3">
                <w:rPr>
                  <w:rStyle w:val="Hyperlink"/>
                  <w:rFonts w:ascii="Arial" w:hAnsi="Arial" w:cs="Arial"/>
                </w:rPr>
                <w:t>Emergency Contact Numbers</w:t>
              </w:r>
            </w:hyperlink>
          </w:p>
          <w:p w:rsidR="00D17435" w:rsidRPr="004541C3" w:rsidRDefault="00D17435" w:rsidP="004541C3">
            <w:pPr>
              <w:tabs>
                <w:tab w:val="left" w:pos="1080"/>
                <w:tab w:val="left" w:pos="1680"/>
                <w:tab w:val="left" w:pos="2040"/>
              </w:tabs>
              <w:rPr>
                <w:rFonts w:ascii="Arial" w:hAnsi="Arial" w:cs="Arial"/>
                <w:color w:val="0000FF"/>
              </w:rPr>
            </w:pPr>
            <w:r w:rsidRPr="004541C3">
              <w:rPr>
                <w:rFonts w:ascii="Arial" w:hAnsi="Arial" w:cs="Arial"/>
                <w:color w:val="0000FF"/>
              </w:rPr>
              <w:tab/>
            </w:r>
            <w:hyperlink r:id="rId110" w:history="1">
              <w:r w:rsidRPr="00C012D2">
                <w:rPr>
                  <w:rStyle w:val="Hyperlink"/>
                  <w:rFonts w:ascii="Arial" w:hAnsi="Arial" w:cs="Arial"/>
                </w:rPr>
                <w:t>General Laboratory Safety Rules</w:t>
              </w:r>
            </w:hyperlink>
          </w:p>
          <w:p w:rsidR="00DF79F7" w:rsidRPr="004541C3" w:rsidRDefault="00D17435" w:rsidP="004541C3">
            <w:pPr>
              <w:tabs>
                <w:tab w:val="left" w:pos="1080"/>
                <w:tab w:val="left" w:pos="1680"/>
                <w:tab w:val="left" w:pos="2040"/>
              </w:tabs>
              <w:rPr>
                <w:rFonts w:ascii="Arial" w:hAnsi="Arial" w:cs="Arial"/>
                <w:color w:val="0000FF"/>
              </w:rPr>
            </w:pPr>
            <w:r w:rsidRPr="004541C3">
              <w:rPr>
                <w:rFonts w:ascii="Arial" w:hAnsi="Arial" w:cs="Arial"/>
                <w:color w:val="0000FF"/>
              </w:rPr>
              <w:tab/>
            </w:r>
          </w:p>
        </w:tc>
      </w:tr>
    </w:tbl>
    <w:p w:rsidR="00C60A05" w:rsidRDefault="00C60A05" w:rsidP="00322576">
      <w:pPr>
        <w:pStyle w:val="Heading1"/>
        <w:tabs>
          <w:tab w:val="clear" w:pos="432"/>
          <w:tab w:val="left" w:pos="1080"/>
          <w:tab w:val="left" w:pos="1680"/>
          <w:tab w:val="left" w:pos="2040"/>
        </w:tabs>
        <w:ind w:left="0" w:firstLine="0"/>
        <w:rPr>
          <w:b/>
          <w:bCs/>
          <w:u w:val="single"/>
        </w:rPr>
        <w:sectPr w:rsidR="00C60A05" w:rsidSect="00B91CB6">
          <w:pgSz w:w="12240" w:h="15840"/>
          <w:pgMar w:top="1134" w:right="1134" w:bottom="1418" w:left="1134" w:header="720" w:footer="720" w:gutter="0"/>
          <w:pgNumType w:start="1" w:chapStyle="1"/>
          <w:cols w:space="720"/>
          <w:noEndnote/>
        </w:sectPr>
      </w:pPr>
      <w:bookmarkStart w:id="159" w:name="_Toc85869170"/>
      <w:bookmarkStart w:id="160" w:name="_Toc88986328"/>
    </w:p>
    <w:p w:rsidR="000D3FE7" w:rsidRPr="00C42CAA" w:rsidRDefault="000D3FE7" w:rsidP="00322576">
      <w:pPr>
        <w:pStyle w:val="Heading1"/>
        <w:tabs>
          <w:tab w:val="clear" w:pos="432"/>
          <w:tab w:val="num" w:pos="1080"/>
        </w:tabs>
        <w:rPr>
          <w:b/>
        </w:rPr>
      </w:pPr>
      <w:bookmarkStart w:id="161" w:name="_Gas_Cylinders"/>
      <w:bookmarkStart w:id="162" w:name="_Toc151276949"/>
      <w:bookmarkEnd w:id="161"/>
      <w:r w:rsidRPr="00C42CAA">
        <w:rPr>
          <w:b/>
        </w:rPr>
        <w:lastRenderedPageBreak/>
        <w:t>Gas Cylinders</w:t>
      </w:r>
      <w:bookmarkEnd w:id="159"/>
      <w:bookmarkEnd w:id="160"/>
      <w:bookmarkEnd w:id="162"/>
      <w:r w:rsidRPr="00C42CAA">
        <w:rPr>
          <w:b/>
        </w:rPr>
        <w:t xml:space="preserve"> </w:t>
      </w:r>
    </w:p>
    <w:p w:rsidR="000D3FE7" w:rsidRDefault="000D3FE7" w:rsidP="00322576">
      <w:pPr>
        <w:tabs>
          <w:tab w:val="left" w:pos="720"/>
          <w:tab w:val="left" w:pos="960"/>
          <w:tab w:val="left" w:pos="1080"/>
          <w:tab w:val="left" w:pos="1320"/>
          <w:tab w:val="left" w:pos="1680"/>
          <w:tab w:val="left" w:pos="2040"/>
        </w:tabs>
        <w:rPr>
          <w:rFonts w:ascii="Arial" w:hAnsi="Arial" w:cs="Arial"/>
          <w:b/>
        </w:rPr>
      </w:pPr>
    </w:p>
    <w:p w:rsidR="00111A83" w:rsidRPr="00DF3A85" w:rsidRDefault="00111A83" w:rsidP="00322576">
      <w:pPr>
        <w:tabs>
          <w:tab w:val="left" w:pos="720"/>
          <w:tab w:val="left" w:pos="960"/>
          <w:tab w:val="left" w:pos="1080"/>
          <w:tab w:val="left" w:pos="1320"/>
          <w:tab w:val="left" w:pos="1680"/>
          <w:tab w:val="left" w:pos="2040"/>
        </w:tabs>
        <w:rPr>
          <w:rFonts w:ascii="Arial" w:hAnsi="Arial" w:cs="Arial"/>
          <w:b/>
        </w:rPr>
      </w:pPr>
    </w:p>
    <w:p w:rsidR="000D3FE7" w:rsidRPr="00DF3A85" w:rsidRDefault="000D3FE7" w:rsidP="00322576">
      <w:pPr>
        <w:pStyle w:val="Heading2"/>
        <w:tabs>
          <w:tab w:val="left" w:pos="1080"/>
        </w:tabs>
        <w:rPr>
          <w:u w:val="single"/>
        </w:rPr>
      </w:pPr>
      <w:bookmarkStart w:id="163" w:name="_Toc88986329"/>
      <w:bookmarkStart w:id="164" w:name="_Toc151276950"/>
      <w:r w:rsidRPr="00DF3A85">
        <w:rPr>
          <w:u w:val="single"/>
        </w:rPr>
        <w:t>Introduction</w:t>
      </w:r>
      <w:bookmarkEnd w:id="163"/>
      <w:bookmarkEnd w:id="164"/>
    </w:p>
    <w:p w:rsidR="000D3FE7" w:rsidRPr="00A11FE4" w:rsidRDefault="000D3FE7" w:rsidP="00322576">
      <w:pPr>
        <w:pStyle w:val="Default"/>
        <w:tabs>
          <w:tab w:val="left" w:pos="720"/>
          <w:tab w:val="left" w:pos="960"/>
          <w:tab w:val="left" w:pos="1320"/>
          <w:tab w:val="left" w:pos="1680"/>
          <w:tab w:val="left" w:pos="2040"/>
        </w:tabs>
      </w:pPr>
    </w:p>
    <w:p w:rsidR="000D3FE7" w:rsidRPr="00A11FE4" w:rsidRDefault="00C012D2" w:rsidP="00322576">
      <w:pPr>
        <w:pStyle w:val="Default"/>
        <w:tabs>
          <w:tab w:val="left" w:pos="720"/>
          <w:tab w:val="left" w:pos="960"/>
          <w:tab w:val="left" w:pos="1320"/>
          <w:tab w:val="left" w:pos="1680"/>
          <w:tab w:val="left" w:pos="2040"/>
        </w:tabs>
      </w:pPr>
      <w:r>
        <w:t xml:space="preserve">The University </w:t>
      </w:r>
      <w:r w:rsidR="000D3FE7" w:rsidRPr="00A11FE4">
        <w:t>uses a range of products that are delivered in gas cylinders that are designed and constructed to meet Australian Standards.</w:t>
      </w:r>
    </w:p>
    <w:p w:rsidR="000D3FE7" w:rsidRPr="00A11FE4" w:rsidRDefault="000D3FE7" w:rsidP="00322576">
      <w:pPr>
        <w:pStyle w:val="Heading2"/>
        <w:numPr>
          <w:ilvl w:val="0"/>
          <w:numId w:val="0"/>
        </w:numPr>
        <w:tabs>
          <w:tab w:val="left" w:pos="720"/>
          <w:tab w:val="left" w:pos="960"/>
          <w:tab w:val="left" w:pos="1320"/>
          <w:tab w:val="left" w:pos="1680"/>
          <w:tab w:val="left" w:pos="2040"/>
        </w:tabs>
        <w:ind w:left="-576"/>
      </w:pPr>
      <w:bookmarkStart w:id="165" w:name="_Toc88986332"/>
    </w:p>
    <w:p w:rsidR="009E378C" w:rsidRPr="00081D91" w:rsidRDefault="009E378C" w:rsidP="00322576">
      <w:pPr>
        <w:pStyle w:val="Default"/>
        <w:rPr>
          <w:color w:val="auto"/>
        </w:rPr>
      </w:pPr>
      <w:r w:rsidRPr="00081D91">
        <w:rPr>
          <w:color w:val="auto"/>
        </w:rPr>
        <w:t>All persons working with gas cylinders should familiarize themselves with</w:t>
      </w:r>
      <w:r w:rsidRPr="00A11FE4">
        <w:rPr>
          <w:color w:val="FF0000"/>
        </w:rPr>
        <w:t xml:space="preserve"> </w:t>
      </w:r>
      <w:hyperlink r:id="rId111" w:history="1">
        <w:r w:rsidRPr="00EE669F">
          <w:rPr>
            <w:rStyle w:val="Hyperlink"/>
            <w:i/>
          </w:rPr>
          <w:t>AS 4332</w:t>
        </w:r>
      </w:hyperlink>
      <w:r w:rsidRPr="00A11FE4">
        <w:rPr>
          <w:color w:val="FF0000"/>
        </w:rPr>
        <w:t xml:space="preserve"> </w:t>
      </w:r>
      <w:r w:rsidRPr="00081D91">
        <w:rPr>
          <w:color w:val="auto"/>
        </w:rPr>
        <w:t>to obtain more information about the storage and handling of gases in cylinders.</w:t>
      </w:r>
    </w:p>
    <w:p w:rsidR="009E378C" w:rsidRDefault="009E378C" w:rsidP="00322576">
      <w:pPr>
        <w:pStyle w:val="Default"/>
      </w:pPr>
    </w:p>
    <w:p w:rsidR="00111A83" w:rsidRPr="00A11FE4" w:rsidRDefault="00111A83" w:rsidP="00322576">
      <w:pPr>
        <w:pStyle w:val="Default"/>
      </w:pPr>
    </w:p>
    <w:p w:rsidR="000D3FE7" w:rsidRPr="00DF3A85" w:rsidRDefault="000D3FE7" w:rsidP="00322576">
      <w:pPr>
        <w:pStyle w:val="Heading2"/>
        <w:tabs>
          <w:tab w:val="left" w:pos="1080"/>
        </w:tabs>
        <w:rPr>
          <w:u w:val="single"/>
        </w:rPr>
      </w:pPr>
      <w:bookmarkStart w:id="166" w:name="_Toc151276951"/>
      <w:r w:rsidRPr="00DF3A85">
        <w:rPr>
          <w:u w:val="single"/>
        </w:rPr>
        <w:t>General Precautions</w:t>
      </w:r>
      <w:bookmarkEnd w:id="165"/>
      <w:bookmarkEnd w:id="166"/>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 xml:space="preserve">The following general precautions shall be observed for minor storage and handling of gas cylinders: </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numPr>
          <w:ilvl w:val="0"/>
          <w:numId w:val="21"/>
        </w:numPr>
        <w:tabs>
          <w:tab w:val="clear" w:pos="840"/>
          <w:tab w:val="left" w:pos="1080"/>
          <w:tab w:val="left" w:pos="1680"/>
          <w:tab w:val="left" w:pos="2040"/>
        </w:tabs>
        <w:ind w:left="1080" w:hanging="1080"/>
        <w:rPr>
          <w:rFonts w:ascii="Arial" w:hAnsi="Arial" w:cs="Arial"/>
        </w:rPr>
      </w:pPr>
      <w:r w:rsidRPr="00A11FE4">
        <w:rPr>
          <w:rFonts w:ascii="Arial" w:hAnsi="Arial" w:cs="Arial"/>
        </w:rPr>
        <w:t xml:space="preserve">gas cylinders are to be kept away from artificial sources of heat, i.e. radiators, boilers or steam pipes, and </w:t>
      </w:r>
      <w:r w:rsidR="00EC4CF0" w:rsidRPr="00A11FE4">
        <w:rPr>
          <w:rFonts w:ascii="Arial" w:hAnsi="Arial" w:cs="Arial"/>
        </w:rPr>
        <w:t>unobstructed</w:t>
      </w:r>
      <w:r w:rsidRPr="00A11FE4">
        <w:rPr>
          <w:rFonts w:ascii="Arial" w:hAnsi="Arial" w:cs="Arial"/>
        </w:rPr>
        <w:t xml:space="preserve"> ;</w:t>
      </w:r>
    </w:p>
    <w:p w:rsidR="000D3FE7" w:rsidRPr="00A11FE4" w:rsidRDefault="000D3FE7" w:rsidP="00322576">
      <w:pPr>
        <w:numPr>
          <w:ilvl w:val="0"/>
          <w:numId w:val="21"/>
        </w:numPr>
        <w:tabs>
          <w:tab w:val="clear" w:pos="840"/>
          <w:tab w:val="left" w:pos="1080"/>
          <w:tab w:val="left" w:pos="1680"/>
          <w:tab w:val="left" w:pos="2040"/>
        </w:tabs>
        <w:ind w:left="1080" w:hanging="1080"/>
        <w:rPr>
          <w:rFonts w:ascii="Arial" w:hAnsi="Arial" w:cs="Arial"/>
        </w:rPr>
      </w:pPr>
      <w:r w:rsidRPr="00A11FE4">
        <w:rPr>
          <w:rFonts w:ascii="Arial" w:hAnsi="Arial" w:cs="Arial"/>
        </w:rPr>
        <w:t>gas cylinders shall be provided with adequate ventilation at all times;</w:t>
      </w:r>
    </w:p>
    <w:p w:rsidR="000D3FE7" w:rsidRPr="00A11FE4" w:rsidRDefault="000D3FE7" w:rsidP="00322576">
      <w:pPr>
        <w:pStyle w:val="Default"/>
        <w:numPr>
          <w:ilvl w:val="0"/>
          <w:numId w:val="21"/>
        </w:numPr>
        <w:tabs>
          <w:tab w:val="clear" w:pos="840"/>
          <w:tab w:val="left" w:pos="1080"/>
          <w:tab w:val="left" w:pos="1680"/>
          <w:tab w:val="left" w:pos="2040"/>
        </w:tabs>
        <w:ind w:left="1080" w:hanging="1080"/>
        <w:rPr>
          <w:color w:val="auto"/>
        </w:rPr>
      </w:pPr>
      <w:r w:rsidRPr="00A11FE4">
        <w:t xml:space="preserve">classes of gas cylinders shall be segregated within the store, but need not be separated </w:t>
      </w:r>
      <w:r w:rsidRPr="00A11FE4">
        <w:rPr>
          <w:color w:val="auto"/>
        </w:rPr>
        <w:t>by physical barriers</w:t>
      </w:r>
      <w:r w:rsidRPr="00A11FE4">
        <w:t>;</w:t>
      </w:r>
    </w:p>
    <w:p w:rsidR="000D3FE7" w:rsidRPr="00A11FE4" w:rsidRDefault="000D3FE7" w:rsidP="00322576">
      <w:pPr>
        <w:numPr>
          <w:ilvl w:val="0"/>
          <w:numId w:val="21"/>
        </w:numPr>
        <w:tabs>
          <w:tab w:val="clear" w:pos="840"/>
          <w:tab w:val="left" w:pos="1080"/>
          <w:tab w:val="left" w:pos="1680"/>
          <w:tab w:val="left" w:pos="2040"/>
        </w:tabs>
        <w:ind w:left="1080" w:hanging="1080"/>
        <w:rPr>
          <w:rFonts w:ascii="Arial" w:hAnsi="Arial" w:cs="Arial"/>
        </w:rPr>
      </w:pPr>
      <w:r w:rsidRPr="00A11FE4">
        <w:rPr>
          <w:rFonts w:ascii="Arial" w:hAnsi="Arial" w:cs="Arial"/>
        </w:rPr>
        <w:t>outdoor storage of Class 2 cylinders shall be separated from other dangerous goods by 3 metres;</w:t>
      </w:r>
    </w:p>
    <w:p w:rsidR="000D3FE7" w:rsidRPr="00A11FE4" w:rsidRDefault="000D3FE7" w:rsidP="00322576">
      <w:pPr>
        <w:numPr>
          <w:ilvl w:val="0"/>
          <w:numId w:val="21"/>
        </w:numPr>
        <w:tabs>
          <w:tab w:val="clear" w:pos="840"/>
          <w:tab w:val="left" w:pos="1080"/>
          <w:tab w:val="left" w:pos="1680"/>
          <w:tab w:val="left" w:pos="2040"/>
        </w:tabs>
        <w:ind w:left="1080" w:hanging="1080"/>
        <w:rPr>
          <w:rFonts w:ascii="Arial" w:hAnsi="Arial" w:cs="Arial"/>
        </w:rPr>
      </w:pPr>
      <w:r w:rsidRPr="00A11FE4">
        <w:rPr>
          <w:rFonts w:ascii="Arial" w:hAnsi="Arial" w:cs="Arial"/>
        </w:rPr>
        <w:t>gas cylinders shall not be stored less than 1 m from any door, window, air vent or duct;</w:t>
      </w:r>
    </w:p>
    <w:p w:rsidR="000D3FE7" w:rsidRPr="00A11FE4" w:rsidRDefault="000D3FE7" w:rsidP="00322576">
      <w:pPr>
        <w:numPr>
          <w:ilvl w:val="0"/>
          <w:numId w:val="21"/>
        </w:numPr>
        <w:tabs>
          <w:tab w:val="clear" w:pos="840"/>
          <w:tab w:val="left" w:pos="1080"/>
          <w:tab w:val="left" w:pos="1680"/>
          <w:tab w:val="left" w:pos="2040"/>
        </w:tabs>
        <w:ind w:left="1080" w:hanging="1080"/>
        <w:rPr>
          <w:rFonts w:ascii="Arial" w:hAnsi="Arial" w:cs="Arial"/>
        </w:rPr>
      </w:pPr>
      <w:r w:rsidRPr="00A11FE4">
        <w:rPr>
          <w:rFonts w:ascii="Arial" w:hAnsi="Arial" w:cs="Arial"/>
        </w:rPr>
        <w:t>all gas cylinders shall be secured in the upright position by chain or other means to prevent falling</w:t>
      </w:r>
      <w:r w:rsidR="00BC6930">
        <w:rPr>
          <w:rFonts w:ascii="Arial" w:hAnsi="Arial" w:cs="Arial"/>
        </w:rPr>
        <w:t xml:space="preserve">.  </w:t>
      </w:r>
    </w:p>
    <w:p w:rsidR="000D3FE7" w:rsidRDefault="000D3FE7" w:rsidP="00322576">
      <w:pPr>
        <w:tabs>
          <w:tab w:val="left" w:pos="720"/>
          <w:tab w:val="left" w:pos="960"/>
          <w:tab w:val="left" w:pos="1320"/>
          <w:tab w:val="left" w:pos="1680"/>
          <w:tab w:val="left" w:pos="2040"/>
        </w:tabs>
        <w:ind w:left="720" w:hanging="720"/>
        <w:rPr>
          <w:rFonts w:ascii="Arial" w:hAnsi="Arial" w:cs="Arial"/>
        </w:rPr>
      </w:pPr>
    </w:p>
    <w:p w:rsidR="00111A83" w:rsidRPr="00A11FE4" w:rsidRDefault="00111A83" w:rsidP="00322576">
      <w:pPr>
        <w:tabs>
          <w:tab w:val="left" w:pos="720"/>
          <w:tab w:val="left" w:pos="960"/>
          <w:tab w:val="left" w:pos="1320"/>
          <w:tab w:val="left" w:pos="1680"/>
          <w:tab w:val="left" w:pos="2040"/>
        </w:tabs>
        <w:ind w:left="720" w:hanging="720"/>
        <w:rPr>
          <w:rFonts w:ascii="Arial" w:hAnsi="Arial" w:cs="Arial"/>
        </w:rPr>
      </w:pPr>
    </w:p>
    <w:p w:rsidR="000D3FE7" w:rsidRPr="00DF3A85" w:rsidRDefault="000D3FE7" w:rsidP="00322576">
      <w:pPr>
        <w:pStyle w:val="Heading2"/>
        <w:tabs>
          <w:tab w:val="left" w:pos="1080"/>
        </w:tabs>
        <w:rPr>
          <w:u w:val="single"/>
        </w:rPr>
      </w:pPr>
      <w:bookmarkStart w:id="167" w:name="_Toc88986330"/>
      <w:bookmarkStart w:id="168" w:name="_Toc151276952"/>
      <w:r w:rsidRPr="00DF3A85">
        <w:rPr>
          <w:u w:val="single"/>
        </w:rPr>
        <w:t>Storage Facilities</w:t>
      </w:r>
      <w:bookmarkEnd w:id="167"/>
      <w:bookmarkEnd w:id="168"/>
    </w:p>
    <w:p w:rsidR="000D3FE7" w:rsidRPr="00A11FE4" w:rsidRDefault="000D3FE7" w:rsidP="00AE7E63">
      <w:pPr>
        <w:pStyle w:val="Default"/>
        <w:tabs>
          <w:tab w:val="left" w:pos="960"/>
          <w:tab w:val="left" w:pos="1320"/>
          <w:tab w:val="left" w:pos="1680"/>
          <w:tab w:val="left" w:pos="2040"/>
        </w:tabs>
      </w:pPr>
    </w:p>
    <w:p w:rsidR="00EC4CF0" w:rsidRPr="00011FC3" w:rsidRDefault="00EC4CF0" w:rsidP="00322576">
      <w:pPr>
        <w:pStyle w:val="Default"/>
        <w:tabs>
          <w:tab w:val="left" w:pos="720"/>
          <w:tab w:val="left" w:pos="960"/>
          <w:tab w:val="left" w:pos="1320"/>
          <w:tab w:val="left" w:pos="1680"/>
          <w:tab w:val="left" w:pos="2040"/>
        </w:tabs>
        <w:rPr>
          <w:color w:val="auto"/>
        </w:rPr>
      </w:pPr>
      <w:bookmarkStart w:id="169" w:name="_Toc88986331"/>
      <w:r w:rsidRPr="00081D91">
        <w:rPr>
          <w:color w:val="auto"/>
        </w:rPr>
        <w:t>All facilities intended for the storage or for venting of cylinder contents will be specifically designed, approved, located and constructed to meet legislative and</w:t>
      </w:r>
      <w:r w:rsidRPr="00A11FE4">
        <w:rPr>
          <w:color w:val="FF0000"/>
        </w:rPr>
        <w:t xml:space="preserve"> </w:t>
      </w:r>
      <w:hyperlink r:id="rId112" w:history="1">
        <w:r w:rsidRPr="00761765">
          <w:rPr>
            <w:rStyle w:val="Hyperlink"/>
            <w:i/>
          </w:rPr>
          <w:t>AS 4332</w:t>
        </w:r>
      </w:hyperlink>
      <w:r w:rsidRPr="00A11FE4">
        <w:rPr>
          <w:color w:val="FF0000"/>
        </w:rPr>
        <w:t xml:space="preserve"> </w:t>
      </w:r>
      <w:r w:rsidRPr="00081D91">
        <w:rPr>
          <w:color w:val="auto"/>
        </w:rPr>
        <w:t>requirements.</w:t>
      </w:r>
    </w:p>
    <w:p w:rsidR="00EC4CF0" w:rsidRDefault="00EC4CF0" w:rsidP="00322576">
      <w:pPr>
        <w:pStyle w:val="Heading2"/>
        <w:numPr>
          <w:ilvl w:val="0"/>
          <w:numId w:val="0"/>
        </w:numPr>
        <w:ind w:left="-576"/>
        <w:rPr>
          <w:u w:val="single"/>
        </w:rPr>
      </w:pPr>
    </w:p>
    <w:p w:rsidR="00111A83" w:rsidRPr="00111A83" w:rsidRDefault="00111A83" w:rsidP="00111A83">
      <w:pPr>
        <w:pStyle w:val="Default"/>
      </w:pPr>
    </w:p>
    <w:p w:rsidR="000D3FE7" w:rsidRPr="00DF3A85" w:rsidRDefault="000D3FE7" w:rsidP="00322576">
      <w:pPr>
        <w:pStyle w:val="Heading2"/>
        <w:tabs>
          <w:tab w:val="left" w:pos="1080"/>
        </w:tabs>
        <w:rPr>
          <w:u w:val="single"/>
        </w:rPr>
      </w:pPr>
      <w:bookmarkStart w:id="170" w:name="_Toc151276953"/>
      <w:r w:rsidRPr="00DF3A85">
        <w:rPr>
          <w:u w:val="single"/>
        </w:rPr>
        <w:t>Moving Gas Cylinders</w:t>
      </w:r>
      <w:bookmarkEnd w:id="169"/>
      <w:bookmarkEnd w:id="170"/>
    </w:p>
    <w:p w:rsidR="000D3FE7" w:rsidRPr="00A11FE4" w:rsidRDefault="000D3FE7" w:rsidP="00322576">
      <w:pPr>
        <w:pStyle w:val="Default"/>
        <w:tabs>
          <w:tab w:val="left" w:pos="720"/>
          <w:tab w:val="left" w:pos="960"/>
          <w:tab w:val="left" w:pos="1320"/>
          <w:tab w:val="left" w:pos="1680"/>
          <w:tab w:val="left" w:pos="2040"/>
        </w:tabs>
      </w:pPr>
    </w:p>
    <w:p w:rsidR="000D3FE7" w:rsidRPr="00A11FE4" w:rsidRDefault="000D3FE7" w:rsidP="00322576">
      <w:pPr>
        <w:pStyle w:val="Default"/>
        <w:tabs>
          <w:tab w:val="left" w:pos="720"/>
          <w:tab w:val="left" w:pos="960"/>
          <w:tab w:val="left" w:pos="1320"/>
          <w:tab w:val="left" w:pos="1680"/>
          <w:tab w:val="left" w:pos="2040"/>
        </w:tabs>
      </w:pPr>
      <w:r w:rsidRPr="00A11FE4">
        <w:lastRenderedPageBreak/>
        <w:t>Statistics confirm that the majority of accidents involving gas cylinders occur while moving a cylinder from one location to another.</w:t>
      </w:r>
    </w:p>
    <w:p w:rsidR="000D3FE7" w:rsidRPr="00A11FE4" w:rsidRDefault="000D3FE7" w:rsidP="00322576">
      <w:pPr>
        <w:pStyle w:val="Heading2"/>
        <w:numPr>
          <w:ilvl w:val="0"/>
          <w:numId w:val="0"/>
        </w:numPr>
        <w:tabs>
          <w:tab w:val="left" w:pos="720"/>
          <w:tab w:val="left" w:pos="960"/>
          <w:tab w:val="left" w:pos="1320"/>
          <w:tab w:val="left" w:pos="1680"/>
          <w:tab w:val="left" w:pos="2040"/>
        </w:tabs>
        <w:ind w:left="-576"/>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At the following risk control measures must be used when moving gas cylinders:</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numPr>
          <w:ilvl w:val="0"/>
          <w:numId w:val="20"/>
        </w:numPr>
        <w:tabs>
          <w:tab w:val="clear" w:pos="720"/>
          <w:tab w:val="left" w:pos="1080"/>
          <w:tab w:val="left" w:pos="1680"/>
          <w:tab w:val="left" w:pos="2040"/>
        </w:tabs>
        <w:ind w:left="1080" w:hanging="1080"/>
        <w:rPr>
          <w:rFonts w:ascii="Arial" w:hAnsi="Arial" w:cs="Arial"/>
        </w:rPr>
      </w:pPr>
      <w:r w:rsidRPr="00A11FE4">
        <w:rPr>
          <w:rFonts w:ascii="Arial" w:hAnsi="Arial" w:cs="Arial"/>
        </w:rPr>
        <w:t>only properly trained personnel are permitted to move gas cylinders;</w:t>
      </w:r>
    </w:p>
    <w:p w:rsidR="000D3FE7" w:rsidRPr="00A11FE4" w:rsidRDefault="000D3FE7" w:rsidP="00322576">
      <w:pPr>
        <w:numPr>
          <w:ilvl w:val="0"/>
          <w:numId w:val="20"/>
        </w:numPr>
        <w:tabs>
          <w:tab w:val="clear" w:pos="720"/>
          <w:tab w:val="left" w:pos="1080"/>
          <w:tab w:val="left" w:pos="1680"/>
          <w:tab w:val="left" w:pos="2040"/>
        </w:tabs>
        <w:ind w:left="1080" w:hanging="1080"/>
        <w:rPr>
          <w:rFonts w:ascii="Arial" w:hAnsi="Arial" w:cs="Arial"/>
        </w:rPr>
      </w:pPr>
      <w:r w:rsidRPr="00A11FE4">
        <w:rPr>
          <w:rFonts w:ascii="Arial" w:hAnsi="Arial" w:cs="Arial"/>
        </w:rPr>
        <w:t>only purpose-built and serviceable trolleys are to be used for gas cylinder transportation;</w:t>
      </w:r>
    </w:p>
    <w:p w:rsidR="000D3FE7" w:rsidRPr="00A11FE4" w:rsidRDefault="000D3FE7" w:rsidP="00322576">
      <w:pPr>
        <w:numPr>
          <w:ilvl w:val="0"/>
          <w:numId w:val="20"/>
        </w:numPr>
        <w:tabs>
          <w:tab w:val="clear" w:pos="720"/>
          <w:tab w:val="left" w:pos="1080"/>
          <w:tab w:val="left" w:pos="1680"/>
          <w:tab w:val="left" w:pos="2040"/>
        </w:tabs>
        <w:ind w:left="1080" w:hanging="1080"/>
        <w:rPr>
          <w:rFonts w:ascii="Arial" w:hAnsi="Arial" w:cs="Arial"/>
        </w:rPr>
      </w:pPr>
      <w:r w:rsidRPr="00A11FE4">
        <w:rPr>
          <w:rFonts w:ascii="Arial" w:hAnsi="Arial" w:cs="Arial"/>
        </w:rPr>
        <w:t xml:space="preserve">gas cylinder isolation valves are to be closed or </w:t>
      </w:r>
      <w:r w:rsidR="00783109">
        <w:rPr>
          <w:rFonts w:ascii="Arial" w:hAnsi="Arial" w:cs="Arial"/>
        </w:rPr>
        <w:t>isolated and not leaking</w:t>
      </w:r>
      <w:r w:rsidRPr="00A11FE4">
        <w:rPr>
          <w:rFonts w:ascii="Arial" w:hAnsi="Arial" w:cs="Arial"/>
        </w:rPr>
        <w:t xml:space="preserve"> prior to movement;</w:t>
      </w:r>
    </w:p>
    <w:p w:rsidR="000D3FE7" w:rsidRPr="00A11FE4" w:rsidRDefault="000D3FE7" w:rsidP="00322576">
      <w:pPr>
        <w:numPr>
          <w:ilvl w:val="0"/>
          <w:numId w:val="20"/>
        </w:numPr>
        <w:tabs>
          <w:tab w:val="clear" w:pos="720"/>
          <w:tab w:val="left" w:pos="1080"/>
          <w:tab w:val="left" w:pos="1680"/>
          <w:tab w:val="left" w:pos="2040"/>
        </w:tabs>
        <w:ind w:left="1080" w:hanging="1080"/>
        <w:rPr>
          <w:rFonts w:ascii="Arial" w:hAnsi="Arial" w:cs="Arial"/>
        </w:rPr>
      </w:pPr>
      <w:r w:rsidRPr="00A11FE4">
        <w:rPr>
          <w:rFonts w:ascii="Arial" w:hAnsi="Arial" w:cs="Arial"/>
        </w:rPr>
        <w:t>all associated distribution equipment is to be disconnected and removed before moving the cylinder.</w:t>
      </w:r>
    </w:p>
    <w:p w:rsidR="000D3FE7" w:rsidRDefault="000D3FE7" w:rsidP="00322576">
      <w:pPr>
        <w:tabs>
          <w:tab w:val="left" w:pos="720"/>
          <w:tab w:val="left" w:pos="960"/>
          <w:tab w:val="left" w:pos="1320"/>
          <w:tab w:val="left" w:pos="1680"/>
          <w:tab w:val="left" w:pos="2040"/>
        </w:tabs>
        <w:ind w:left="720" w:hanging="720"/>
        <w:rPr>
          <w:rFonts w:ascii="Arial" w:hAnsi="Arial" w:cs="Arial"/>
        </w:rPr>
      </w:pPr>
    </w:p>
    <w:p w:rsidR="00111A83" w:rsidRPr="00A11FE4" w:rsidRDefault="00111A83" w:rsidP="00322576">
      <w:pPr>
        <w:tabs>
          <w:tab w:val="left" w:pos="720"/>
          <w:tab w:val="left" w:pos="960"/>
          <w:tab w:val="left" w:pos="1320"/>
          <w:tab w:val="left" w:pos="1680"/>
          <w:tab w:val="left" w:pos="2040"/>
        </w:tabs>
        <w:ind w:left="720" w:hanging="720"/>
        <w:rPr>
          <w:rFonts w:ascii="Arial" w:hAnsi="Arial" w:cs="Arial"/>
        </w:rPr>
      </w:pPr>
    </w:p>
    <w:p w:rsidR="000D3FE7" w:rsidRPr="00676D01" w:rsidRDefault="000D3FE7" w:rsidP="00322576">
      <w:pPr>
        <w:pStyle w:val="Heading2"/>
        <w:tabs>
          <w:tab w:val="left" w:pos="1080"/>
        </w:tabs>
        <w:rPr>
          <w:u w:val="single"/>
        </w:rPr>
      </w:pPr>
      <w:bookmarkStart w:id="171" w:name="_Toc88986333"/>
      <w:bookmarkStart w:id="172" w:name="_Toc151276954"/>
      <w:r w:rsidRPr="00676D01">
        <w:rPr>
          <w:u w:val="single"/>
        </w:rPr>
        <w:t>Indoor Storage of Gas Cylinders</w:t>
      </w:r>
      <w:bookmarkEnd w:id="171"/>
      <w:bookmarkEnd w:id="172"/>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Any proposal to incorporate indoor storage of gas cylinders shall be subject to the outcome of a formal risk assessment</w:t>
      </w:r>
      <w:r w:rsidR="00BC6930">
        <w:rPr>
          <w:rFonts w:ascii="Arial" w:hAnsi="Arial" w:cs="Arial"/>
        </w:rPr>
        <w:t xml:space="preserve">.  </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Notwithstanding the outcome of any risk assessment, the following requirements will govern the indoor storage of gas cylinders:</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numPr>
          <w:ilvl w:val="0"/>
          <w:numId w:val="22"/>
        </w:numPr>
        <w:tabs>
          <w:tab w:val="left" w:pos="1080"/>
          <w:tab w:val="left" w:pos="1680"/>
          <w:tab w:val="left" w:pos="2040"/>
        </w:tabs>
        <w:ind w:hanging="1080"/>
        <w:rPr>
          <w:rFonts w:ascii="Arial" w:hAnsi="Arial" w:cs="Arial"/>
        </w:rPr>
      </w:pPr>
      <w:r w:rsidRPr="00A11FE4">
        <w:rPr>
          <w:rFonts w:ascii="Arial" w:hAnsi="Arial" w:cs="Arial"/>
        </w:rPr>
        <w:t>the total capacity of gas in cylinders allowed for in any particular indoor location shall include cylinders in use, spare cylinders not in use, and used cylinders awaiting removal;</w:t>
      </w:r>
    </w:p>
    <w:p w:rsidR="000D3FE7" w:rsidRPr="00A11FE4" w:rsidRDefault="000D3FE7" w:rsidP="00322576">
      <w:pPr>
        <w:numPr>
          <w:ilvl w:val="0"/>
          <w:numId w:val="22"/>
        </w:numPr>
        <w:tabs>
          <w:tab w:val="left" w:pos="1080"/>
          <w:tab w:val="left" w:pos="1680"/>
          <w:tab w:val="left" w:pos="2040"/>
        </w:tabs>
        <w:ind w:hanging="1080"/>
        <w:rPr>
          <w:rFonts w:ascii="Arial" w:hAnsi="Arial" w:cs="Arial"/>
        </w:rPr>
      </w:pPr>
      <w:r w:rsidRPr="00A11FE4">
        <w:rPr>
          <w:rFonts w:ascii="Arial" w:hAnsi="Arial" w:cs="Arial"/>
        </w:rPr>
        <w:t>the total capacity of the gases kept shall not exceed one minor storage quantity per 200 m</w:t>
      </w:r>
      <w:r w:rsidRPr="00A11FE4">
        <w:rPr>
          <w:rFonts w:ascii="Arial" w:hAnsi="Arial" w:cs="Arial"/>
          <w:position w:val="10"/>
          <w:vertAlign w:val="superscript"/>
        </w:rPr>
        <w:t xml:space="preserve">2 </w:t>
      </w:r>
      <w:r w:rsidRPr="00A11FE4">
        <w:rPr>
          <w:rFonts w:ascii="Arial" w:hAnsi="Arial" w:cs="Arial"/>
        </w:rPr>
        <w:t>of floor area (see below);</w:t>
      </w:r>
    </w:p>
    <w:p w:rsidR="000D3FE7" w:rsidRPr="00A11FE4" w:rsidRDefault="000D3FE7" w:rsidP="00322576">
      <w:pPr>
        <w:numPr>
          <w:ilvl w:val="0"/>
          <w:numId w:val="22"/>
        </w:numPr>
        <w:tabs>
          <w:tab w:val="left" w:pos="1080"/>
          <w:tab w:val="left" w:pos="1680"/>
          <w:tab w:val="left" w:pos="2040"/>
        </w:tabs>
        <w:ind w:hanging="1080"/>
        <w:rPr>
          <w:rFonts w:ascii="Arial" w:hAnsi="Arial" w:cs="Arial"/>
        </w:rPr>
      </w:pPr>
      <w:r w:rsidRPr="00A11FE4">
        <w:rPr>
          <w:rFonts w:ascii="Arial" w:hAnsi="Arial" w:cs="Arial"/>
        </w:rPr>
        <w:t>where the floor area exceeds 200 m</w:t>
      </w:r>
      <w:r w:rsidRPr="00A11FE4">
        <w:rPr>
          <w:rFonts w:ascii="Arial" w:hAnsi="Arial" w:cs="Arial"/>
          <w:position w:val="10"/>
          <w:vertAlign w:val="superscript"/>
        </w:rPr>
        <w:t xml:space="preserve">2 </w:t>
      </w:r>
      <w:r w:rsidRPr="00A11FE4">
        <w:rPr>
          <w:rFonts w:ascii="Arial" w:hAnsi="Arial" w:cs="Arial"/>
        </w:rPr>
        <w:t>a further risk assessment will be undertaken prior to creating another storage area;</w:t>
      </w:r>
    </w:p>
    <w:p w:rsidR="000D3FE7" w:rsidRPr="00A11FE4" w:rsidRDefault="000D3FE7" w:rsidP="00322576">
      <w:pPr>
        <w:numPr>
          <w:ilvl w:val="0"/>
          <w:numId w:val="22"/>
        </w:numPr>
        <w:tabs>
          <w:tab w:val="left" w:pos="1080"/>
          <w:tab w:val="left" w:pos="1680"/>
          <w:tab w:val="left" w:pos="2040"/>
        </w:tabs>
        <w:ind w:hanging="1080"/>
        <w:rPr>
          <w:rFonts w:ascii="Arial" w:hAnsi="Arial" w:cs="Arial"/>
        </w:rPr>
      </w:pPr>
      <w:r w:rsidRPr="00A11FE4">
        <w:rPr>
          <w:rFonts w:ascii="Arial" w:hAnsi="Arial" w:cs="Arial"/>
        </w:rPr>
        <w:t>indoor minor stores of gases in cylinders shall be separated from other minor stores of gases or other dangerous goods stores by a minimum distance of 5 m;</w:t>
      </w:r>
    </w:p>
    <w:p w:rsidR="000D3FE7" w:rsidRPr="00A11FE4" w:rsidRDefault="000D3FE7" w:rsidP="00322576">
      <w:pPr>
        <w:numPr>
          <w:ilvl w:val="0"/>
          <w:numId w:val="22"/>
        </w:numPr>
        <w:tabs>
          <w:tab w:val="left" w:pos="1080"/>
          <w:tab w:val="left" w:pos="1680"/>
          <w:tab w:val="left" w:pos="2040"/>
        </w:tabs>
        <w:ind w:hanging="1080"/>
        <w:rPr>
          <w:rFonts w:ascii="Arial" w:hAnsi="Arial" w:cs="Arial"/>
        </w:rPr>
      </w:pPr>
      <w:r w:rsidRPr="00A11FE4">
        <w:rPr>
          <w:rFonts w:ascii="Arial" w:hAnsi="Arial" w:cs="Arial"/>
        </w:rPr>
        <w:t>there shall be no indoor storage in basements;</w:t>
      </w:r>
    </w:p>
    <w:p w:rsidR="000D3FE7" w:rsidRPr="00A11FE4" w:rsidRDefault="000D3FE7" w:rsidP="00322576">
      <w:pPr>
        <w:numPr>
          <w:ilvl w:val="0"/>
          <w:numId w:val="22"/>
        </w:numPr>
        <w:tabs>
          <w:tab w:val="left" w:pos="1080"/>
          <w:tab w:val="left" w:pos="1680"/>
          <w:tab w:val="left" w:pos="2040"/>
        </w:tabs>
        <w:ind w:hanging="1080"/>
        <w:rPr>
          <w:rFonts w:ascii="Arial" w:hAnsi="Arial" w:cs="Arial"/>
        </w:rPr>
      </w:pPr>
      <w:r w:rsidRPr="00A11FE4">
        <w:rPr>
          <w:rFonts w:ascii="Arial" w:hAnsi="Arial" w:cs="Arial"/>
        </w:rPr>
        <w:t xml:space="preserve">where cylinders are kept inside a confined area (e.g. a large cabinet or store) the area </w:t>
      </w:r>
      <w:r w:rsidRPr="00A11FE4">
        <w:rPr>
          <w:rFonts w:ascii="Arial" w:hAnsi="Arial" w:cs="Arial"/>
        </w:rPr>
        <w:lastRenderedPageBreak/>
        <w:t>shall be adequately ventilated by natural air movement</w:t>
      </w:r>
      <w:r w:rsidR="00BC6930">
        <w:rPr>
          <w:rFonts w:ascii="Arial" w:hAnsi="Arial" w:cs="Arial"/>
        </w:rPr>
        <w:t xml:space="preserve">.  </w:t>
      </w:r>
    </w:p>
    <w:p w:rsidR="000D3FE7" w:rsidRPr="00A11FE4" w:rsidRDefault="000D3FE7" w:rsidP="00322576">
      <w:pPr>
        <w:tabs>
          <w:tab w:val="left" w:pos="1080"/>
          <w:tab w:val="left" w:pos="1680"/>
          <w:tab w:val="left" w:pos="2040"/>
        </w:tabs>
        <w:ind w:left="1080" w:hanging="1080"/>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 xml:space="preserve">The guidelines for the storage of gas cylinders are detailed in </w:t>
      </w:r>
      <w:hyperlink r:id="rId113" w:history="1">
        <w:r w:rsidRPr="00761765">
          <w:rPr>
            <w:rStyle w:val="Hyperlink"/>
            <w:rFonts w:ascii="Arial" w:hAnsi="Arial" w:cs="Arial"/>
            <w:i/>
          </w:rPr>
          <w:t>AS 4332</w:t>
        </w:r>
      </w:hyperlink>
      <w:r w:rsidR="00BC6930">
        <w:rPr>
          <w:rFonts w:ascii="Arial" w:hAnsi="Arial" w:cs="Arial"/>
        </w:rPr>
        <w:t xml:space="preserve">.  </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The following table outlines the quantities described as ‘minor storage’ of gases in cylinders</w:t>
      </w:r>
      <w:r w:rsidR="00BC6930">
        <w:rPr>
          <w:rFonts w:ascii="Arial" w:hAnsi="Arial" w:cs="Arial"/>
        </w:rPr>
        <w:t xml:space="preserve">.  </w:t>
      </w:r>
    </w:p>
    <w:p w:rsidR="000D3FE7" w:rsidRPr="00A11FE4" w:rsidRDefault="000D3FE7" w:rsidP="00322576">
      <w:pPr>
        <w:tabs>
          <w:tab w:val="left" w:pos="720"/>
          <w:tab w:val="left" w:pos="960"/>
          <w:tab w:val="left" w:pos="1320"/>
          <w:tab w:val="left" w:pos="1680"/>
          <w:tab w:val="left" w:pos="2040"/>
        </w:tabs>
        <w:rPr>
          <w:rFonts w:ascii="Arial" w:hAnsi="Arial" w:cs="Arial"/>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4"/>
        <w:gridCol w:w="4365"/>
      </w:tblGrid>
      <w:tr w:rsidR="000D3FE7" w:rsidRPr="00A11FE4">
        <w:trPr>
          <w:trHeight w:val="566"/>
        </w:trPr>
        <w:tc>
          <w:tcPr>
            <w:tcW w:w="0" w:type="auto"/>
          </w:tcPr>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 xml:space="preserve">Class of Gas </w:t>
            </w:r>
          </w:p>
        </w:tc>
        <w:tc>
          <w:tcPr>
            <w:tcW w:w="0" w:type="auto"/>
          </w:tcPr>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Maximum aggregate water capacity (L)</w:t>
            </w:r>
          </w:p>
        </w:tc>
      </w:tr>
      <w:tr w:rsidR="000D3FE7" w:rsidRPr="00A11FE4">
        <w:trPr>
          <w:trHeight w:val="299"/>
        </w:trPr>
        <w:tc>
          <w:tcPr>
            <w:tcW w:w="0" w:type="auto"/>
          </w:tcPr>
          <w:p w:rsidR="000D3FE7" w:rsidRPr="00A11FE4" w:rsidRDefault="000D3FE7" w:rsidP="00322576">
            <w:pPr>
              <w:tabs>
                <w:tab w:val="left" w:pos="720"/>
                <w:tab w:val="left" w:pos="960"/>
                <w:tab w:val="left" w:pos="1320"/>
                <w:tab w:val="left" w:pos="1680"/>
                <w:tab w:val="left" w:pos="2040"/>
              </w:tabs>
              <w:spacing w:before="40" w:after="40"/>
              <w:rPr>
                <w:rFonts w:ascii="Arial" w:hAnsi="Arial" w:cs="Arial"/>
              </w:rPr>
            </w:pPr>
            <w:r w:rsidRPr="00A11FE4">
              <w:rPr>
                <w:rFonts w:ascii="Arial" w:hAnsi="Arial" w:cs="Arial"/>
              </w:rPr>
              <w:t xml:space="preserve">2.1 </w:t>
            </w:r>
          </w:p>
        </w:tc>
        <w:tc>
          <w:tcPr>
            <w:tcW w:w="0" w:type="auto"/>
          </w:tcPr>
          <w:p w:rsidR="000D3FE7" w:rsidRPr="00A11FE4" w:rsidRDefault="000D3FE7" w:rsidP="00322576">
            <w:pPr>
              <w:tabs>
                <w:tab w:val="left" w:pos="720"/>
                <w:tab w:val="left" w:pos="960"/>
                <w:tab w:val="left" w:pos="1320"/>
                <w:tab w:val="left" w:pos="1680"/>
                <w:tab w:val="left" w:pos="2040"/>
              </w:tabs>
              <w:spacing w:before="40" w:after="40"/>
              <w:rPr>
                <w:rFonts w:ascii="Arial" w:hAnsi="Arial" w:cs="Arial"/>
              </w:rPr>
            </w:pPr>
            <w:r w:rsidRPr="00A11FE4">
              <w:rPr>
                <w:rFonts w:ascii="Arial" w:hAnsi="Arial" w:cs="Arial"/>
              </w:rPr>
              <w:t xml:space="preserve">500 </w:t>
            </w:r>
          </w:p>
        </w:tc>
      </w:tr>
      <w:tr w:rsidR="000D3FE7" w:rsidRPr="00A11FE4">
        <w:trPr>
          <w:trHeight w:val="299"/>
        </w:trPr>
        <w:tc>
          <w:tcPr>
            <w:tcW w:w="0" w:type="auto"/>
          </w:tcPr>
          <w:p w:rsidR="000D3FE7" w:rsidRPr="00A11FE4" w:rsidRDefault="000D3FE7" w:rsidP="00322576">
            <w:pPr>
              <w:pStyle w:val="Header"/>
              <w:tabs>
                <w:tab w:val="left" w:pos="720"/>
                <w:tab w:val="left" w:pos="960"/>
                <w:tab w:val="left" w:pos="1320"/>
                <w:tab w:val="left" w:pos="1680"/>
                <w:tab w:val="left" w:pos="2040"/>
              </w:tabs>
              <w:spacing w:before="40" w:after="40"/>
              <w:rPr>
                <w:rFonts w:cs="Arial"/>
              </w:rPr>
            </w:pPr>
            <w:r w:rsidRPr="00A11FE4">
              <w:rPr>
                <w:rFonts w:cs="Arial"/>
              </w:rPr>
              <w:t xml:space="preserve">2.2 </w:t>
            </w:r>
          </w:p>
        </w:tc>
        <w:tc>
          <w:tcPr>
            <w:tcW w:w="0" w:type="auto"/>
          </w:tcPr>
          <w:p w:rsidR="000D3FE7" w:rsidRPr="00A11FE4" w:rsidRDefault="000D3FE7" w:rsidP="00322576">
            <w:pPr>
              <w:tabs>
                <w:tab w:val="left" w:pos="720"/>
                <w:tab w:val="left" w:pos="960"/>
                <w:tab w:val="left" w:pos="1320"/>
                <w:tab w:val="left" w:pos="1680"/>
                <w:tab w:val="left" w:pos="2040"/>
              </w:tabs>
              <w:spacing w:before="40" w:after="40"/>
              <w:rPr>
                <w:rFonts w:ascii="Arial" w:hAnsi="Arial" w:cs="Arial"/>
              </w:rPr>
            </w:pPr>
            <w:r w:rsidRPr="00A11FE4">
              <w:rPr>
                <w:rFonts w:ascii="Arial" w:hAnsi="Arial" w:cs="Arial"/>
              </w:rPr>
              <w:t xml:space="preserve">2000 </w:t>
            </w:r>
          </w:p>
        </w:tc>
      </w:tr>
      <w:tr w:rsidR="000D3FE7" w:rsidRPr="00A11FE4">
        <w:trPr>
          <w:trHeight w:val="299"/>
        </w:trPr>
        <w:tc>
          <w:tcPr>
            <w:tcW w:w="0" w:type="auto"/>
          </w:tcPr>
          <w:p w:rsidR="000D3FE7" w:rsidRPr="00A11FE4" w:rsidRDefault="000D3FE7" w:rsidP="00322576">
            <w:pPr>
              <w:tabs>
                <w:tab w:val="left" w:pos="720"/>
                <w:tab w:val="left" w:pos="960"/>
                <w:tab w:val="left" w:pos="1320"/>
                <w:tab w:val="left" w:pos="1680"/>
                <w:tab w:val="left" w:pos="2040"/>
              </w:tabs>
              <w:spacing w:before="40" w:after="40"/>
              <w:rPr>
                <w:rFonts w:ascii="Arial" w:hAnsi="Arial" w:cs="Arial"/>
              </w:rPr>
            </w:pPr>
            <w:r w:rsidRPr="00A11FE4">
              <w:rPr>
                <w:rFonts w:ascii="Arial" w:hAnsi="Arial" w:cs="Arial"/>
              </w:rPr>
              <w:t xml:space="preserve">2.2 (with class 5.1 Subsidiary risk) </w:t>
            </w:r>
          </w:p>
        </w:tc>
        <w:tc>
          <w:tcPr>
            <w:tcW w:w="0" w:type="auto"/>
          </w:tcPr>
          <w:p w:rsidR="000D3FE7" w:rsidRPr="00A11FE4" w:rsidRDefault="000D3FE7" w:rsidP="00322576">
            <w:pPr>
              <w:tabs>
                <w:tab w:val="left" w:pos="720"/>
                <w:tab w:val="left" w:pos="960"/>
                <w:tab w:val="left" w:pos="1320"/>
                <w:tab w:val="left" w:pos="1680"/>
                <w:tab w:val="left" w:pos="2040"/>
              </w:tabs>
              <w:spacing w:before="40" w:after="40"/>
              <w:rPr>
                <w:rFonts w:ascii="Arial" w:hAnsi="Arial" w:cs="Arial"/>
              </w:rPr>
            </w:pPr>
            <w:r w:rsidRPr="00A11FE4">
              <w:rPr>
                <w:rFonts w:ascii="Arial" w:hAnsi="Arial" w:cs="Arial"/>
              </w:rPr>
              <w:t xml:space="preserve">1000 </w:t>
            </w:r>
          </w:p>
        </w:tc>
      </w:tr>
      <w:tr w:rsidR="000D3FE7" w:rsidRPr="00A11FE4">
        <w:trPr>
          <w:trHeight w:val="299"/>
        </w:trPr>
        <w:tc>
          <w:tcPr>
            <w:tcW w:w="0" w:type="auto"/>
          </w:tcPr>
          <w:p w:rsidR="000D3FE7" w:rsidRPr="00A11FE4" w:rsidRDefault="000D3FE7" w:rsidP="00322576">
            <w:pPr>
              <w:tabs>
                <w:tab w:val="left" w:pos="720"/>
                <w:tab w:val="left" w:pos="960"/>
                <w:tab w:val="left" w:pos="1320"/>
                <w:tab w:val="left" w:pos="1680"/>
                <w:tab w:val="left" w:pos="2040"/>
              </w:tabs>
              <w:spacing w:before="40" w:after="40"/>
              <w:rPr>
                <w:rFonts w:ascii="Arial" w:hAnsi="Arial" w:cs="Arial"/>
              </w:rPr>
            </w:pPr>
            <w:r w:rsidRPr="00A11FE4">
              <w:rPr>
                <w:rFonts w:ascii="Arial" w:hAnsi="Arial" w:cs="Arial"/>
              </w:rPr>
              <w:t xml:space="preserve">2.3 </w:t>
            </w:r>
          </w:p>
        </w:tc>
        <w:tc>
          <w:tcPr>
            <w:tcW w:w="0" w:type="auto"/>
          </w:tcPr>
          <w:p w:rsidR="000D3FE7" w:rsidRPr="00A11FE4" w:rsidRDefault="000D3FE7" w:rsidP="00322576">
            <w:pPr>
              <w:tabs>
                <w:tab w:val="left" w:pos="720"/>
                <w:tab w:val="left" w:pos="960"/>
                <w:tab w:val="left" w:pos="1320"/>
                <w:tab w:val="left" w:pos="1680"/>
                <w:tab w:val="left" w:pos="2040"/>
              </w:tabs>
              <w:spacing w:before="40" w:after="40"/>
              <w:rPr>
                <w:rFonts w:ascii="Arial" w:hAnsi="Arial" w:cs="Arial"/>
              </w:rPr>
            </w:pPr>
            <w:r w:rsidRPr="00A11FE4">
              <w:rPr>
                <w:rFonts w:ascii="Arial" w:hAnsi="Arial" w:cs="Arial"/>
              </w:rPr>
              <w:t xml:space="preserve">50 </w:t>
            </w:r>
          </w:p>
        </w:tc>
      </w:tr>
    </w:tbl>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Pr="00A11FE4" w:rsidRDefault="000D3FE7" w:rsidP="00322576">
      <w:pPr>
        <w:pStyle w:val="BodyText"/>
        <w:tabs>
          <w:tab w:val="left" w:pos="720"/>
          <w:tab w:val="left" w:pos="960"/>
          <w:tab w:val="left" w:pos="1320"/>
          <w:tab w:val="left" w:pos="1680"/>
          <w:tab w:val="left" w:pos="2040"/>
        </w:tabs>
        <w:rPr>
          <w:rFonts w:cs="Arial"/>
        </w:rPr>
      </w:pPr>
      <w:r w:rsidRPr="00A11FE4">
        <w:rPr>
          <w:rFonts w:cs="Arial"/>
        </w:rPr>
        <w:t>Where gases of mixed classes are kept in minor storage, the aggregate quantity of all gases shall not exceed 2000L and the quantity of each subclass shall not exceed that given in the table above</w:t>
      </w:r>
      <w:r w:rsidR="00BC6930">
        <w:rPr>
          <w:rFonts w:cs="Arial"/>
        </w:rPr>
        <w:t xml:space="preserve">.  </w:t>
      </w:r>
    </w:p>
    <w:p w:rsidR="000D3FE7" w:rsidRDefault="000D3FE7" w:rsidP="00322576">
      <w:pPr>
        <w:pStyle w:val="Default"/>
        <w:tabs>
          <w:tab w:val="left" w:pos="720"/>
          <w:tab w:val="left" w:pos="960"/>
          <w:tab w:val="left" w:pos="1320"/>
          <w:tab w:val="left" w:pos="1680"/>
          <w:tab w:val="left" w:pos="2040"/>
        </w:tabs>
      </w:pPr>
    </w:p>
    <w:p w:rsidR="00111A83" w:rsidRDefault="0012038F" w:rsidP="00322576">
      <w:pPr>
        <w:pStyle w:val="Default"/>
        <w:tabs>
          <w:tab w:val="left" w:pos="720"/>
          <w:tab w:val="left" w:pos="960"/>
          <w:tab w:val="left" w:pos="1320"/>
          <w:tab w:val="left" w:pos="1680"/>
          <w:tab w:val="left" w:pos="2040"/>
        </w:tabs>
      </w:pPr>
      <w:r>
        <w:br w:type="page"/>
      </w:r>
    </w:p>
    <w:p w:rsidR="00111A83" w:rsidRDefault="00111A83" w:rsidP="00322576">
      <w:pPr>
        <w:pStyle w:val="Default"/>
        <w:tabs>
          <w:tab w:val="left" w:pos="720"/>
          <w:tab w:val="left" w:pos="960"/>
          <w:tab w:val="left" w:pos="1320"/>
          <w:tab w:val="left" w:pos="1680"/>
          <w:tab w:val="left" w:pos="20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188"/>
      </w:tblGrid>
      <w:tr w:rsidR="00761765" w:rsidTr="004541C3">
        <w:tc>
          <w:tcPr>
            <w:tcW w:w="10188" w:type="dxa"/>
            <w:shd w:val="clear" w:color="auto" w:fill="C0C0C0"/>
          </w:tcPr>
          <w:p w:rsidR="00561EFF" w:rsidRPr="004541C3" w:rsidRDefault="00561EFF" w:rsidP="004541C3">
            <w:pPr>
              <w:pStyle w:val="Heading2"/>
              <w:numPr>
                <w:ilvl w:val="0"/>
                <w:numId w:val="0"/>
              </w:numPr>
              <w:tabs>
                <w:tab w:val="left" w:pos="1095"/>
              </w:tabs>
              <w:rPr>
                <w:color w:val="000000"/>
                <w:u w:val="single"/>
              </w:rPr>
            </w:pPr>
          </w:p>
          <w:p w:rsidR="00761765" w:rsidRPr="004541C3" w:rsidRDefault="00AE7E63" w:rsidP="004541C3">
            <w:pPr>
              <w:pStyle w:val="Heading2"/>
              <w:numPr>
                <w:ilvl w:val="0"/>
                <w:numId w:val="0"/>
              </w:numPr>
              <w:tabs>
                <w:tab w:val="left" w:pos="1095"/>
              </w:tabs>
              <w:rPr>
                <w:u w:val="single"/>
              </w:rPr>
            </w:pPr>
            <w:bookmarkStart w:id="173" w:name="_Toc151276955"/>
            <w:r w:rsidRPr="004541C3">
              <w:rPr>
                <w:color w:val="000000"/>
                <w:u w:val="single"/>
              </w:rPr>
              <w:t>11.6</w:t>
            </w:r>
            <w:r w:rsidRPr="004541C3">
              <w:rPr>
                <w:color w:val="000000"/>
              </w:rPr>
              <w:tab/>
            </w:r>
            <w:r w:rsidR="00761765" w:rsidRPr="004541C3">
              <w:rPr>
                <w:u w:val="single"/>
              </w:rPr>
              <w:t>References</w:t>
            </w:r>
            <w:bookmarkEnd w:id="173"/>
          </w:p>
          <w:p w:rsidR="00761765" w:rsidRDefault="00761765" w:rsidP="004541C3">
            <w:pPr>
              <w:pStyle w:val="Default"/>
              <w:tabs>
                <w:tab w:val="left" w:pos="720"/>
                <w:tab w:val="left" w:pos="960"/>
                <w:tab w:val="left" w:pos="1320"/>
                <w:tab w:val="left" w:pos="1680"/>
                <w:tab w:val="left" w:pos="2040"/>
              </w:tabs>
            </w:pPr>
          </w:p>
          <w:p w:rsidR="003F3804" w:rsidRPr="004541C3" w:rsidRDefault="00761765" w:rsidP="004541C3">
            <w:pPr>
              <w:tabs>
                <w:tab w:val="left" w:pos="1110"/>
              </w:tabs>
              <w:rPr>
                <w:rFonts w:ascii="Arial" w:hAnsi="Arial"/>
                <w:i/>
                <w:iCs/>
                <w:color w:val="0000FF"/>
                <w:position w:val="10"/>
              </w:rPr>
            </w:pPr>
            <w:r>
              <w:tab/>
            </w:r>
            <w:hyperlink r:id="rId114" w:history="1">
              <w:r w:rsidR="003F3804" w:rsidRPr="004541C3">
                <w:rPr>
                  <w:rStyle w:val="Hyperlink"/>
                  <w:rFonts w:ascii="Arial" w:hAnsi="Arial"/>
                  <w:i/>
                  <w:position w:val="10"/>
                </w:rPr>
                <w:t>AS 4332-2004/Amdt 1-2005</w:t>
              </w:r>
            </w:hyperlink>
            <w:r w:rsidR="00253FDF" w:rsidRPr="004541C3">
              <w:rPr>
                <w:rFonts w:ascii="Arial" w:hAnsi="Arial"/>
                <w:i/>
                <w:iCs/>
                <w:color w:val="0000FF"/>
                <w:position w:val="10"/>
              </w:rPr>
              <w:t xml:space="preserve"> - </w:t>
            </w:r>
            <w:r w:rsidR="003F3804" w:rsidRPr="004541C3">
              <w:rPr>
                <w:rFonts w:ascii="Arial" w:hAnsi="Arial"/>
                <w:i/>
                <w:iCs/>
                <w:color w:val="0000FF"/>
                <w:position w:val="10"/>
              </w:rPr>
              <w:t>The storage and handling of gases in cylinders</w:t>
            </w:r>
          </w:p>
          <w:p w:rsidR="00761765" w:rsidRDefault="00761765" w:rsidP="004541C3">
            <w:pPr>
              <w:pStyle w:val="Default"/>
              <w:tabs>
                <w:tab w:val="left" w:pos="720"/>
                <w:tab w:val="left" w:pos="960"/>
                <w:tab w:val="left" w:pos="1320"/>
                <w:tab w:val="left" w:pos="1680"/>
                <w:tab w:val="left" w:pos="2040"/>
              </w:tabs>
            </w:pPr>
          </w:p>
        </w:tc>
      </w:tr>
    </w:tbl>
    <w:p w:rsidR="00C60A05" w:rsidRDefault="00C60A05" w:rsidP="00322576">
      <w:pPr>
        <w:pStyle w:val="Heading1"/>
        <w:numPr>
          <w:ilvl w:val="0"/>
          <w:numId w:val="0"/>
        </w:numPr>
        <w:tabs>
          <w:tab w:val="left" w:pos="1080"/>
        </w:tabs>
        <w:rPr>
          <w:b/>
          <w:bCs/>
          <w:u w:val="single"/>
        </w:rPr>
        <w:sectPr w:rsidR="00C60A05" w:rsidSect="00B91CB6">
          <w:pgSz w:w="12240" w:h="15840"/>
          <w:pgMar w:top="1134" w:right="1134" w:bottom="1418" w:left="1134" w:header="720" w:footer="720" w:gutter="0"/>
          <w:pgNumType w:start="1" w:chapStyle="1"/>
          <w:cols w:space="720"/>
          <w:noEndnote/>
        </w:sectPr>
      </w:pPr>
      <w:bookmarkStart w:id="174" w:name="_Toc85869171"/>
      <w:bookmarkStart w:id="175" w:name="_Toc88986334"/>
    </w:p>
    <w:p w:rsidR="000D3FE7" w:rsidRPr="00817F3E" w:rsidRDefault="000D3FE7" w:rsidP="00322576">
      <w:pPr>
        <w:pStyle w:val="Heading1"/>
        <w:tabs>
          <w:tab w:val="clear" w:pos="432"/>
          <w:tab w:val="num" w:pos="1080"/>
        </w:tabs>
        <w:rPr>
          <w:b/>
        </w:rPr>
      </w:pPr>
      <w:bookmarkStart w:id="176" w:name="_Toc151276956"/>
      <w:r w:rsidRPr="00817F3E">
        <w:rPr>
          <w:b/>
        </w:rPr>
        <w:lastRenderedPageBreak/>
        <w:t>Cryogenic Fluids</w:t>
      </w:r>
      <w:bookmarkEnd w:id="174"/>
      <w:bookmarkEnd w:id="175"/>
      <w:bookmarkEnd w:id="176"/>
      <w:r w:rsidRPr="00817F3E">
        <w:rPr>
          <w:b/>
        </w:rPr>
        <w:t xml:space="preserve"> </w:t>
      </w:r>
    </w:p>
    <w:p w:rsidR="000D3FE7" w:rsidRDefault="000D3FE7" w:rsidP="00322576">
      <w:pPr>
        <w:pStyle w:val="Default"/>
        <w:tabs>
          <w:tab w:val="left" w:pos="720"/>
          <w:tab w:val="left" w:pos="960"/>
          <w:tab w:val="left" w:pos="1080"/>
          <w:tab w:val="left" w:pos="1320"/>
          <w:tab w:val="left" w:pos="1680"/>
          <w:tab w:val="left" w:pos="2040"/>
        </w:tabs>
        <w:rPr>
          <w:b/>
        </w:rPr>
      </w:pPr>
    </w:p>
    <w:p w:rsidR="00111A83" w:rsidRPr="00C63F3B" w:rsidRDefault="00111A83" w:rsidP="00322576">
      <w:pPr>
        <w:pStyle w:val="Default"/>
        <w:tabs>
          <w:tab w:val="left" w:pos="720"/>
          <w:tab w:val="left" w:pos="960"/>
          <w:tab w:val="left" w:pos="1080"/>
          <w:tab w:val="left" w:pos="1320"/>
          <w:tab w:val="left" w:pos="1680"/>
          <w:tab w:val="left" w:pos="2040"/>
        </w:tabs>
        <w:rPr>
          <w:b/>
        </w:rPr>
      </w:pPr>
    </w:p>
    <w:p w:rsidR="000D3FE7" w:rsidRPr="00676D01" w:rsidRDefault="000D3FE7" w:rsidP="00322576">
      <w:pPr>
        <w:pStyle w:val="Heading2"/>
        <w:numPr>
          <w:ilvl w:val="0"/>
          <w:numId w:val="0"/>
        </w:numPr>
        <w:tabs>
          <w:tab w:val="left" w:pos="1080"/>
        </w:tabs>
        <w:rPr>
          <w:u w:val="single"/>
        </w:rPr>
      </w:pPr>
      <w:bookmarkStart w:id="177" w:name="_Toc88986335"/>
      <w:bookmarkStart w:id="178" w:name="_Toc151276957"/>
      <w:r w:rsidRPr="00C31405">
        <w:rPr>
          <w:u w:val="single"/>
        </w:rPr>
        <w:t>12.1</w:t>
      </w:r>
      <w:r w:rsidRPr="00C63F3B">
        <w:tab/>
      </w:r>
      <w:r w:rsidRPr="00676D01">
        <w:rPr>
          <w:u w:val="single"/>
        </w:rPr>
        <w:t>Introduction</w:t>
      </w:r>
      <w:bookmarkEnd w:id="177"/>
      <w:bookmarkEnd w:id="178"/>
    </w:p>
    <w:p w:rsidR="000D3FE7" w:rsidRPr="00A11FE4" w:rsidRDefault="000D3FE7" w:rsidP="00322576">
      <w:pPr>
        <w:pStyle w:val="Default"/>
        <w:tabs>
          <w:tab w:val="left" w:pos="720"/>
          <w:tab w:val="left" w:pos="960"/>
          <w:tab w:val="left" w:pos="1320"/>
          <w:tab w:val="left" w:pos="1680"/>
          <w:tab w:val="left" w:pos="2040"/>
        </w:tabs>
      </w:pPr>
    </w:p>
    <w:p w:rsidR="000D3FE7" w:rsidRPr="00011FC3" w:rsidRDefault="000D3FE7" w:rsidP="00322576">
      <w:pPr>
        <w:pStyle w:val="BodyText"/>
        <w:tabs>
          <w:tab w:val="left" w:pos="720"/>
          <w:tab w:val="left" w:pos="960"/>
          <w:tab w:val="left" w:pos="1320"/>
          <w:tab w:val="left" w:pos="1680"/>
          <w:tab w:val="left" w:pos="2040"/>
        </w:tabs>
        <w:rPr>
          <w:rFonts w:cs="Arial"/>
        </w:rPr>
      </w:pPr>
      <w:r w:rsidRPr="00A11FE4">
        <w:rPr>
          <w:rFonts w:cs="Arial"/>
        </w:rPr>
        <w:t>Cryogenic fluids are defined as fluids having a boiling point below -150°C at atmospheric pressure</w:t>
      </w:r>
      <w:r w:rsidR="00BC6930">
        <w:rPr>
          <w:rFonts w:cs="Arial"/>
        </w:rPr>
        <w:t xml:space="preserve">.  </w:t>
      </w:r>
      <w:r w:rsidRPr="00A11FE4">
        <w:rPr>
          <w:rFonts w:cs="Arial"/>
        </w:rPr>
        <w:t>Cold contact burns, frost bite, suffocation, lung disorder and general body cooling can result from exposure to cryogenic fluids</w:t>
      </w:r>
      <w:r w:rsidR="00BC6930">
        <w:rPr>
          <w:rFonts w:cs="Arial"/>
        </w:rPr>
        <w:t xml:space="preserve">.  </w:t>
      </w:r>
      <w:r w:rsidR="003E18A0" w:rsidRPr="00081D91">
        <w:rPr>
          <w:rFonts w:cs="Arial"/>
        </w:rPr>
        <w:t>Common examples of cryogenic fluids used in the laboratory include helium, hydrogen, nitrogen, fluorine, argon, oxygen and methane.</w:t>
      </w:r>
    </w:p>
    <w:p w:rsidR="000D3FE7" w:rsidRPr="00A11FE4" w:rsidRDefault="000D3FE7" w:rsidP="00322576">
      <w:pPr>
        <w:pStyle w:val="BodyText"/>
        <w:tabs>
          <w:tab w:val="left" w:pos="720"/>
          <w:tab w:val="left" w:pos="960"/>
          <w:tab w:val="left" w:pos="1320"/>
          <w:tab w:val="left" w:pos="1680"/>
          <w:tab w:val="left" w:pos="2040"/>
        </w:tabs>
        <w:rPr>
          <w:rFonts w:cs="Arial"/>
        </w:rPr>
      </w:pPr>
    </w:p>
    <w:p w:rsidR="000D3FE7" w:rsidRPr="00A11FE4" w:rsidRDefault="000D3FE7" w:rsidP="00322576">
      <w:pPr>
        <w:pStyle w:val="BodyText"/>
        <w:tabs>
          <w:tab w:val="left" w:pos="720"/>
          <w:tab w:val="left" w:pos="960"/>
          <w:tab w:val="left" w:pos="1320"/>
          <w:tab w:val="left" w:pos="1680"/>
          <w:tab w:val="left" w:pos="2040"/>
        </w:tabs>
        <w:rPr>
          <w:rFonts w:cs="Arial"/>
        </w:rPr>
      </w:pPr>
      <w:r w:rsidRPr="00A11FE4">
        <w:rPr>
          <w:rFonts w:cs="Arial"/>
        </w:rPr>
        <w:t>Liquid oxygen and liquid hydrogen also present a significant fire hazard and although liquid nitrogen is not itself flammable, it is sufficiently cold to condense oxygen out of the atmosphere thereby creating a greater fire hazard</w:t>
      </w:r>
      <w:r w:rsidR="00BC6930">
        <w:rPr>
          <w:rFonts w:cs="Arial"/>
        </w:rPr>
        <w:t xml:space="preserve">.  </w:t>
      </w:r>
      <w:r w:rsidRPr="00A11FE4">
        <w:rPr>
          <w:rFonts w:cs="Arial"/>
        </w:rPr>
        <w:t>The following procedures should be followed when handling cryogenic fluids.</w:t>
      </w:r>
    </w:p>
    <w:p w:rsidR="000D3FE7" w:rsidRDefault="000D3FE7" w:rsidP="00322576">
      <w:pPr>
        <w:pStyle w:val="Default"/>
        <w:tabs>
          <w:tab w:val="left" w:pos="720"/>
          <w:tab w:val="left" w:pos="960"/>
          <w:tab w:val="left" w:pos="1320"/>
          <w:tab w:val="left" w:pos="1680"/>
          <w:tab w:val="left" w:pos="2040"/>
        </w:tabs>
      </w:pPr>
    </w:p>
    <w:p w:rsidR="00111A83" w:rsidRPr="00A11FE4" w:rsidRDefault="00111A83" w:rsidP="00322576">
      <w:pPr>
        <w:pStyle w:val="Default"/>
        <w:tabs>
          <w:tab w:val="left" w:pos="720"/>
          <w:tab w:val="left" w:pos="960"/>
          <w:tab w:val="left" w:pos="1320"/>
          <w:tab w:val="left" w:pos="1680"/>
          <w:tab w:val="left" w:pos="2040"/>
        </w:tabs>
      </w:pPr>
    </w:p>
    <w:p w:rsidR="000D3FE7" w:rsidRPr="00676D01" w:rsidRDefault="000D3FE7" w:rsidP="00322576">
      <w:pPr>
        <w:pStyle w:val="Heading2"/>
        <w:numPr>
          <w:ilvl w:val="0"/>
          <w:numId w:val="0"/>
        </w:numPr>
        <w:tabs>
          <w:tab w:val="left" w:pos="1080"/>
        </w:tabs>
        <w:rPr>
          <w:u w:val="single"/>
        </w:rPr>
      </w:pPr>
      <w:bookmarkStart w:id="179" w:name="_Toc88986336"/>
      <w:bookmarkStart w:id="180" w:name="_Toc151276958"/>
      <w:r w:rsidRPr="00C31405">
        <w:rPr>
          <w:u w:val="single"/>
        </w:rPr>
        <w:t>12.2</w:t>
      </w:r>
      <w:r w:rsidRPr="00C63F3B">
        <w:tab/>
      </w:r>
      <w:r w:rsidRPr="00676D01">
        <w:rPr>
          <w:u w:val="single"/>
        </w:rPr>
        <w:t>General Procedures</w:t>
      </w:r>
      <w:bookmarkEnd w:id="179"/>
      <w:bookmarkEnd w:id="180"/>
    </w:p>
    <w:p w:rsidR="000D3FE7" w:rsidRPr="00A11FE4" w:rsidRDefault="000D3FE7" w:rsidP="00322576">
      <w:pPr>
        <w:pStyle w:val="Default"/>
        <w:tabs>
          <w:tab w:val="left" w:pos="720"/>
          <w:tab w:val="left" w:pos="960"/>
          <w:tab w:val="left" w:pos="1320"/>
          <w:tab w:val="left" w:pos="1680"/>
          <w:tab w:val="left" w:pos="2040"/>
        </w:tabs>
      </w:pPr>
    </w:p>
    <w:p w:rsidR="000D3FE7" w:rsidRPr="00A11FE4" w:rsidRDefault="000D3FE7" w:rsidP="00322576">
      <w:pPr>
        <w:pStyle w:val="Default"/>
        <w:tabs>
          <w:tab w:val="left" w:pos="720"/>
          <w:tab w:val="left" w:pos="960"/>
          <w:tab w:val="left" w:pos="1320"/>
          <w:tab w:val="left" w:pos="1680"/>
          <w:tab w:val="left" w:pos="2040"/>
        </w:tabs>
      </w:pPr>
      <w:r w:rsidRPr="00A11FE4">
        <w:t>All systems of work that involve the handling, storage and use of cryogenic fluids will be the subject of a risk assessment.</w:t>
      </w:r>
    </w:p>
    <w:p w:rsidR="000D3FE7" w:rsidRPr="00A11FE4" w:rsidRDefault="000D3FE7" w:rsidP="00322576">
      <w:pPr>
        <w:pStyle w:val="Default"/>
        <w:tabs>
          <w:tab w:val="left" w:pos="720"/>
          <w:tab w:val="left" w:pos="960"/>
          <w:tab w:val="left" w:pos="1320"/>
          <w:tab w:val="left" w:pos="1680"/>
          <w:tab w:val="left" w:pos="2040"/>
        </w:tabs>
      </w:pPr>
    </w:p>
    <w:p w:rsidR="000D3FE7" w:rsidRPr="00081D91" w:rsidRDefault="000D3FE7" w:rsidP="00322576">
      <w:pPr>
        <w:pStyle w:val="BodyText"/>
        <w:tabs>
          <w:tab w:val="left" w:pos="720"/>
          <w:tab w:val="left" w:pos="960"/>
          <w:tab w:val="left" w:pos="1320"/>
          <w:tab w:val="left" w:pos="1680"/>
          <w:tab w:val="left" w:pos="2040"/>
        </w:tabs>
        <w:rPr>
          <w:rFonts w:cs="Arial"/>
        </w:rPr>
      </w:pPr>
      <w:r w:rsidRPr="00A11FE4">
        <w:rPr>
          <w:rFonts w:cs="Arial"/>
        </w:rPr>
        <w:t>Under no circumstances will cryogenic fluids be handled by any person without appropriate eye and hand protection</w:t>
      </w:r>
      <w:r w:rsidR="003E18A0" w:rsidRPr="00A11FE4">
        <w:rPr>
          <w:rFonts w:cs="Arial"/>
        </w:rPr>
        <w:t xml:space="preserve"> </w:t>
      </w:r>
      <w:r w:rsidR="003E18A0" w:rsidRPr="00081D91">
        <w:rPr>
          <w:rFonts w:cs="Arial"/>
        </w:rPr>
        <w:t>including:</w:t>
      </w:r>
    </w:p>
    <w:p w:rsidR="003E18A0" w:rsidRPr="00081D91" w:rsidRDefault="003E18A0" w:rsidP="00322576">
      <w:pPr>
        <w:pStyle w:val="Default"/>
        <w:rPr>
          <w:color w:val="auto"/>
        </w:rPr>
      </w:pPr>
    </w:p>
    <w:p w:rsidR="003E18A0" w:rsidRPr="00081D91" w:rsidRDefault="003E18A0" w:rsidP="00322576">
      <w:pPr>
        <w:pStyle w:val="Default"/>
        <w:numPr>
          <w:ilvl w:val="0"/>
          <w:numId w:val="102"/>
        </w:numPr>
        <w:tabs>
          <w:tab w:val="clear" w:pos="720"/>
          <w:tab w:val="num" w:pos="1080"/>
        </w:tabs>
        <w:ind w:left="1080" w:hanging="1080"/>
        <w:rPr>
          <w:color w:val="auto"/>
        </w:rPr>
      </w:pPr>
      <w:r w:rsidRPr="00081D91">
        <w:rPr>
          <w:color w:val="auto"/>
        </w:rPr>
        <w:t>full-face shield or goggles at any time when spraying or splashing may occur (e.g. transfer of liquids, immersion of objects)</w:t>
      </w:r>
    </w:p>
    <w:p w:rsidR="003E18A0" w:rsidRPr="00081D91" w:rsidRDefault="003E18A0" w:rsidP="00322576">
      <w:pPr>
        <w:numPr>
          <w:ilvl w:val="0"/>
          <w:numId w:val="102"/>
        </w:numPr>
        <w:tabs>
          <w:tab w:val="clear" w:pos="720"/>
          <w:tab w:val="num" w:pos="1080"/>
        </w:tabs>
        <w:ind w:left="1080" w:hanging="1080"/>
        <w:rPr>
          <w:rFonts w:ascii="Arial" w:hAnsi="Arial" w:cs="Arial"/>
        </w:rPr>
      </w:pPr>
      <w:r w:rsidRPr="00081D91">
        <w:rPr>
          <w:rFonts w:ascii="Arial" w:hAnsi="Arial" w:cs="Arial"/>
        </w:rPr>
        <w:t>using clean dry insulated gloves when carrying cryogenic fluids in containers and during transfer operations;</w:t>
      </w:r>
    </w:p>
    <w:p w:rsidR="003E18A0" w:rsidRPr="00081D91" w:rsidRDefault="003E18A0" w:rsidP="00322576">
      <w:pPr>
        <w:numPr>
          <w:ilvl w:val="0"/>
          <w:numId w:val="102"/>
        </w:numPr>
        <w:tabs>
          <w:tab w:val="clear" w:pos="720"/>
          <w:tab w:val="num" w:pos="1080"/>
        </w:tabs>
        <w:ind w:left="1080" w:hanging="1080"/>
        <w:rPr>
          <w:rFonts w:ascii="Arial" w:hAnsi="Arial" w:cs="Arial"/>
        </w:rPr>
      </w:pPr>
      <w:r w:rsidRPr="00081D91">
        <w:rPr>
          <w:rFonts w:ascii="Arial" w:hAnsi="Arial" w:cs="Arial"/>
        </w:rPr>
        <w:t>using appropriate safety clothing that minimises the formation of traps capable of holding liquid near the skin;</w:t>
      </w:r>
    </w:p>
    <w:p w:rsidR="003E18A0" w:rsidRPr="00081D91" w:rsidRDefault="003E18A0" w:rsidP="00322576">
      <w:pPr>
        <w:numPr>
          <w:ilvl w:val="0"/>
          <w:numId w:val="102"/>
        </w:numPr>
        <w:tabs>
          <w:tab w:val="clear" w:pos="720"/>
          <w:tab w:val="num" w:pos="1080"/>
        </w:tabs>
        <w:ind w:left="1080" w:hanging="1080"/>
        <w:rPr>
          <w:rFonts w:ascii="Arial" w:hAnsi="Arial" w:cs="Arial"/>
        </w:rPr>
      </w:pPr>
      <w:r w:rsidRPr="00081D91">
        <w:rPr>
          <w:rFonts w:ascii="Arial" w:hAnsi="Arial" w:cs="Arial"/>
        </w:rPr>
        <w:t>wearing enclosed footwear.</w:t>
      </w:r>
    </w:p>
    <w:p w:rsidR="003E18A0" w:rsidRPr="00A11FE4" w:rsidRDefault="003E18A0" w:rsidP="00322576">
      <w:pPr>
        <w:pStyle w:val="Default"/>
      </w:pPr>
    </w:p>
    <w:p w:rsidR="000D3FE7" w:rsidRPr="00A11FE4" w:rsidRDefault="000D3FE7" w:rsidP="00322576">
      <w:pPr>
        <w:pStyle w:val="Default"/>
        <w:tabs>
          <w:tab w:val="left" w:pos="720"/>
          <w:tab w:val="left" w:pos="960"/>
          <w:tab w:val="left" w:pos="1320"/>
          <w:tab w:val="left" w:pos="1680"/>
          <w:tab w:val="left" w:pos="2040"/>
        </w:tabs>
        <w:rPr>
          <w:color w:val="auto"/>
        </w:rPr>
      </w:pPr>
      <w:r w:rsidRPr="00A11FE4">
        <w:rPr>
          <w:color w:val="auto"/>
        </w:rPr>
        <w:t>Bulk pressurised storage units containing cryogenic fluids should be kept in a locked compound with access restricted to trained staff.</w:t>
      </w:r>
    </w:p>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Pr="00A11FE4" w:rsidRDefault="000D3FE7" w:rsidP="00322576">
      <w:pPr>
        <w:pStyle w:val="Default"/>
        <w:tabs>
          <w:tab w:val="left" w:pos="720"/>
          <w:tab w:val="left" w:pos="960"/>
          <w:tab w:val="left" w:pos="1320"/>
          <w:tab w:val="left" w:pos="1680"/>
          <w:tab w:val="left" w:pos="2040"/>
        </w:tabs>
        <w:rPr>
          <w:color w:val="auto"/>
        </w:rPr>
      </w:pPr>
      <w:r w:rsidRPr="00A11FE4">
        <w:rPr>
          <w:color w:val="auto"/>
        </w:rPr>
        <w:t>Emergency, safety and transfer instructions should be clearly displayed near the units.</w:t>
      </w:r>
    </w:p>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Pr="00A11FE4" w:rsidRDefault="000D3FE7" w:rsidP="00322576">
      <w:pPr>
        <w:pStyle w:val="BodyText"/>
        <w:tabs>
          <w:tab w:val="left" w:pos="720"/>
          <w:tab w:val="left" w:pos="960"/>
          <w:tab w:val="left" w:pos="1320"/>
          <w:tab w:val="left" w:pos="1680"/>
          <w:tab w:val="left" w:pos="2040"/>
        </w:tabs>
        <w:rPr>
          <w:rFonts w:cs="Arial"/>
        </w:rPr>
      </w:pPr>
      <w:r w:rsidRPr="00A11FE4">
        <w:rPr>
          <w:rFonts w:cs="Arial"/>
        </w:rPr>
        <w:lastRenderedPageBreak/>
        <w:t>The need to implement additional safety precautions and/or protection will be dependent upon the outcome of the risk assessment, the particular operation being carried out and the quantity of liquid involved.</w:t>
      </w:r>
    </w:p>
    <w:p w:rsidR="000D3FE7" w:rsidRPr="00A11FE4" w:rsidRDefault="000D3FE7" w:rsidP="00322576">
      <w:pPr>
        <w:pStyle w:val="Default"/>
        <w:tabs>
          <w:tab w:val="left" w:pos="720"/>
          <w:tab w:val="left" w:pos="960"/>
          <w:tab w:val="left" w:pos="1320"/>
          <w:tab w:val="left" w:pos="1680"/>
          <w:tab w:val="left" w:pos="2040"/>
        </w:tabs>
      </w:pPr>
    </w:p>
    <w:p w:rsidR="000D3FE7" w:rsidRPr="00A11FE4" w:rsidRDefault="000D3FE7" w:rsidP="00322576">
      <w:pPr>
        <w:pStyle w:val="Default"/>
        <w:tabs>
          <w:tab w:val="left" w:pos="720"/>
          <w:tab w:val="left" w:pos="960"/>
          <w:tab w:val="left" w:pos="1320"/>
          <w:tab w:val="left" w:pos="1680"/>
          <w:tab w:val="left" w:pos="2040"/>
        </w:tabs>
      </w:pPr>
      <w:r w:rsidRPr="00A11FE4">
        <w:t>Typical additional safety precautions and/or protection may include but not necessarily be limited to:</w:t>
      </w:r>
    </w:p>
    <w:p w:rsidR="000D3FE7" w:rsidRPr="00A11FE4" w:rsidRDefault="000D3FE7" w:rsidP="00322576">
      <w:pPr>
        <w:pStyle w:val="Default"/>
        <w:tabs>
          <w:tab w:val="left" w:pos="720"/>
          <w:tab w:val="left" w:pos="960"/>
          <w:tab w:val="left" w:pos="1320"/>
          <w:tab w:val="left" w:pos="1680"/>
          <w:tab w:val="left" w:pos="2040"/>
        </w:tabs>
      </w:pPr>
    </w:p>
    <w:p w:rsidR="000D3FE7" w:rsidRPr="00A11FE4" w:rsidRDefault="000D3FE7" w:rsidP="00322576">
      <w:pPr>
        <w:pStyle w:val="Default"/>
        <w:numPr>
          <w:ilvl w:val="0"/>
          <w:numId w:val="24"/>
        </w:numPr>
        <w:tabs>
          <w:tab w:val="left" w:pos="1080"/>
          <w:tab w:val="left" w:pos="1680"/>
          <w:tab w:val="left" w:pos="2040"/>
        </w:tabs>
        <w:ind w:hanging="1080"/>
      </w:pPr>
      <w:r w:rsidRPr="00A11FE4">
        <w:t>modifying an experiment or practicum so that the need to use cryogenic liquids can be eliminated entirely, or the volume of cryogenic fluids is reduced to the lowest possible level;</w:t>
      </w:r>
    </w:p>
    <w:p w:rsidR="000D3FE7" w:rsidRPr="00A11FE4" w:rsidRDefault="000D3FE7" w:rsidP="00322576">
      <w:pPr>
        <w:pStyle w:val="Default"/>
        <w:numPr>
          <w:ilvl w:val="0"/>
          <w:numId w:val="24"/>
        </w:numPr>
        <w:tabs>
          <w:tab w:val="left" w:pos="1080"/>
          <w:tab w:val="left" w:pos="1680"/>
          <w:tab w:val="left" w:pos="2040"/>
        </w:tabs>
        <w:ind w:hanging="1080"/>
      </w:pPr>
      <w:r w:rsidRPr="00A11FE4">
        <w:t>reducing the number of staff and/or students who need to be exposed to cryogenic fluids by conducting a single demonstration rather than several independent experiments or practicums that require the use of cryogenic fluids;</w:t>
      </w:r>
    </w:p>
    <w:p w:rsidR="000D3FE7" w:rsidRPr="00A11FE4" w:rsidRDefault="000D3FE7" w:rsidP="00322576">
      <w:pPr>
        <w:numPr>
          <w:ilvl w:val="0"/>
          <w:numId w:val="24"/>
        </w:numPr>
        <w:tabs>
          <w:tab w:val="left" w:pos="1080"/>
          <w:tab w:val="left" w:pos="1680"/>
          <w:tab w:val="left" w:pos="2040"/>
        </w:tabs>
        <w:ind w:hanging="1080"/>
        <w:rPr>
          <w:rFonts w:ascii="Arial" w:hAnsi="Arial" w:cs="Arial"/>
        </w:rPr>
      </w:pPr>
      <w:r w:rsidRPr="00A11FE4">
        <w:rPr>
          <w:rFonts w:ascii="Arial" w:hAnsi="Arial" w:cs="Arial"/>
        </w:rPr>
        <w:t>using suitable tongs and gloves when withdrawing objects immersed in cryogenic liquids;</w:t>
      </w:r>
    </w:p>
    <w:p w:rsidR="003E18A0" w:rsidRPr="00081D91" w:rsidRDefault="003E18A0" w:rsidP="00322576">
      <w:pPr>
        <w:numPr>
          <w:ilvl w:val="0"/>
          <w:numId w:val="24"/>
        </w:numPr>
        <w:tabs>
          <w:tab w:val="left" w:pos="1080"/>
          <w:tab w:val="left" w:pos="1680"/>
          <w:tab w:val="left" w:pos="2040"/>
        </w:tabs>
        <w:ind w:hanging="1080"/>
        <w:rPr>
          <w:rFonts w:ascii="Arial" w:hAnsi="Arial" w:cs="Arial"/>
        </w:rPr>
      </w:pPr>
      <w:r w:rsidRPr="00081D91">
        <w:rPr>
          <w:rFonts w:ascii="Arial" w:hAnsi="Arial" w:cs="Arial"/>
        </w:rPr>
        <w:t>hold cold equipment for a short time only, even when using gloves;</w:t>
      </w:r>
    </w:p>
    <w:p w:rsidR="003E18A0" w:rsidRPr="00081D91" w:rsidRDefault="003E18A0" w:rsidP="00322576">
      <w:pPr>
        <w:numPr>
          <w:ilvl w:val="0"/>
          <w:numId w:val="24"/>
        </w:numPr>
        <w:tabs>
          <w:tab w:val="left" w:pos="1080"/>
          <w:tab w:val="left" w:pos="1680"/>
          <w:tab w:val="left" w:pos="2040"/>
        </w:tabs>
        <w:ind w:hanging="1080"/>
        <w:rPr>
          <w:rFonts w:ascii="Arial" w:hAnsi="Arial" w:cs="Arial"/>
        </w:rPr>
      </w:pPr>
      <w:r w:rsidRPr="00081D91">
        <w:rPr>
          <w:rFonts w:ascii="Arial" w:hAnsi="Arial" w:cs="Arial"/>
        </w:rPr>
        <w:t xml:space="preserve">never allow bare skin or thinly protected skin to touch uninsulated pipes or vessels containing cryogenic liquids; </w:t>
      </w:r>
    </w:p>
    <w:p w:rsidR="000D3FE7" w:rsidRPr="00A11FE4" w:rsidRDefault="000D3FE7" w:rsidP="00322576">
      <w:pPr>
        <w:numPr>
          <w:ilvl w:val="0"/>
          <w:numId w:val="24"/>
        </w:numPr>
        <w:tabs>
          <w:tab w:val="left" w:pos="1080"/>
          <w:tab w:val="left" w:pos="1680"/>
          <w:tab w:val="left" w:pos="2040"/>
        </w:tabs>
        <w:ind w:hanging="1080"/>
        <w:rPr>
          <w:rFonts w:ascii="Arial" w:hAnsi="Arial" w:cs="Arial"/>
        </w:rPr>
      </w:pPr>
      <w:r w:rsidRPr="00A11FE4">
        <w:rPr>
          <w:rFonts w:ascii="Arial" w:hAnsi="Arial" w:cs="Arial"/>
        </w:rPr>
        <w:t>using stable trolleys to transport larger storage vessels;</w:t>
      </w:r>
    </w:p>
    <w:p w:rsidR="000D3FE7" w:rsidRPr="00A11FE4" w:rsidRDefault="000D3FE7" w:rsidP="00322576">
      <w:pPr>
        <w:numPr>
          <w:ilvl w:val="0"/>
          <w:numId w:val="24"/>
        </w:numPr>
        <w:tabs>
          <w:tab w:val="left" w:pos="1080"/>
          <w:tab w:val="left" w:pos="1680"/>
          <w:tab w:val="left" w:pos="2040"/>
        </w:tabs>
        <w:ind w:hanging="1080"/>
        <w:rPr>
          <w:rFonts w:ascii="Arial" w:hAnsi="Arial" w:cs="Arial"/>
        </w:rPr>
      </w:pPr>
      <w:r w:rsidRPr="00A11FE4">
        <w:rPr>
          <w:rFonts w:ascii="Arial" w:hAnsi="Arial" w:cs="Arial"/>
        </w:rPr>
        <w:t>using cryogenic fluids in a well-ventilated area.</w:t>
      </w:r>
    </w:p>
    <w:p w:rsidR="000D3FE7" w:rsidRDefault="000D3FE7" w:rsidP="00322576">
      <w:pPr>
        <w:pStyle w:val="Default"/>
        <w:tabs>
          <w:tab w:val="left" w:pos="720"/>
          <w:tab w:val="left" w:pos="960"/>
          <w:tab w:val="left" w:pos="1320"/>
          <w:tab w:val="left" w:pos="1680"/>
          <w:tab w:val="left" w:pos="2040"/>
        </w:tabs>
        <w:ind w:left="720" w:hanging="720"/>
        <w:rPr>
          <w:color w:val="auto"/>
        </w:rPr>
      </w:pPr>
    </w:p>
    <w:p w:rsidR="00111A83" w:rsidRPr="00A11FE4" w:rsidRDefault="00111A83" w:rsidP="00322576">
      <w:pPr>
        <w:pStyle w:val="Default"/>
        <w:tabs>
          <w:tab w:val="left" w:pos="720"/>
          <w:tab w:val="left" w:pos="960"/>
          <w:tab w:val="left" w:pos="1320"/>
          <w:tab w:val="left" w:pos="1680"/>
          <w:tab w:val="left" w:pos="2040"/>
        </w:tabs>
        <w:ind w:left="720" w:hanging="720"/>
        <w:rPr>
          <w:color w:val="auto"/>
        </w:rPr>
      </w:pPr>
    </w:p>
    <w:p w:rsidR="000D3FE7" w:rsidRPr="00676D01" w:rsidRDefault="000D3FE7" w:rsidP="00322576">
      <w:pPr>
        <w:pStyle w:val="Heading2"/>
        <w:numPr>
          <w:ilvl w:val="0"/>
          <w:numId w:val="0"/>
        </w:numPr>
        <w:tabs>
          <w:tab w:val="left" w:pos="1080"/>
        </w:tabs>
        <w:rPr>
          <w:u w:val="single"/>
        </w:rPr>
      </w:pPr>
      <w:bookmarkStart w:id="181" w:name="_Toc151276959"/>
      <w:r w:rsidRPr="00C31405">
        <w:rPr>
          <w:u w:val="single"/>
        </w:rPr>
        <w:t>12.3</w:t>
      </w:r>
      <w:r w:rsidRPr="00C63F3B">
        <w:tab/>
      </w:r>
      <w:r w:rsidRPr="00676D01">
        <w:rPr>
          <w:u w:val="single"/>
        </w:rPr>
        <w:t>Storage</w:t>
      </w:r>
      <w:bookmarkEnd w:id="181"/>
    </w:p>
    <w:p w:rsidR="000D3FE7" w:rsidRPr="00A11FE4" w:rsidRDefault="000D3FE7" w:rsidP="00322576">
      <w:pPr>
        <w:pStyle w:val="Default"/>
      </w:pPr>
    </w:p>
    <w:p w:rsidR="00CA36B7" w:rsidRPr="00081D91" w:rsidRDefault="00CA36B7" w:rsidP="00322576">
      <w:pPr>
        <w:pStyle w:val="Default"/>
        <w:rPr>
          <w:color w:val="auto"/>
        </w:rPr>
      </w:pPr>
      <w:r w:rsidRPr="00081D91">
        <w:rPr>
          <w:color w:val="auto"/>
        </w:rPr>
        <w:t>Only containers specifically designed for holding cryogenic fluids should be used for storage (e</w:t>
      </w:r>
      <w:r w:rsidR="00817854">
        <w:rPr>
          <w:color w:val="auto"/>
        </w:rPr>
        <w:t>.</w:t>
      </w:r>
      <w:r w:rsidRPr="00081D91">
        <w:rPr>
          <w:color w:val="auto"/>
        </w:rPr>
        <w:t>g</w:t>
      </w:r>
      <w:r w:rsidR="00817854">
        <w:rPr>
          <w:color w:val="auto"/>
        </w:rPr>
        <w:t>.</w:t>
      </w:r>
      <w:r w:rsidR="00783109">
        <w:rPr>
          <w:color w:val="auto"/>
        </w:rPr>
        <w:t xml:space="preserve"> Dewar flasks)</w:t>
      </w:r>
      <w:r w:rsidR="00BC6930">
        <w:rPr>
          <w:color w:val="auto"/>
        </w:rPr>
        <w:t xml:space="preserve">.  </w:t>
      </w:r>
      <w:r w:rsidRPr="00081D91">
        <w:rPr>
          <w:color w:val="auto"/>
        </w:rPr>
        <w:t>Recommended safety precautions and instructions from manufacturers of such vessels should always be consulted and followed.</w:t>
      </w:r>
    </w:p>
    <w:p w:rsidR="00CA36B7" w:rsidRPr="00081D91" w:rsidRDefault="00CA36B7" w:rsidP="00322576">
      <w:pPr>
        <w:pStyle w:val="Default"/>
        <w:rPr>
          <w:color w:val="auto"/>
        </w:rPr>
      </w:pPr>
    </w:p>
    <w:p w:rsidR="00CA36B7" w:rsidRPr="00081D91" w:rsidRDefault="00CA36B7" w:rsidP="00322576">
      <w:pPr>
        <w:pStyle w:val="Default"/>
        <w:rPr>
          <w:color w:val="auto"/>
        </w:rPr>
      </w:pPr>
      <w:r w:rsidRPr="00081D91">
        <w:rPr>
          <w:color w:val="auto"/>
        </w:rPr>
        <w:t>Vessels should be handled with care to avoid bumping and jarring</w:t>
      </w:r>
      <w:r w:rsidR="00BC6930">
        <w:rPr>
          <w:color w:val="auto"/>
        </w:rPr>
        <w:t xml:space="preserve">.  </w:t>
      </w:r>
    </w:p>
    <w:p w:rsidR="00CA36B7" w:rsidRPr="00081D91" w:rsidRDefault="00CA36B7" w:rsidP="00322576">
      <w:pPr>
        <w:pStyle w:val="Default"/>
        <w:rPr>
          <w:color w:val="auto"/>
        </w:rPr>
      </w:pPr>
    </w:p>
    <w:p w:rsidR="00CA36B7" w:rsidRPr="00081D91" w:rsidRDefault="00CA36B7" w:rsidP="00322576">
      <w:pPr>
        <w:pStyle w:val="Default"/>
        <w:rPr>
          <w:color w:val="auto"/>
        </w:rPr>
      </w:pPr>
      <w:r w:rsidRPr="00081D91">
        <w:rPr>
          <w:color w:val="auto"/>
        </w:rPr>
        <w:t>Depending on the nature of the cryogenic material, containers should be left open or protected by a vent or other safety device to allow vapours to escape and thus p</w:t>
      </w:r>
      <w:r w:rsidR="005F2D82">
        <w:rPr>
          <w:color w:val="auto"/>
        </w:rPr>
        <w:t>revent excessive gas pressure</w:t>
      </w:r>
      <w:r w:rsidR="00BC6930">
        <w:rPr>
          <w:color w:val="auto"/>
        </w:rPr>
        <w:t xml:space="preserve">.  </w:t>
      </w:r>
      <w:r w:rsidRPr="00081D91">
        <w:rPr>
          <w:color w:val="auto"/>
        </w:rPr>
        <w:t xml:space="preserve">Vents should be regularly checked to ensure that a plug of </w:t>
      </w:r>
      <w:r w:rsidR="005F2D82">
        <w:rPr>
          <w:color w:val="auto"/>
        </w:rPr>
        <w:t xml:space="preserve">frozen </w:t>
      </w:r>
      <w:r w:rsidR="005F2D82">
        <w:rPr>
          <w:color w:val="auto"/>
        </w:rPr>
        <w:lastRenderedPageBreak/>
        <w:t>material has not formed</w:t>
      </w:r>
      <w:r w:rsidR="00BC6930">
        <w:rPr>
          <w:color w:val="auto"/>
        </w:rPr>
        <w:t xml:space="preserve">.  </w:t>
      </w:r>
      <w:r w:rsidRPr="00081D91">
        <w:rPr>
          <w:color w:val="auto"/>
        </w:rPr>
        <w:t>If a frozen plug has formed it should only be removed by a person skilled in the procedure.</w:t>
      </w:r>
    </w:p>
    <w:p w:rsidR="00CA36B7" w:rsidRPr="00081D91" w:rsidRDefault="00CA36B7" w:rsidP="00322576">
      <w:pPr>
        <w:pStyle w:val="Default"/>
        <w:rPr>
          <w:color w:val="auto"/>
        </w:rPr>
      </w:pPr>
    </w:p>
    <w:p w:rsidR="00CA36B7" w:rsidRPr="00081D91" w:rsidRDefault="00CA36B7" w:rsidP="00322576">
      <w:pPr>
        <w:pStyle w:val="Default"/>
        <w:rPr>
          <w:color w:val="auto"/>
        </w:rPr>
      </w:pPr>
      <w:r w:rsidRPr="00081D91">
        <w:rPr>
          <w:color w:val="auto"/>
        </w:rPr>
        <w:t>Small containers should be stored so as to prevent contact with rain or moisture.</w:t>
      </w:r>
    </w:p>
    <w:p w:rsidR="00CA36B7" w:rsidRPr="00081D91" w:rsidRDefault="00CA36B7" w:rsidP="00322576">
      <w:pPr>
        <w:pStyle w:val="Default"/>
        <w:rPr>
          <w:color w:val="auto"/>
        </w:rPr>
      </w:pPr>
    </w:p>
    <w:p w:rsidR="00CA36B7" w:rsidRPr="00081D91" w:rsidRDefault="00CA36B7" w:rsidP="00322576">
      <w:pPr>
        <w:pStyle w:val="Default"/>
        <w:rPr>
          <w:color w:val="auto"/>
        </w:rPr>
      </w:pPr>
      <w:r w:rsidRPr="00081D91">
        <w:rPr>
          <w:color w:val="auto"/>
        </w:rPr>
        <w:t>Areas where cryogenic liquids are stored and/or used shall be well ventilated to prevent the accumulation of gas or vapour that may evaporate from the liquid and reduce the oxygen content of the surrounding air to potentially dangerous levels</w:t>
      </w:r>
      <w:r w:rsidR="00BC6930">
        <w:rPr>
          <w:color w:val="auto"/>
        </w:rPr>
        <w:t xml:space="preserve">.  </w:t>
      </w:r>
    </w:p>
    <w:p w:rsidR="000D3FE7" w:rsidRDefault="000D3FE7" w:rsidP="00322576">
      <w:pPr>
        <w:pStyle w:val="Default"/>
      </w:pPr>
    </w:p>
    <w:p w:rsidR="00111A83" w:rsidRPr="00A11FE4" w:rsidRDefault="00111A83" w:rsidP="00322576">
      <w:pPr>
        <w:pStyle w:val="Default"/>
      </w:pPr>
    </w:p>
    <w:p w:rsidR="000D3FE7" w:rsidRPr="00676D01" w:rsidRDefault="000D3FE7" w:rsidP="00322576">
      <w:pPr>
        <w:pStyle w:val="Heading2"/>
        <w:numPr>
          <w:ilvl w:val="0"/>
          <w:numId w:val="0"/>
        </w:numPr>
        <w:tabs>
          <w:tab w:val="left" w:pos="1080"/>
        </w:tabs>
        <w:rPr>
          <w:u w:val="single"/>
        </w:rPr>
      </w:pPr>
      <w:bookmarkStart w:id="182" w:name="_Toc151276960"/>
      <w:r w:rsidRPr="00C31405">
        <w:rPr>
          <w:u w:val="single"/>
        </w:rPr>
        <w:t>12.4</w:t>
      </w:r>
      <w:r w:rsidRPr="00884F09">
        <w:tab/>
      </w:r>
      <w:r w:rsidRPr="00676D01">
        <w:rPr>
          <w:u w:val="single"/>
        </w:rPr>
        <w:t>Transferring Cryogenic Fluids</w:t>
      </w:r>
      <w:bookmarkEnd w:id="182"/>
    </w:p>
    <w:p w:rsidR="000D3FE7" w:rsidRPr="00A11FE4" w:rsidRDefault="000D3FE7" w:rsidP="00322576">
      <w:pPr>
        <w:pStyle w:val="Heading2"/>
        <w:numPr>
          <w:ilvl w:val="0"/>
          <w:numId w:val="0"/>
        </w:numPr>
        <w:tabs>
          <w:tab w:val="left" w:pos="720"/>
          <w:tab w:val="left" w:pos="960"/>
          <w:tab w:val="left" w:pos="1320"/>
          <w:tab w:val="left" w:pos="1680"/>
          <w:tab w:val="left" w:pos="2040"/>
        </w:tabs>
        <w:ind w:left="-576"/>
      </w:pPr>
    </w:p>
    <w:p w:rsidR="000D3FE7" w:rsidRPr="00A11FE4" w:rsidRDefault="000D3FE7" w:rsidP="00322576">
      <w:pPr>
        <w:pStyle w:val="Default"/>
        <w:tabs>
          <w:tab w:val="left" w:pos="720"/>
          <w:tab w:val="left" w:pos="960"/>
          <w:tab w:val="left" w:pos="1320"/>
          <w:tab w:val="left" w:pos="1680"/>
          <w:tab w:val="left" w:pos="2040"/>
        </w:tabs>
      </w:pPr>
      <w:r w:rsidRPr="00A11FE4">
        <w:t>Techniques for transferring cryogenic fluids will be considered as part of any risk assessment.</w:t>
      </w:r>
    </w:p>
    <w:p w:rsidR="000D3FE7" w:rsidRPr="00A11FE4" w:rsidRDefault="000D3FE7" w:rsidP="00322576">
      <w:pPr>
        <w:pStyle w:val="Default"/>
        <w:tabs>
          <w:tab w:val="left" w:pos="720"/>
          <w:tab w:val="left" w:pos="960"/>
          <w:tab w:val="left" w:pos="1320"/>
          <w:tab w:val="left" w:pos="1680"/>
          <w:tab w:val="left" w:pos="2040"/>
        </w:tabs>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Notwithstanding the outcome of a risk assessment, the following transfer techniques must be taken into consideration as hazard control strategies when transferring cryogenic fluids to secondary containers:</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pStyle w:val="Default"/>
        <w:numPr>
          <w:ilvl w:val="0"/>
          <w:numId w:val="25"/>
        </w:numPr>
        <w:tabs>
          <w:tab w:val="left" w:pos="1080"/>
          <w:tab w:val="left" w:pos="1680"/>
          <w:tab w:val="left" w:pos="2040"/>
        </w:tabs>
        <w:ind w:hanging="1080"/>
        <w:rPr>
          <w:color w:val="auto"/>
        </w:rPr>
      </w:pPr>
      <w:r w:rsidRPr="00A11FE4">
        <w:rPr>
          <w:color w:val="auto"/>
        </w:rPr>
        <w:t>pressurisation (conventional method) for transferring from a storage container to another vessel - using pressure created by heat leak into the storage container, by a heat source within the container, or by pressurisation with a gas corres</w:t>
      </w:r>
      <w:r w:rsidR="00783109">
        <w:rPr>
          <w:color w:val="auto"/>
        </w:rPr>
        <w:t>ponding to the liquid product</w:t>
      </w:r>
      <w:r w:rsidR="00BC6930">
        <w:rPr>
          <w:color w:val="auto"/>
        </w:rPr>
        <w:t xml:space="preserve">.  </w:t>
      </w:r>
      <w:r w:rsidRPr="00A11FE4">
        <w:rPr>
          <w:color w:val="auto"/>
        </w:rPr>
        <w:t>Always refer to the manufacturer’s instructions;</w:t>
      </w:r>
    </w:p>
    <w:p w:rsidR="000D3FE7" w:rsidRPr="00A11FE4" w:rsidRDefault="000D3FE7" w:rsidP="00322576">
      <w:pPr>
        <w:numPr>
          <w:ilvl w:val="0"/>
          <w:numId w:val="25"/>
        </w:numPr>
        <w:tabs>
          <w:tab w:val="left" w:pos="1080"/>
          <w:tab w:val="left" w:pos="1680"/>
          <w:tab w:val="left" w:pos="2040"/>
        </w:tabs>
        <w:ind w:hanging="1080"/>
        <w:rPr>
          <w:rFonts w:ascii="Arial" w:hAnsi="Arial" w:cs="Arial"/>
        </w:rPr>
      </w:pPr>
      <w:r w:rsidRPr="00A11FE4">
        <w:rPr>
          <w:rFonts w:ascii="Arial" w:hAnsi="Arial" w:cs="Arial"/>
        </w:rPr>
        <w:t>submersible electrically operated pump for the transfer of liquid nitrogen, though precautions will be required to prevent condensate entering and freezing in the pump, especi</w:t>
      </w:r>
      <w:r w:rsidR="00783109">
        <w:rPr>
          <w:rFonts w:ascii="Arial" w:hAnsi="Arial" w:cs="Arial"/>
        </w:rPr>
        <w:t>ally when changing containers</w:t>
      </w:r>
      <w:r w:rsidR="00BC6930">
        <w:rPr>
          <w:rFonts w:ascii="Arial" w:hAnsi="Arial" w:cs="Arial"/>
        </w:rPr>
        <w:t xml:space="preserve">.  </w:t>
      </w:r>
      <w:r w:rsidRPr="00A11FE4">
        <w:rPr>
          <w:rFonts w:ascii="Arial" w:hAnsi="Arial" w:cs="Arial"/>
        </w:rPr>
        <w:t>This method is not recommended for liquid oxygen transfers;</w:t>
      </w:r>
    </w:p>
    <w:p w:rsidR="000D3FE7" w:rsidRPr="00A11FE4" w:rsidRDefault="000D3FE7" w:rsidP="00322576">
      <w:pPr>
        <w:numPr>
          <w:ilvl w:val="0"/>
          <w:numId w:val="25"/>
        </w:numPr>
        <w:tabs>
          <w:tab w:val="left" w:pos="1080"/>
          <w:tab w:val="left" w:pos="1680"/>
          <w:tab w:val="left" w:pos="2040"/>
        </w:tabs>
        <w:ind w:hanging="1080"/>
        <w:rPr>
          <w:rFonts w:ascii="Arial" w:hAnsi="Arial" w:cs="Arial"/>
        </w:rPr>
      </w:pPr>
      <w:r w:rsidRPr="00A11FE4">
        <w:rPr>
          <w:rFonts w:ascii="Arial" w:hAnsi="Arial" w:cs="Arial"/>
        </w:rPr>
        <w:t>the use of transfer tubes approved by the supplier of the cryogenic container(s);</w:t>
      </w:r>
    </w:p>
    <w:p w:rsidR="000D3FE7" w:rsidRPr="00A11FE4" w:rsidRDefault="000D3FE7" w:rsidP="00322576">
      <w:pPr>
        <w:numPr>
          <w:ilvl w:val="0"/>
          <w:numId w:val="25"/>
        </w:numPr>
        <w:tabs>
          <w:tab w:val="left" w:pos="1080"/>
          <w:tab w:val="left" w:pos="1680"/>
          <w:tab w:val="left" w:pos="2040"/>
        </w:tabs>
        <w:ind w:hanging="1080"/>
        <w:rPr>
          <w:rFonts w:ascii="Arial" w:hAnsi="Arial" w:cs="Arial"/>
        </w:rPr>
      </w:pPr>
      <w:r w:rsidRPr="00A11FE4">
        <w:rPr>
          <w:rFonts w:ascii="Arial" w:hAnsi="Arial" w:cs="Arial"/>
        </w:rPr>
        <w:t>if pouring, use a filling funnel with the top of the funnel partly covered to reduce splashing;</w:t>
      </w:r>
    </w:p>
    <w:p w:rsidR="000D3FE7" w:rsidRPr="00A11FE4" w:rsidRDefault="000D3FE7" w:rsidP="00322576">
      <w:pPr>
        <w:numPr>
          <w:ilvl w:val="0"/>
          <w:numId w:val="25"/>
        </w:numPr>
        <w:tabs>
          <w:tab w:val="left" w:pos="1080"/>
          <w:tab w:val="left" w:pos="1680"/>
          <w:tab w:val="left" w:pos="2040"/>
        </w:tabs>
        <w:ind w:hanging="1080"/>
        <w:rPr>
          <w:rFonts w:ascii="Arial" w:hAnsi="Arial" w:cs="Arial"/>
        </w:rPr>
      </w:pPr>
      <w:r w:rsidRPr="00A11FE4">
        <w:rPr>
          <w:rFonts w:ascii="Arial" w:hAnsi="Arial" w:cs="Arial"/>
        </w:rPr>
        <w:t>transfer of cryogenic liquids must be carried out in a well ventilated area.</w:t>
      </w:r>
    </w:p>
    <w:p w:rsidR="000D3FE7" w:rsidRPr="00A11FE4" w:rsidRDefault="000D3FE7" w:rsidP="00322576">
      <w:pPr>
        <w:pStyle w:val="Default"/>
        <w:tabs>
          <w:tab w:val="left" w:pos="720"/>
          <w:tab w:val="left" w:pos="960"/>
          <w:tab w:val="left" w:pos="1320"/>
          <w:tab w:val="left" w:pos="1680"/>
          <w:tab w:val="left" w:pos="2040"/>
        </w:tabs>
        <w:ind w:left="720" w:hanging="720"/>
        <w:rPr>
          <w:color w:val="auto"/>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All equipment such as cryostats and liquefiers must always be operated and maintained in accordance with the manufacturer’s instructions</w:t>
      </w:r>
      <w:r w:rsidR="00BC6930">
        <w:rPr>
          <w:rFonts w:ascii="Arial" w:hAnsi="Arial" w:cs="Arial"/>
        </w:rPr>
        <w:t xml:space="preserve">.  </w:t>
      </w:r>
    </w:p>
    <w:p w:rsidR="000D3FE7" w:rsidRDefault="000D3FE7" w:rsidP="00322576">
      <w:pPr>
        <w:tabs>
          <w:tab w:val="left" w:pos="720"/>
          <w:tab w:val="left" w:pos="960"/>
          <w:tab w:val="left" w:pos="1320"/>
          <w:tab w:val="left" w:pos="1680"/>
          <w:tab w:val="left" w:pos="2040"/>
        </w:tabs>
        <w:rPr>
          <w:rFonts w:ascii="Arial" w:hAnsi="Arial" w:cs="Arial"/>
        </w:rPr>
      </w:pPr>
    </w:p>
    <w:p w:rsidR="00111A83" w:rsidRPr="00884F09" w:rsidRDefault="00111A83" w:rsidP="00322576">
      <w:pPr>
        <w:tabs>
          <w:tab w:val="left" w:pos="720"/>
          <w:tab w:val="left" w:pos="960"/>
          <w:tab w:val="left" w:pos="1320"/>
          <w:tab w:val="left" w:pos="1680"/>
          <w:tab w:val="left" w:pos="2040"/>
        </w:tabs>
        <w:rPr>
          <w:rFonts w:ascii="Arial" w:hAnsi="Arial" w:cs="Arial"/>
        </w:rPr>
      </w:pPr>
    </w:p>
    <w:p w:rsidR="000D3FE7" w:rsidRPr="004D1073" w:rsidRDefault="000D3FE7" w:rsidP="00322576">
      <w:pPr>
        <w:pStyle w:val="Heading2"/>
        <w:numPr>
          <w:ilvl w:val="0"/>
          <w:numId w:val="0"/>
        </w:numPr>
        <w:tabs>
          <w:tab w:val="left" w:pos="1080"/>
        </w:tabs>
        <w:rPr>
          <w:u w:val="single"/>
        </w:rPr>
      </w:pPr>
      <w:bookmarkStart w:id="183" w:name="_Toc85869175"/>
      <w:bookmarkStart w:id="184" w:name="_Toc88986338"/>
      <w:bookmarkStart w:id="185" w:name="_Toc151276961"/>
      <w:r w:rsidRPr="00C31405">
        <w:rPr>
          <w:u w:val="single"/>
        </w:rPr>
        <w:t>12.5</w:t>
      </w:r>
      <w:r w:rsidRPr="00884F09">
        <w:tab/>
      </w:r>
      <w:r w:rsidRPr="004D1073">
        <w:rPr>
          <w:u w:val="single"/>
        </w:rPr>
        <w:t>Working at Reduced Pressure</w:t>
      </w:r>
      <w:bookmarkEnd w:id="183"/>
      <w:bookmarkEnd w:id="184"/>
      <w:bookmarkEnd w:id="185"/>
      <w:r w:rsidRPr="004D1073">
        <w:rPr>
          <w:u w:val="single"/>
        </w:rPr>
        <w:t xml:space="preserve"> </w:t>
      </w:r>
    </w:p>
    <w:p w:rsidR="000D3FE7" w:rsidRPr="00A11FE4" w:rsidRDefault="000D3FE7" w:rsidP="00322576">
      <w:pPr>
        <w:pStyle w:val="Default"/>
        <w:tabs>
          <w:tab w:val="left" w:pos="720"/>
          <w:tab w:val="left" w:pos="960"/>
          <w:tab w:val="left" w:pos="1320"/>
          <w:tab w:val="left" w:pos="1680"/>
          <w:tab w:val="left" w:pos="2040"/>
        </w:tabs>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Should the pressure on a cryogenic liquid be reduced below atmospheric, the following additional precautions will be taken:</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numPr>
          <w:ilvl w:val="0"/>
          <w:numId w:val="26"/>
        </w:numPr>
        <w:tabs>
          <w:tab w:val="left" w:pos="1080"/>
          <w:tab w:val="left" w:pos="1680"/>
          <w:tab w:val="left" w:pos="2040"/>
        </w:tabs>
        <w:ind w:hanging="1080"/>
        <w:rPr>
          <w:rFonts w:ascii="Arial" w:hAnsi="Arial" w:cs="Arial"/>
        </w:rPr>
      </w:pPr>
      <w:r w:rsidRPr="00A11FE4">
        <w:rPr>
          <w:rFonts w:ascii="Arial" w:hAnsi="Arial" w:cs="Arial"/>
        </w:rPr>
        <w:t>check that the system is vacuum-tight to prevent moist air being drawn in and forming ice plugs;</w:t>
      </w:r>
    </w:p>
    <w:p w:rsidR="000D3FE7" w:rsidRPr="00A11FE4" w:rsidRDefault="000D3FE7" w:rsidP="00322576">
      <w:pPr>
        <w:numPr>
          <w:ilvl w:val="0"/>
          <w:numId w:val="26"/>
        </w:numPr>
        <w:tabs>
          <w:tab w:val="left" w:pos="1080"/>
          <w:tab w:val="left" w:pos="1680"/>
          <w:tab w:val="left" w:pos="2040"/>
        </w:tabs>
        <w:ind w:hanging="1080"/>
        <w:rPr>
          <w:rFonts w:ascii="Arial" w:hAnsi="Arial" w:cs="Arial"/>
        </w:rPr>
      </w:pPr>
      <w:r w:rsidRPr="00A11FE4">
        <w:rPr>
          <w:rFonts w:ascii="Arial" w:hAnsi="Arial" w:cs="Arial"/>
        </w:rPr>
        <w:t>provide a protective screen when working with glass dewar flasks;</w:t>
      </w:r>
    </w:p>
    <w:p w:rsidR="000D3FE7" w:rsidRPr="00A11FE4" w:rsidRDefault="000D3FE7" w:rsidP="00322576">
      <w:pPr>
        <w:numPr>
          <w:ilvl w:val="0"/>
          <w:numId w:val="26"/>
        </w:numPr>
        <w:tabs>
          <w:tab w:val="left" w:pos="1080"/>
          <w:tab w:val="left" w:pos="1680"/>
          <w:tab w:val="left" w:pos="2040"/>
        </w:tabs>
        <w:ind w:hanging="1080"/>
        <w:rPr>
          <w:rFonts w:ascii="Arial" w:hAnsi="Arial" w:cs="Arial"/>
        </w:rPr>
      </w:pPr>
      <w:r w:rsidRPr="00A11FE4">
        <w:rPr>
          <w:rFonts w:ascii="Arial" w:hAnsi="Arial" w:cs="Arial"/>
        </w:rPr>
        <w:t>carefully control initial pumping speed to avoid pressure oscillation and liquid entrapment;</w:t>
      </w:r>
    </w:p>
    <w:p w:rsidR="000D3FE7" w:rsidRPr="00A11FE4" w:rsidRDefault="000D3FE7" w:rsidP="00322576">
      <w:pPr>
        <w:numPr>
          <w:ilvl w:val="0"/>
          <w:numId w:val="26"/>
        </w:numPr>
        <w:tabs>
          <w:tab w:val="left" w:pos="1080"/>
          <w:tab w:val="left" w:pos="1680"/>
          <w:tab w:val="left" w:pos="2040"/>
        </w:tabs>
        <w:ind w:hanging="1080"/>
        <w:rPr>
          <w:rFonts w:ascii="Arial" w:hAnsi="Arial" w:cs="Arial"/>
        </w:rPr>
      </w:pPr>
      <w:r w:rsidRPr="00A11FE4">
        <w:rPr>
          <w:rFonts w:ascii="Arial" w:hAnsi="Arial" w:cs="Arial"/>
        </w:rPr>
        <w:t xml:space="preserve">prevent violent boiling of superheated liquid by inserting boiling centres, compatible with the liquid </w:t>
      </w:r>
      <w:r w:rsidR="00783109">
        <w:rPr>
          <w:rFonts w:ascii="Arial" w:hAnsi="Arial" w:cs="Arial"/>
        </w:rPr>
        <w:t>in use, inside the dewar flask</w:t>
      </w:r>
      <w:r w:rsidR="00BC6930">
        <w:rPr>
          <w:rFonts w:ascii="Arial" w:hAnsi="Arial" w:cs="Arial"/>
        </w:rPr>
        <w:t xml:space="preserve">.  </w:t>
      </w:r>
      <w:r w:rsidRPr="00A11FE4">
        <w:rPr>
          <w:rFonts w:ascii="Arial" w:hAnsi="Arial" w:cs="Arial"/>
        </w:rPr>
        <w:t>This precaution is especially necessary when working with nitrogen in a glass system.</w:t>
      </w:r>
    </w:p>
    <w:p w:rsidR="000D3FE7" w:rsidRPr="00A11FE4" w:rsidRDefault="000D3FE7" w:rsidP="00322576">
      <w:pPr>
        <w:tabs>
          <w:tab w:val="left" w:pos="1080"/>
          <w:tab w:val="left" w:pos="1680"/>
          <w:tab w:val="left" w:pos="2040"/>
        </w:tabs>
        <w:ind w:left="1080" w:hanging="1080"/>
        <w:rPr>
          <w:rFonts w:ascii="Arial" w:hAnsi="Arial" w:cs="Arial"/>
        </w:rPr>
      </w:pPr>
    </w:p>
    <w:p w:rsidR="001A4ADD" w:rsidRPr="00011FC3" w:rsidRDefault="001A4ADD" w:rsidP="00322576">
      <w:pPr>
        <w:rPr>
          <w:rFonts w:ascii="Arial" w:hAnsi="Arial" w:cs="Arial"/>
        </w:rPr>
      </w:pPr>
    </w:p>
    <w:p w:rsidR="001A4ADD" w:rsidRPr="00081D91" w:rsidRDefault="001A4ADD" w:rsidP="00322576">
      <w:pPr>
        <w:pStyle w:val="Heading2"/>
        <w:numPr>
          <w:ilvl w:val="0"/>
          <w:numId w:val="0"/>
        </w:numPr>
        <w:tabs>
          <w:tab w:val="left" w:pos="1080"/>
        </w:tabs>
        <w:rPr>
          <w:u w:val="single"/>
        </w:rPr>
      </w:pPr>
      <w:bookmarkStart w:id="186" w:name="_Toc151276962"/>
      <w:r w:rsidRPr="00C31405">
        <w:rPr>
          <w:u w:val="single"/>
        </w:rPr>
        <w:t>12.6</w:t>
      </w:r>
      <w:r w:rsidRPr="00884F09">
        <w:tab/>
      </w:r>
      <w:r w:rsidRPr="00081D91">
        <w:rPr>
          <w:u w:val="single"/>
        </w:rPr>
        <w:t>Special Precautions</w:t>
      </w:r>
      <w:bookmarkEnd w:id="186"/>
      <w:r w:rsidRPr="00081D91">
        <w:rPr>
          <w:u w:val="single"/>
        </w:rPr>
        <w:t xml:space="preserve"> </w:t>
      </w:r>
    </w:p>
    <w:p w:rsidR="001A4ADD" w:rsidRPr="00081D91" w:rsidRDefault="001A4ADD" w:rsidP="00322576">
      <w:pPr>
        <w:rPr>
          <w:rFonts w:ascii="Arial" w:hAnsi="Arial" w:cs="Arial"/>
        </w:rPr>
      </w:pPr>
    </w:p>
    <w:p w:rsidR="001A4ADD" w:rsidRPr="00081D91" w:rsidRDefault="001A4ADD" w:rsidP="00322576">
      <w:pPr>
        <w:rPr>
          <w:rFonts w:ascii="Arial" w:hAnsi="Arial" w:cs="Arial"/>
        </w:rPr>
      </w:pPr>
      <w:r w:rsidRPr="00081D91">
        <w:rPr>
          <w:rFonts w:ascii="Arial" w:hAnsi="Arial" w:cs="Arial"/>
        </w:rPr>
        <w:t>Special requirements for some cryogenic fluids are set out as follows.</w:t>
      </w:r>
    </w:p>
    <w:p w:rsidR="001A4ADD" w:rsidRPr="00081D91" w:rsidRDefault="001A4ADD" w:rsidP="00322576">
      <w:pPr>
        <w:rPr>
          <w:rFonts w:ascii="Arial" w:hAnsi="Arial" w:cs="Arial"/>
        </w:rPr>
      </w:pPr>
    </w:p>
    <w:p w:rsidR="001A4ADD" w:rsidRPr="00081D91" w:rsidRDefault="001A4ADD" w:rsidP="00322576">
      <w:pPr>
        <w:numPr>
          <w:ilvl w:val="0"/>
          <w:numId w:val="103"/>
        </w:numPr>
        <w:tabs>
          <w:tab w:val="clear" w:pos="720"/>
          <w:tab w:val="num" w:pos="1080"/>
        </w:tabs>
        <w:ind w:left="1080" w:hanging="1080"/>
        <w:rPr>
          <w:rFonts w:ascii="Arial" w:hAnsi="Arial" w:cs="Arial"/>
          <w:u w:val="single"/>
        </w:rPr>
      </w:pPr>
      <w:r w:rsidRPr="00081D91">
        <w:rPr>
          <w:rFonts w:ascii="Arial" w:hAnsi="Arial" w:cs="Arial"/>
          <w:u w:val="single"/>
        </w:rPr>
        <w:t>Oxygen</w:t>
      </w:r>
    </w:p>
    <w:p w:rsidR="001A4ADD" w:rsidRPr="00081D91" w:rsidRDefault="001A4ADD" w:rsidP="00322576">
      <w:pPr>
        <w:rPr>
          <w:rFonts w:ascii="Arial" w:hAnsi="Arial" w:cs="Arial"/>
        </w:rPr>
      </w:pPr>
      <w:r w:rsidRPr="00081D91">
        <w:rPr>
          <w:rFonts w:ascii="Arial" w:hAnsi="Arial" w:cs="Arial"/>
        </w:rPr>
        <w:t>High concentrations of oxy</w:t>
      </w:r>
      <w:r w:rsidR="00783109">
        <w:rPr>
          <w:rFonts w:ascii="Arial" w:hAnsi="Arial" w:cs="Arial"/>
        </w:rPr>
        <w:t>gen support violent combustion</w:t>
      </w:r>
      <w:r w:rsidR="00BC6930">
        <w:rPr>
          <w:rFonts w:ascii="Arial" w:hAnsi="Arial" w:cs="Arial"/>
        </w:rPr>
        <w:t xml:space="preserve">.  </w:t>
      </w:r>
      <w:r w:rsidRPr="00081D91">
        <w:rPr>
          <w:rFonts w:ascii="Arial" w:hAnsi="Arial" w:cs="Arial"/>
        </w:rPr>
        <w:t>Liquid oxygen should not come into contact with organic material or flammable substances.</w:t>
      </w:r>
    </w:p>
    <w:p w:rsidR="001A4ADD" w:rsidRPr="00081D91" w:rsidRDefault="001A4ADD" w:rsidP="00322576">
      <w:pPr>
        <w:ind w:left="1080"/>
        <w:rPr>
          <w:rFonts w:ascii="Arial" w:hAnsi="Arial" w:cs="Arial"/>
        </w:rPr>
      </w:pPr>
    </w:p>
    <w:p w:rsidR="001A4ADD" w:rsidRPr="00081D91" w:rsidRDefault="001A4ADD" w:rsidP="00322576">
      <w:pPr>
        <w:numPr>
          <w:ilvl w:val="0"/>
          <w:numId w:val="103"/>
        </w:numPr>
        <w:tabs>
          <w:tab w:val="clear" w:pos="720"/>
          <w:tab w:val="num" w:pos="1080"/>
        </w:tabs>
        <w:ind w:left="1080" w:hanging="1080"/>
        <w:rPr>
          <w:rFonts w:ascii="Arial" w:hAnsi="Arial" w:cs="Arial"/>
          <w:u w:val="single"/>
        </w:rPr>
      </w:pPr>
      <w:r w:rsidRPr="00081D91">
        <w:rPr>
          <w:rFonts w:ascii="Arial" w:hAnsi="Arial" w:cs="Arial"/>
          <w:u w:val="single"/>
        </w:rPr>
        <w:t>Nitrogen</w:t>
      </w:r>
    </w:p>
    <w:p w:rsidR="001A4ADD" w:rsidRPr="00081D91" w:rsidRDefault="001A4ADD" w:rsidP="00322576">
      <w:pPr>
        <w:rPr>
          <w:rFonts w:ascii="Arial" w:hAnsi="Arial" w:cs="Arial"/>
        </w:rPr>
      </w:pPr>
      <w:r w:rsidRPr="00081D91">
        <w:rPr>
          <w:rFonts w:ascii="Arial" w:hAnsi="Arial" w:cs="Arial"/>
        </w:rPr>
        <w:t>Liquid nitrogen may become contaminated with atmospheric oxygen th</w:t>
      </w:r>
      <w:r w:rsidR="00783109">
        <w:rPr>
          <w:rFonts w:ascii="Arial" w:hAnsi="Arial" w:cs="Arial"/>
        </w:rPr>
        <w:t>at has condensed from the air</w:t>
      </w:r>
      <w:r w:rsidR="00BC6930">
        <w:rPr>
          <w:rFonts w:ascii="Arial" w:hAnsi="Arial" w:cs="Arial"/>
        </w:rPr>
        <w:t xml:space="preserve">.  </w:t>
      </w:r>
      <w:r w:rsidRPr="00081D91">
        <w:rPr>
          <w:rFonts w:ascii="Arial" w:hAnsi="Arial" w:cs="Arial"/>
        </w:rPr>
        <w:t>Oxygen enrichment may be indicated</w:t>
      </w:r>
      <w:r w:rsidR="00783109">
        <w:rPr>
          <w:rFonts w:ascii="Arial" w:hAnsi="Arial" w:cs="Arial"/>
        </w:rPr>
        <w:t xml:space="preserve"> by a blue tinge in the liquid</w:t>
      </w:r>
      <w:r w:rsidR="00BC6930">
        <w:rPr>
          <w:rFonts w:ascii="Arial" w:hAnsi="Arial" w:cs="Arial"/>
        </w:rPr>
        <w:t xml:space="preserve">.  </w:t>
      </w:r>
      <w:r w:rsidRPr="00081D91">
        <w:rPr>
          <w:rFonts w:ascii="Arial" w:hAnsi="Arial" w:cs="Arial"/>
        </w:rPr>
        <w:t>If the oxygen content of liquid nitrogen becomes appreciable, the precautions for liquid oxygen should be followed.</w:t>
      </w:r>
    </w:p>
    <w:p w:rsidR="001A4ADD" w:rsidRPr="00081D91" w:rsidRDefault="001A4ADD" w:rsidP="00322576">
      <w:pPr>
        <w:rPr>
          <w:rFonts w:ascii="Arial" w:hAnsi="Arial" w:cs="Arial"/>
          <w:u w:val="single"/>
        </w:rPr>
      </w:pPr>
    </w:p>
    <w:p w:rsidR="008B7CC5" w:rsidRPr="00A11FE4" w:rsidRDefault="008B7CC5" w:rsidP="00322576">
      <w:pPr>
        <w:rPr>
          <w:rFonts w:ascii="Arial" w:hAnsi="Arial" w:cs="Arial"/>
          <w:color w:val="0000FF"/>
        </w:rPr>
      </w:pPr>
      <w:r w:rsidRPr="00A11FE4">
        <w:rPr>
          <w:rFonts w:ascii="Arial" w:hAnsi="Arial" w:cs="Arial"/>
        </w:rPr>
        <w:t xml:space="preserve">For additional information refer to </w:t>
      </w:r>
      <w:hyperlink r:id="rId115" w:history="1">
        <w:r w:rsidRPr="00B977B0">
          <w:rPr>
            <w:rStyle w:val="Hyperlink"/>
            <w:rFonts w:ascii="Arial" w:hAnsi="Arial" w:cs="Arial"/>
            <w:i/>
          </w:rPr>
          <w:t>AS 1894 -1997</w:t>
        </w:r>
      </w:hyperlink>
      <w:r w:rsidRPr="00B977B0">
        <w:rPr>
          <w:rFonts w:ascii="Arial" w:hAnsi="Arial" w:cs="Arial"/>
          <w:i/>
        </w:rPr>
        <w:t xml:space="preserve">, </w:t>
      </w:r>
      <w:hyperlink r:id="rId116" w:history="1">
        <w:r w:rsidRPr="00B977B0">
          <w:rPr>
            <w:rStyle w:val="Hyperlink"/>
            <w:rFonts w:ascii="Arial" w:hAnsi="Arial" w:cs="Arial"/>
            <w:i/>
          </w:rPr>
          <w:t>AS/NZS 2243.10</w:t>
        </w:r>
      </w:hyperlink>
      <w:r w:rsidRPr="00A11FE4">
        <w:rPr>
          <w:rFonts w:ascii="Arial" w:hAnsi="Arial" w:cs="Arial"/>
        </w:rPr>
        <w:t xml:space="preserve"> and section 4.4 of </w:t>
      </w:r>
      <w:hyperlink r:id="rId117" w:history="1">
        <w:r w:rsidRPr="00B977B0">
          <w:rPr>
            <w:rStyle w:val="Hyperlink"/>
            <w:rFonts w:ascii="Arial" w:hAnsi="Arial" w:cs="Arial"/>
            <w:i/>
          </w:rPr>
          <w:t>AS/NZS 2243.2</w:t>
        </w:r>
      </w:hyperlink>
      <w:r w:rsidRPr="00B977B0">
        <w:rPr>
          <w:rFonts w:ascii="Arial" w:hAnsi="Arial" w:cs="Arial"/>
        </w:rPr>
        <w:t>.</w:t>
      </w:r>
    </w:p>
    <w:p w:rsidR="008B7CC5" w:rsidRPr="00A11FE4" w:rsidRDefault="00884F09" w:rsidP="00322576">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188"/>
      </w:tblGrid>
      <w:tr w:rsidR="00B977B0" w:rsidRPr="004541C3" w:rsidTr="004541C3">
        <w:tc>
          <w:tcPr>
            <w:tcW w:w="10188" w:type="dxa"/>
            <w:shd w:val="clear" w:color="auto" w:fill="C0C0C0"/>
          </w:tcPr>
          <w:p w:rsidR="00B977B0" w:rsidRPr="004541C3" w:rsidRDefault="00B977B0" w:rsidP="00322576">
            <w:pPr>
              <w:rPr>
                <w:rFonts w:ascii="Arial" w:hAnsi="Arial" w:cs="Arial"/>
              </w:rPr>
            </w:pPr>
          </w:p>
          <w:p w:rsidR="00B977B0" w:rsidRPr="004541C3" w:rsidRDefault="00090AB5" w:rsidP="004541C3">
            <w:pPr>
              <w:pStyle w:val="Heading2"/>
              <w:numPr>
                <w:ilvl w:val="0"/>
                <w:numId w:val="0"/>
              </w:numPr>
              <w:tabs>
                <w:tab w:val="left" w:pos="1080"/>
              </w:tabs>
              <w:rPr>
                <w:u w:val="single"/>
              </w:rPr>
            </w:pPr>
            <w:bookmarkStart w:id="187" w:name="_Toc151276963"/>
            <w:r w:rsidRPr="004541C3">
              <w:rPr>
                <w:u w:val="single"/>
              </w:rPr>
              <w:t>12.7</w:t>
            </w:r>
            <w:r w:rsidRPr="00090AB5">
              <w:tab/>
            </w:r>
            <w:r w:rsidR="00B977B0" w:rsidRPr="004541C3">
              <w:rPr>
                <w:u w:val="single"/>
              </w:rPr>
              <w:t>References</w:t>
            </w:r>
            <w:bookmarkEnd w:id="187"/>
          </w:p>
          <w:p w:rsidR="00191F04" w:rsidRPr="004541C3" w:rsidRDefault="00B7309F" w:rsidP="004541C3">
            <w:pPr>
              <w:tabs>
                <w:tab w:val="left" w:pos="1110"/>
              </w:tabs>
              <w:rPr>
                <w:rStyle w:val="Emphasis"/>
                <w:rFonts w:ascii="Arial" w:hAnsi="Arial" w:cs="Arial"/>
                <w:bCs/>
                <w:iCs w:val="0"/>
                <w:kern w:val="36"/>
              </w:rPr>
            </w:pPr>
            <w:r w:rsidRPr="004541C3">
              <w:rPr>
                <w:rStyle w:val="Emphasis"/>
                <w:rFonts w:ascii="Arial" w:hAnsi="Arial" w:cs="Arial"/>
                <w:bCs/>
                <w:iCs w:val="0"/>
                <w:color w:val="0000FF"/>
                <w:kern w:val="36"/>
              </w:rPr>
              <w:tab/>
            </w:r>
            <w:bookmarkStart w:id="188" w:name="_Toc122845319"/>
          </w:p>
          <w:p w:rsidR="00EE4489" w:rsidRPr="004541C3" w:rsidRDefault="00EE4489" w:rsidP="004541C3">
            <w:pPr>
              <w:tabs>
                <w:tab w:val="left" w:pos="1200"/>
              </w:tabs>
              <w:ind w:left="1200" w:hanging="1200"/>
              <w:rPr>
                <w:rFonts w:ascii="Arial" w:hAnsi="Arial"/>
                <w:position w:val="10"/>
              </w:rPr>
            </w:pPr>
            <w:r w:rsidRPr="004541C3">
              <w:rPr>
                <w:rStyle w:val="Emphasis"/>
                <w:rFonts w:ascii="Arial" w:hAnsi="Arial" w:cs="Arial"/>
                <w:bCs/>
                <w:color w:val="0000FF"/>
                <w:kern w:val="36"/>
              </w:rPr>
              <w:tab/>
            </w:r>
            <w:hyperlink r:id="rId118" w:history="1">
              <w:r w:rsidRPr="004541C3">
                <w:rPr>
                  <w:rStyle w:val="Hyperlink"/>
                  <w:rFonts w:ascii="Arial" w:hAnsi="Arial" w:cs="Arial"/>
                  <w:bCs/>
                  <w:i/>
                  <w:kern w:val="36"/>
                </w:rPr>
                <w:t>AS 1894-1997/Amdt No. 1-1999</w:t>
              </w:r>
            </w:hyperlink>
            <w:r w:rsidRPr="004541C3">
              <w:rPr>
                <w:rFonts w:ascii="Arial" w:hAnsi="Arial" w:cs="Arial"/>
                <w:bCs/>
                <w:i/>
                <w:color w:val="0000FF"/>
                <w:kern w:val="36"/>
              </w:rPr>
              <w:t>: The storage and handling of non-flammable cryogenic and refrigerated liquids</w:t>
            </w:r>
            <w:r w:rsidR="00191F04" w:rsidRPr="004541C3">
              <w:rPr>
                <w:rFonts w:ascii="Arial" w:hAnsi="Arial"/>
                <w:position w:val="10"/>
              </w:rPr>
              <w:tab/>
            </w:r>
          </w:p>
          <w:bookmarkEnd w:id="188"/>
          <w:p w:rsidR="00FC7F61" w:rsidRPr="004541C3" w:rsidRDefault="00B7309F" w:rsidP="004541C3">
            <w:pPr>
              <w:tabs>
                <w:tab w:val="left" w:pos="1200"/>
              </w:tabs>
              <w:ind w:left="1200" w:hanging="1200"/>
              <w:rPr>
                <w:rFonts w:ascii="Arial" w:hAnsi="Arial" w:cs="Arial"/>
                <w:bCs/>
                <w:i/>
                <w:color w:val="0000FF"/>
                <w:kern w:val="36"/>
                <w:lang w:eastAsia="en-AU"/>
              </w:rPr>
            </w:pPr>
            <w:r w:rsidRPr="004541C3">
              <w:rPr>
                <w:rFonts w:ascii="Arial" w:hAnsi="Arial" w:cs="Arial"/>
                <w:bCs/>
                <w:i/>
                <w:iCs/>
                <w:color w:val="0000FF"/>
                <w:kern w:val="36"/>
                <w:lang w:eastAsia="en-AU"/>
              </w:rPr>
              <w:tab/>
            </w:r>
            <w:hyperlink r:id="rId119" w:history="1">
              <w:r w:rsidR="008302AB" w:rsidRPr="004541C3">
                <w:rPr>
                  <w:rStyle w:val="Hyperlink"/>
                  <w:rFonts w:ascii="Arial" w:hAnsi="Arial" w:cs="Arial"/>
                  <w:bCs/>
                  <w:i/>
                  <w:kern w:val="36"/>
                  <w:lang w:eastAsia="en-AU"/>
                </w:rPr>
                <w:t>AS/NZS 2243.2:1997</w:t>
              </w:r>
            </w:hyperlink>
            <w:r w:rsidR="00FC7F61" w:rsidRPr="004541C3">
              <w:rPr>
                <w:rFonts w:ascii="Arial" w:hAnsi="Arial" w:cs="Arial"/>
                <w:bCs/>
                <w:i/>
                <w:color w:val="0000FF"/>
                <w:kern w:val="36"/>
                <w:lang w:eastAsia="en-AU"/>
              </w:rPr>
              <w:t xml:space="preserve">: Safety in laboratories – Chemical </w:t>
            </w:r>
            <w:r w:rsidR="00FC7F61" w:rsidRPr="004541C3">
              <w:rPr>
                <w:rStyle w:val="Emphasis"/>
                <w:rFonts w:ascii="Arial" w:hAnsi="Arial" w:cs="Arial"/>
                <w:color w:val="0000FF"/>
              </w:rPr>
              <w:t>aspects</w:t>
            </w:r>
          </w:p>
          <w:p w:rsidR="00EE4489" w:rsidRPr="004541C3" w:rsidRDefault="00B7309F" w:rsidP="004541C3">
            <w:pPr>
              <w:tabs>
                <w:tab w:val="left" w:pos="1200"/>
              </w:tabs>
              <w:ind w:left="1200" w:hanging="1200"/>
              <w:rPr>
                <w:rFonts w:ascii="Arial" w:hAnsi="Arial" w:cs="Arial"/>
                <w:bCs/>
                <w:i/>
                <w:color w:val="0000FF"/>
                <w:kern w:val="36"/>
                <w:lang w:eastAsia="en-AU"/>
              </w:rPr>
            </w:pPr>
            <w:r w:rsidRPr="004541C3">
              <w:rPr>
                <w:rStyle w:val="Emphasis"/>
                <w:rFonts w:ascii="Arial" w:hAnsi="Arial" w:cs="Arial"/>
                <w:bCs/>
                <w:color w:val="0000FF"/>
                <w:kern w:val="36"/>
              </w:rPr>
              <w:tab/>
            </w:r>
            <w:hyperlink r:id="rId120" w:history="1">
              <w:r w:rsidR="00EE4489" w:rsidRPr="004541C3">
                <w:rPr>
                  <w:rStyle w:val="Hyperlink"/>
                  <w:rFonts w:ascii="Arial" w:hAnsi="Arial"/>
                  <w:i/>
                  <w:position w:val="10"/>
                </w:rPr>
                <w:t>AS/NZS 2243.10:2004</w:t>
              </w:r>
            </w:hyperlink>
            <w:r w:rsidR="00EE4489" w:rsidRPr="004541C3">
              <w:rPr>
                <w:rFonts w:ascii="Arial" w:hAnsi="Arial"/>
                <w:i/>
                <w:color w:val="0000FF"/>
                <w:position w:val="10"/>
              </w:rPr>
              <w:t>: Safety in laboratories - Storage of chemicals</w:t>
            </w:r>
          </w:p>
          <w:p w:rsidR="00B977B0" w:rsidRPr="004541C3" w:rsidRDefault="00B977B0" w:rsidP="00322576">
            <w:pPr>
              <w:rPr>
                <w:rFonts w:ascii="Arial" w:hAnsi="Arial" w:cs="Arial"/>
              </w:rPr>
            </w:pPr>
          </w:p>
        </w:tc>
      </w:tr>
    </w:tbl>
    <w:p w:rsidR="00B91CB6" w:rsidRDefault="00B91CB6" w:rsidP="00322576">
      <w:pPr>
        <w:pStyle w:val="Heading1"/>
        <w:numPr>
          <w:ilvl w:val="0"/>
          <w:numId w:val="0"/>
        </w:numPr>
        <w:tabs>
          <w:tab w:val="left" w:pos="1080"/>
        </w:tabs>
        <w:rPr>
          <w:b/>
          <w:bCs/>
          <w:u w:val="single"/>
        </w:rPr>
        <w:sectPr w:rsidR="00B91CB6" w:rsidSect="00B91CB6">
          <w:pgSz w:w="12240" w:h="15840"/>
          <w:pgMar w:top="1134" w:right="1134" w:bottom="1418" w:left="1134" w:header="720" w:footer="720" w:gutter="0"/>
          <w:pgNumType w:start="1" w:chapStyle="1"/>
          <w:cols w:space="720"/>
          <w:noEndnote/>
        </w:sectPr>
      </w:pPr>
    </w:p>
    <w:p w:rsidR="000D3FE7" w:rsidRPr="00C6407A" w:rsidRDefault="000D3FE7" w:rsidP="00322576">
      <w:pPr>
        <w:pStyle w:val="Heading1"/>
        <w:tabs>
          <w:tab w:val="clear" w:pos="432"/>
          <w:tab w:val="num" w:pos="1080"/>
        </w:tabs>
        <w:rPr>
          <w:b/>
        </w:rPr>
      </w:pPr>
      <w:bookmarkStart w:id="189" w:name="_Toc151276964"/>
      <w:r w:rsidRPr="00C6407A">
        <w:rPr>
          <w:b/>
        </w:rPr>
        <w:lastRenderedPageBreak/>
        <w:t>Chemical Safety</w:t>
      </w:r>
      <w:bookmarkEnd w:id="189"/>
    </w:p>
    <w:p w:rsidR="000D3FE7" w:rsidRDefault="000D3FE7" w:rsidP="00322576">
      <w:pPr>
        <w:tabs>
          <w:tab w:val="left" w:pos="1080"/>
          <w:tab w:val="left" w:pos="1680"/>
          <w:tab w:val="left" w:pos="2040"/>
        </w:tabs>
        <w:rPr>
          <w:rFonts w:ascii="Arial" w:hAnsi="Arial" w:cs="Arial"/>
        </w:rPr>
      </w:pPr>
    </w:p>
    <w:p w:rsidR="00111A83" w:rsidRDefault="00111A83" w:rsidP="00322576">
      <w:pPr>
        <w:tabs>
          <w:tab w:val="left" w:pos="1080"/>
          <w:tab w:val="left" w:pos="1680"/>
          <w:tab w:val="left" w:pos="2040"/>
        </w:tabs>
        <w:rPr>
          <w:rFonts w:ascii="Arial" w:hAnsi="Arial" w:cs="Arial"/>
        </w:rPr>
      </w:pPr>
    </w:p>
    <w:p w:rsidR="00D71E2D" w:rsidRPr="00F30FF1" w:rsidRDefault="00D71E2D" w:rsidP="00322576">
      <w:pPr>
        <w:pStyle w:val="Heading2"/>
        <w:numPr>
          <w:ilvl w:val="0"/>
          <w:numId w:val="0"/>
        </w:numPr>
        <w:tabs>
          <w:tab w:val="left" w:pos="1080"/>
        </w:tabs>
        <w:rPr>
          <w:u w:val="single"/>
        </w:rPr>
      </w:pPr>
      <w:bookmarkStart w:id="190" w:name="_13.1_Introduction"/>
      <w:bookmarkStart w:id="191" w:name="_Toc151276965"/>
      <w:bookmarkEnd w:id="190"/>
      <w:r w:rsidRPr="00C31405">
        <w:rPr>
          <w:u w:val="single"/>
        </w:rPr>
        <w:t>13.1</w:t>
      </w:r>
      <w:r w:rsidRPr="00577D28">
        <w:tab/>
      </w:r>
      <w:r w:rsidRPr="00F30FF1">
        <w:rPr>
          <w:u w:val="single"/>
        </w:rPr>
        <w:t>Introduction</w:t>
      </w:r>
      <w:bookmarkEnd w:id="191"/>
    </w:p>
    <w:p w:rsidR="00D71E2D" w:rsidRPr="009D5080" w:rsidRDefault="00D71E2D" w:rsidP="00322576">
      <w:pPr>
        <w:tabs>
          <w:tab w:val="left" w:pos="720"/>
          <w:tab w:val="left" w:pos="960"/>
          <w:tab w:val="left" w:pos="1320"/>
          <w:tab w:val="left" w:pos="1680"/>
          <w:tab w:val="left" w:pos="2040"/>
        </w:tabs>
        <w:rPr>
          <w:rFonts w:ascii="Arial" w:hAnsi="Arial" w:cs="Arial"/>
        </w:rPr>
      </w:pPr>
    </w:p>
    <w:p w:rsidR="00D71E2D" w:rsidRPr="009D5080" w:rsidRDefault="00F57BE7" w:rsidP="00322576">
      <w:pPr>
        <w:tabs>
          <w:tab w:val="left" w:pos="720"/>
          <w:tab w:val="left" w:pos="960"/>
          <w:tab w:val="left" w:pos="1320"/>
          <w:tab w:val="left" w:pos="1680"/>
          <w:tab w:val="left" w:pos="2040"/>
        </w:tabs>
        <w:rPr>
          <w:rFonts w:ascii="Arial" w:hAnsi="Arial" w:cs="Arial"/>
        </w:rPr>
      </w:pPr>
      <w:r>
        <w:rPr>
          <w:rFonts w:ascii="Arial" w:hAnsi="Arial" w:cs="Arial"/>
        </w:rPr>
        <w:t xml:space="preserve">The University </w:t>
      </w:r>
      <w:r w:rsidR="00D71E2D" w:rsidRPr="009D5080">
        <w:rPr>
          <w:rFonts w:ascii="Arial" w:hAnsi="Arial" w:cs="Arial"/>
        </w:rPr>
        <w:t>has certain legal obligations under the</w:t>
      </w:r>
      <w:r w:rsidR="00D71E2D" w:rsidRPr="00A11FE4">
        <w:rPr>
          <w:rFonts w:ascii="Arial" w:hAnsi="Arial" w:cs="Arial"/>
          <w:color w:val="FF0000"/>
        </w:rPr>
        <w:t xml:space="preserve"> </w:t>
      </w:r>
      <w:hyperlink r:id="rId121" w:history="1">
        <w:r w:rsidR="00D71E2D" w:rsidRPr="00D31220">
          <w:rPr>
            <w:rStyle w:val="Hyperlink"/>
            <w:rFonts w:ascii="Arial" w:hAnsi="Arial" w:cs="Arial"/>
            <w:i/>
            <w:iCs/>
          </w:rPr>
          <w:t>OHS Regulation 2001</w:t>
        </w:r>
      </w:hyperlink>
      <w:r w:rsidR="00D71E2D" w:rsidRPr="00A11FE4">
        <w:rPr>
          <w:rFonts w:ascii="Arial" w:hAnsi="Arial" w:cs="Arial"/>
          <w:iCs/>
          <w:color w:val="FF0000"/>
        </w:rPr>
        <w:t xml:space="preserve"> </w:t>
      </w:r>
      <w:r w:rsidR="00D71E2D" w:rsidRPr="009D5080">
        <w:rPr>
          <w:rFonts w:ascii="Arial" w:hAnsi="Arial" w:cs="Arial"/>
          <w:iCs/>
        </w:rPr>
        <w:t xml:space="preserve">relating to </w:t>
      </w:r>
      <w:r w:rsidR="00867690" w:rsidRPr="009D5080">
        <w:rPr>
          <w:rFonts w:ascii="Arial" w:hAnsi="Arial" w:cs="Arial"/>
          <w:iCs/>
        </w:rPr>
        <w:t xml:space="preserve">chemical management and in particular </w:t>
      </w:r>
      <w:r w:rsidR="00D71E2D" w:rsidRPr="009D5080">
        <w:rPr>
          <w:rFonts w:ascii="Arial" w:hAnsi="Arial" w:cs="Arial"/>
          <w:iCs/>
        </w:rPr>
        <w:t xml:space="preserve">the </w:t>
      </w:r>
      <w:r w:rsidR="001E38E4" w:rsidRPr="009D5080">
        <w:rPr>
          <w:rFonts w:ascii="Arial" w:hAnsi="Arial" w:cs="Arial"/>
          <w:iCs/>
        </w:rPr>
        <w:t>management</w:t>
      </w:r>
      <w:r w:rsidR="00D71E2D" w:rsidRPr="009D5080">
        <w:rPr>
          <w:rFonts w:ascii="Arial" w:hAnsi="Arial" w:cs="Arial"/>
          <w:iCs/>
        </w:rPr>
        <w:t xml:space="preserve"> of hazardous substances and da</w:t>
      </w:r>
      <w:r w:rsidR="00783109">
        <w:rPr>
          <w:rFonts w:ascii="Arial" w:hAnsi="Arial" w:cs="Arial"/>
          <w:iCs/>
        </w:rPr>
        <w:t>ngerous goods in the workplace</w:t>
      </w:r>
      <w:r w:rsidR="00BC6930">
        <w:rPr>
          <w:rFonts w:ascii="Arial" w:hAnsi="Arial" w:cs="Arial"/>
          <w:iCs/>
        </w:rPr>
        <w:t xml:space="preserve">.  </w:t>
      </w:r>
      <w:r w:rsidR="00D71E2D" w:rsidRPr="009D5080">
        <w:rPr>
          <w:rFonts w:ascii="Arial" w:hAnsi="Arial" w:cs="Arial"/>
          <w:iCs/>
        </w:rPr>
        <w:t>These</w:t>
      </w:r>
      <w:r w:rsidR="00867690" w:rsidRPr="009D5080">
        <w:rPr>
          <w:rFonts w:ascii="Arial" w:hAnsi="Arial" w:cs="Arial"/>
          <w:iCs/>
        </w:rPr>
        <w:t xml:space="preserve"> obligations</w:t>
      </w:r>
      <w:r w:rsidR="00D71E2D" w:rsidRPr="009D5080">
        <w:rPr>
          <w:rFonts w:ascii="Arial" w:hAnsi="Arial" w:cs="Arial"/>
          <w:iCs/>
        </w:rPr>
        <w:t xml:space="preserve"> include the need for </w:t>
      </w:r>
      <w:r w:rsidR="00D71E2D" w:rsidRPr="009D5080">
        <w:rPr>
          <w:rFonts w:ascii="Arial" w:hAnsi="Arial" w:cs="Arial"/>
        </w:rPr>
        <w:t xml:space="preserve">persons in control of the workplace or work area to produce and/or make readily available to all </w:t>
      </w:r>
      <w:r w:rsidR="001B21DE" w:rsidRPr="009D5080">
        <w:rPr>
          <w:rFonts w:ascii="Arial" w:hAnsi="Arial" w:cs="Arial"/>
        </w:rPr>
        <w:t>persons</w:t>
      </w:r>
      <w:r w:rsidR="00D71E2D" w:rsidRPr="009D5080">
        <w:rPr>
          <w:rFonts w:ascii="Arial" w:hAnsi="Arial" w:cs="Arial"/>
        </w:rPr>
        <w:t xml:space="preserve"> the</w:t>
      </w:r>
      <w:r w:rsidR="00D71E2D" w:rsidRPr="009D5080">
        <w:rPr>
          <w:rFonts w:ascii="Arial" w:hAnsi="Arial" w:cs="Arial"/>
          <w:iCs/>
        </w:rPr>
        <w:t xml:space="preserve"> </w:t>
      </w:r>
      <w:r w:rsidR="00D71E2D" w:rsidRPr="009D5080">
        <w:rPr>
          <w:rFonts w:ascii="Arial" w:hAnsi="Arial" w:cs="Arial"/>
        </w:rPr>
        <w:t>following information for all such substances that are kept or used in the workplace:</w:t>
      </w:r>
    </w:p>
    <w:p w:rsidR="00D71E2D" w:rsidRPr="00A11FE4" w:rsidRDefault="00D71E2D" w:rsidP="00322576">
      <w:pPr>
        <w:tabs>
          <w:tab w:val="left" w:pos="960"/>
          <w:tab w:val="left" w:pos="1320"/>
          <w:tab w:val="left" w:pos="1680"/>
          <w:tab w:val="left" w:pos="2040"/>
        </w:tabs>
        <w:rPr>
          <w:rFonts w:ascii="Arial" w:hAnsi="Arial" w:cs="Arial"/>
        </w:rPr>
      </w:pPr>
    </w:p>
    <w:p w:rsidR="00D71E2D" w:rsidRPr="00E908B6" w:rsidRDefault="00D71E2D" w:rsidP="00322576">
      <w:pPr>
        <w:numPr>
          <w:ilvl w:val="2"/>
          <w:numId w:val="36"/>
        </w:numPr>
        <w:tabs>
          <w:tab w:val="clear" w:pos="2700"/>
          <w:tab w:val="left" w:pos="1080"/>
        </w:tabs>
        <w:ind w:left="1080" w:hanging="1080"/>
        <w:rPr>
          <w:rFonts w:ascii="Arial" w:hAnsi="Arial" w:cs="Arial"/>
          <w:b/>
          <w:i/>
          <w:iCs/>
          <w:color w:val="0000FF"/>
        </w:rPr>
      </w:pPr>
      <w:r w:rsidRPr="00975CFE">
        <w:rPr>
          <w:rFonts w:ascii="Arial" w:hAnsi="Arial" w:cs="Arial"/>
        </w:rPr>
        <w:t>a register of hazardous substances and dangerous goods</w:t>
      </w:r>
      <w:r w:rsidRPr="00975CFE">
        <w:rPr>
          <w:rFonts w:ascii="Arial" w:hAnsi="Arial" w:cs="Arial"/>
          <w:i/>
          <w:iCs/>
        </w:rPr>
        <w:t xml:space="preserve"> </w:t>
      </w:r>
      <w:r w:rsidRPr="00975CFE">
        <w:rPr>
          <w:rFonts w:ascii="Arial" w:hAnsi="Arial" w:cs="Arial"/>
        </w:rPr>
        <w:t>used in the workplace (see</w:t>
      </w:r>
      <w:r w:rsidRPr="00A11FE4">
        <w:rPr>
          <w:rFonts w:ascii="Arial" w:hAnsi="Arial" w:cs="Arial"/>
          <w:color w:val="FF0000"/>
        </w:rPr>
        <w:t xml:space="preserve"> </w:t>
      </w:r>
      <w:hyperlink w:anchor="_13.2_Register_of_Hazardous Substanc" w:history="1">
        <w:r w:rsidRPr="0092645E">
          <w:rPr>
            <w:rStyle w:val="Hyperlink"/>
            <w:rFonts w:ascii="Arial" w:hAnsi="Arial" w:cs="Arial"/>
          </w:rPr>
          <w:t>Section 13.</w:t>
        </w:r>
        <w:r w:rsidR="00E908B6" w:rsidRPr="0092645E">
          <w:rPr>
            <w:rStyle w:val="Hyperlink"/>
            <w:rFonts w:ascii="Arial" w:hAnsi="Arial" w:cs="Arial"/>
          </w:rPr>
          <w:t>2</w:t>
        </w:r>
        <w:r w:rsidRPr="0092645E">
          <w:rPr>
            <w:rStyle w:val="Hyperlink"/>
            <w:rFonts w:ascii="Arial" w:hAnsi="Arial" w:cs="Arial"/>
          </w:rPr>
          <w:t xml:space="preserve"> Register of Hazardous Substances and Dangerous Goods</w:t>
        </w:r>
      </w:hyperlink>
      <w:r w:rsidR="000C6B9D">
        <w:rPr>
          <w:rFonts w:ascii="Arial" w:hAnsi="Arial" w:cs="Arial"/>
          <w:b/>
          <w:bCs/>
          <w:color w:val="0000FF"/>
        </w:rPr>
        <w:t>;</w:t>
      </w:r>
    </w:p>
    <w:p w:rsidR="00D71E2D" w:rsidRPr="00975CFE" w:rsidRDefault="00D71E2D" w:rsidP="00322576">
      <w:pPr>
        <w:numPr>
          <w:ilvl w:val="2"/>
          <w:numId w:val="36"/>
        </w:numPr>
        <w:tabs>
          <w:tab w:val="clear" w:pos="2700"/>
          <w:tab w:val="left" w:pos="1080"/>
        </w:tabs>
        <w:ind w:left="1080" w:hanging="1080"/>
        <w:rPr>
          <w:rFonts w:ascii="Arial" w:hAnsi="Arial" w:cs="Arial"/>
        </w:rPr>
      </w:pPr>
      <w:r w:rsidRPr="00975CFE">
        <w:rPr>
          <w:rFonts w:ascii="Arial" w:hAnsi="Arial" w:cs="Arial"/>
        </w:rPr>
        <w:t xml:space="preserve">appropriate MSDS </w:t>
      </w:r>
      <w:r w:rsidR="009276EA" w:rsidRPr="00975CFE">
        <w:rPr>
          <w:rFonts w:ascii="Arial" w:hAnsi="Arial" w:cs="Arial"/>
        </w:rPr>
        <w:t>(not older than 5 years)</w:t>
      </w:r>
      <w:r w:rsidRPr="00975CFE">
        <w:rPr>
          <w:rFonts w:ascii="Arial" w:hAnsi="Arial" w:cs="Arial"/>
        </w:rPr>
        <w:t xml:space="preserve"> for</w:t>
      </w:r>
      <w:r w:rsidR="00975CFE" w:rsidRPr="00975CFE">
        <w:rPr>
          <w:rFonts w:ascii="Arial" w:hAnsi="Arial" w:cs="Arial"/>
        </w:rPr>
        <w:t xml:space="preserve"> each hazardous substance and</w:t>
      </w:r>
      <w:r w:rsidRPr="00975CFE">
        <w:rPr>
          <w:rFonts w:ascii="Arial" w:hAnsi="Arial" w:cs="Arial"/>
        </w:rPr>
        <w:t xml:space="preserve"> dangerous good</w:t>
      </w:r>
      <w:r w:rsidR="00975CFE" w:rsidRPr="00975CFE">
        <w:rPr>
          <w:rFonts w:ascii="Arial" w:hAnsi="Arial" w:cs="Arial"/>
        </w:rPr>
        <w:t>,</w:t>
      </w:r>
      <w:r w:rsidRPr="00975CFE">
        <w:rPr>
          <w:rFonts w:ascii="Arial" w:hAnsi="Arial" w:cs="Arial"/>
        </w:rPr>
        <w:t xml:space="preserve"> fr</w:t>
      </w:r>
      <w:r w:rsidR="009276EA" w:rsidRPr="00975CFE">
        <w:rPr>
          <w:rFonts w:ascii="Arial" w:hAnsi="Arial" w:cs="Arial"/>
        </w:rPr>
        <w:t>om the manufacturer or supplier;</w:t>
      </w:r>
    </w:p>
    <w:p w:rsidR="00D71E2D" w:rsidRPr="009276EA" w:rsidRDefault="00D71E2D" w:rsidP="00322576">
      <w:pPr>
        <w:tabs>
          <w:tab w:val="left" w:pos="1080"/>
        </w:tabs>
        <w:ind w:left="1080" w:hanging="1080"/>
        <w:rPr>
          <w:rFonts w:ascii="Arial" w:hAnsi="Arial" w:cs="Arial"/>
          <w:b/>
          <w:color w:val="0000FF"/>
        </w:rPr>
      </w:pPr>
      <w:r w:rsidRPr="00975CFE">
        <w:rPr>
          <w:rFonts w:ascii="Arial" w:hAnsi="Arial" w:cs="Arial"/>
        </w:rPr>
        <w:t>(iii)</w:t>
      </w:r>
      <w:r w:rsidRPr="00975CFE">
        <w:rPr>
          <w:rFonts w:ascii="Arial" w:hAnsi="Arial" w:cs="Arial"/>
        </w:rPr>
        <w:tab/>
        <w:t>risk assessment reports for each hazardous substance and dangerous good</w:t>
      </w:r>
      <w:r w:rsidRPr="00975CFE">
        <w:rPr>
          <w:rFonts w:ascii="Arial" w:hAnsi="Arial" w:cs="Arial"/>
          <w:i/>
          <w:iCs/>
        </w:rPr>
        <w:t xml:space="preserve"> </w:t>
      </w:r>
      <w:r w:rsidRPr="00975CFE">
        <w:rPr>
          <w:rFonts w:ascii="Arial" w:hAnsi="Arial" w:cs="Arial"/>
        </w:rPr>
        <w:t>detailing appropriate risk control measures</w:t>
      </w:r>
      <w:r w:rsidR="009276EA" w:rsidRPr="00975CFE">
        <w:rPr>
          <w:rFonts w:ascii="Arial" w:hAnsi="Arial" w:cs="Arial"/>
        </w:rPr>
        <w:t xml:space="preserve"> (Refer to</w:t>
      </w:r>
      <w:r w:rsidR="009276EA">
        <w:rPr>
          <w:rFonts w:ascii="Arial" w:hAnsi="Arial" w:cs="Arial"/>
          <w:color w:val="FF0000"/>
        </w:rPr>
        <w:t xml:space="preserve"> </w:t>
      </w:r>
      <w:hyperlink w:anchor="_13.4_Risk_Assessments" w:history="1">
        <w:r w:rsidR="009276EA" w:rsidRPr="00FD6401">
          <w:rPr>
            <w:rStyle w:val="Hyperlink"/>
            <w:rFonts w:ascii="Arial" w:hAnsi="Arial" w:cs="Arial"/>
          </w:rPr>
          <w:t>Section 13.4 Risk Assessments</w:t>
        </w:r>
      </w:hyperlink>
      <w:r w:rsidR="009276EA" w:rsidRPr="00975CFE">
        <w:rPr>
          <w:rFonts w:ascii="Arial" w:hAnsi="Arial" w:cs="Arial"/>
        </w:rPr>
        <w:t>)</w:t>
      </w:r>
      <w:r w:rsidRPr="00975CFE">
        <w:rPr>
          <w:rFonts w:ascii="Arial" w:hAnsi="Arial" w:cs="Arial"/>
        </w:rPr>
        <w:t>;</w:t>
      </w:r>
      <w:r w:rsidR="009276EA" w:rsidRPr="00975CFE">
        <w:rPr>
          <w:rFonts w:ascii="Arial" w:hAnsi="Arial" w:cs="Arial"/>
        </w:rPr>
        <w:t xml:space="preserve"> </w:t>
      </w:r>
    </w:p>
    <w:p w:rsidR="00D71E2D" w:rsidRPr="00975CFE" w:rsidRDefault="00D71E2D" w:rsidP="00322576">
      <w:pPr>
        <w:tabs>
          <w:tab w:val="left" w:pos="1080"/>
        </w:tabs>
        <w:ind w:left="1080" w:hanging="1080"/>
        <w:rPr>
          <w:rFonts w:ascii="Arial" w:hAnsi="Arial" w:cs="Arial"/>
        </w:rPr>
      </w:pPr>
      <w:r w:rsidRPr="00975CFE">
        <w:rPr>
          <w:rFonts w:ascii="Arial" w:hAnsi="Arial" w:cs="Arial"/>
        </w:rPr>
        <w:t>(iv)</w:t>
      </w:r>
      <w:r w:rsidRPr="00A11FE4">
        <w:rPr>
          <w:rFonts w:ascii="Arial" w:hAnsi="Arial" w:cs="Arial"/>
          <w:color w:val="FF0000"/>
        </w:rPr>
        <w:tab/>
      </w:r>
      <w:r w:rsidRPr="00975CFE">
        <w:rPr>
          <w:rFonts w:ascii="Arial" w:hAnsi="Arial" w:cs="Arial"/>
        </w:rPr>
        <w:t>appropriate labels on containers (compiled in accordance with the</w:t>
      </w:r>
      <w:r w:rsidRPr="00975CFE">
        <w:rPr>
          <w:rFonts w:ascii="Arial" w:hAnsi="Arial" w:cs="Arial"/>
          <w:i/>
          <w:iCs/>
        </w:rPr>
        <w:t xml:space="preserve"> </w:t>
      </w:r>
      <w:r w:rsidRPr="00975CFE">
        <w:rPr>
          <w:rFonts w:ascii="Arial" w:hAnsi="Arial" w:cs="Arial"/>
        </w:rPr>
        <w:t>approved</w:t>
      </w:r>
      <w:r w:rsidR="008872EF">
        <w:rPr>
          <w:rFonts w:ascii="Arial" w:hAnsi="Arial" w:cs="Arial"/>
        </w:rPr>
        <w:t xml:space="preserve"> WorkCover</w:t>
      </w:r>
      <w:r w:rsidRPr="00975CFE">
        <w:rPr>
          <w:rFonts w:ascii="Arial" w:hAnsi="Arial" w:cs="Arial"/>
          <w:i/>
          <w:iCs/>
        </w:rPr>
        <w:t xml:space="preserve"> </w:t>
      </w:r>
      <w:hyperlink r:id="rId122" w:history="1">
        <w:r w:rsidRPr="00975CFE">
          <w:rPr>
            <w:rStyle w:val="Hyperlink"/>
            <w:rFonts w:ascii="Arial" w:hAnsi="Arial" w:cs="Arial"/>
            <w:i/>
            <w:iCs/>
          </w:rPr>
          <w:t>Code of Practice for the Labelling of Workplace Substances</w:t>
        </w:r>
      </w:hyperlink>
      <w:r w:rsidRPr="00975CFE">
        <w:rPr>
          <w:rFonts w:ascii="Arial" w:hAnsi="Arial" w:cs="Arial"/>
          <w:i/>
          <w:iCs/>
        </w:rPr>
        <w:t xml:space="preserve"> </w:t>
      </w:r>
      <w:r w:rsidRPr="00975CFE">
        <w:rPr>
          <w:rFonts w:ascii="Arial" w:hAnsi="Arial" w:cs="Arial"/>
        </w:rPr>
        <w:t>as required by the Regulation;</w:t>
      </w:r>
    </w:p>
    <w:p w:rsidR="00D71E2D" w:rsidRPr="00A11FE4" w:rsidRDefault="00D71E2D" w:rsidP="00322576">
      <w:pPr>
        <w:numPr>
          <w:ilvl w:val="0"/>
          <w:numId w:val="72"/>
        </w:numPr>
        <w:tabs>
          <w:tab w:val="clear" w:pos="1440"/>
          <w:tab w:val="left" w:pos="1080"/>
        </w:tabs>
        <w:ind w:left="1080" w:hanging="1080"/>
        <w:rPr>
          <w:rFonts w:ascii="Arial" w:hAnsi="Arial" w:cs="Arial"/>
        </w:rPr>
      </w:pPr>
      <w:r w:rsidRPr="00A11FE4">
        <w:rPr>
          <w:rFonts w:ascii="Arial" w:hAnsi="Arial" w:cs="Arial"/>
        </w:rPr>
        <w:t>appropriate emergency procedures;</w:t>
      </w:r>
    </w:p>
    <w:p w:rsidR="00D71E2D" w:rsidRPr="00A11FE4" w:rsidRDefault="00D71E2D" w:rsidP="00322576">
      <w:pPr>
        <w:numPr>
          <w:ilvl w:val="0"/>
          <w:numId w:val="72"/>
        </w:numPr>
        <w:tabs>
          <w:tab w:val="clear" w:pos="1440"/>
          <w:tab w:val="left" w:pos="1080"/>
        </w:tabs>
        <w:ind w:left="1080" w:hanging="1080"/>
        <w:rPr>
          <w:rFonts w:ascii="Arial" w:hAnsi="Arial" w:cs="Arial"/>
        </w:rPr>
      </w:pPr>
      <w:r w:rsidRPr="00A11FE4">
        <w:rPr>
          <w:rFonts w:ascii="Arial" w:hAnsi="Arial" w:cs="Arial"/>
        </w:rPr>
        <w:t>any other relevant information.</w:t>
      </w:r>
    </w:p>
    <w:p w:rsidR="00D71E2D" w:rsidRDefault="00D71E2D" w:rsidP="00322576">
      <w:pPr>
        <w:tabs>
          <w:tab w:val="left" w:pos="720"/>
          <w:tab w:val="left" w:pos="960"/>
          <w:tab w:val="left" w:pos="1320"/>
          <w:tab w:val="left" w:pos="1680"/>
          <w:tab w:val="left" w:pos="2040"/>
        </w:tabs>
        <w:rPr>
          <w:rFonts w:ascii="Arial" w:hAnsi="Arial" w:cs="Arial"/>
        </w:rPr>
      </w:pPr>
    </w:p>
    <w:p w:rsidR="00111A83" w:rsidRPr="00A11FE4" w:rsidRDefault="00111A83" w:rsidP="00322576">
      <w:pPr>
        <w:tabs>
          <w:tab w:val="left" w:pos="720"/>
          <w:tab w:val="left" w:pos="960"/>
          <w:tab w:val="left" w:pos="1320"/>
          <w:tab w:val="left" w:pos="1680"/>
          <w:tab w:val="left" w:pos="2040"/>
        </w:tabs>
        <w:rPr>
          <w:rFonts w:ascii="Arial" w:hAnsi="Arial" w:cs="Arial"/>
        </w:rPr>
      </w:pPr>
    </w:p>
    <w:p w:rsidR="00D71E2D" w:rsidRPr="005E1076" w:rsidRDefault="00D71E2D" w:rsidP="00322576">
      <w:pPr>
        <w:pStyle w:val="Heading2"/>
        <w:numPr>
          <w:ilvl w:val="0"/>
          <w:numId w:val="0"/>
        </w:numPr>
        <w:tabs>
          <w:tab w:val="left" w:pos="1080"/>
        </w:tabs>
        <w:rPr>
          <w:u w:val="single"/>
        </w:rPr>
      </w:pPr>
      <w:bookmarkStart w:id="192" w:name="_13.2_Register_of_Hazardous_Substanc"/>
      <w:bookmarkStart w:id="193" w:name="_Toc151276966"/>
      <w:bookmarkEnd w:id="192"/>
      <w:r w:rsidRPr="00C31405">
        <w:rPr>
          <w:u w:val="single"/>
        </w:rPr>
        <w:t>13.2</w:t>
      </w:r>
      <w:r w:rsidRPr="00577D28">
        <w:tab/>
      </w:r>
      <w:r w:rsidRPr="005E1076">
        <w:rPr>
          <w:u w:val="single"/>
        </w:rPr>
        <w:t>Register of Hazardous Substances and Dangerous Goods</w:t>
      </w:r>
      <w:bookmarkEnd w:id="193"/>
    </w:p>
    <w:p w:rsidR="00D71E2D" w:rsidRPr="005E1076" w:rsidRDefault="00D71E2D" w:rsidP="00322576">
      <w:pPr>
        <w:pStyle w:val="Heading3"/>
        <w:numPr>
          <w:ilvl w:val="0"/>
          <w:numId w:val="0"/>
        </w:numPr>
        <w:tabs>
          <w:tab w:val="left" w:pos="1080"/>
        </w:tabs>
        <w:rPr>
          <w:b w:val="0"/>
          <w:sz w:val="24"/>
          <w:szCs w:val="24"/>
          <w:lang w:val="en-US"/>
        </w:rPr>
      </w:pPr>
      <w:bookmarkStart w:id="194" w:name="_Toc151276967"/>
      <w:r>
        <w:rPr>
          <w:b w:val="0"/>
          <w:sz w:val="24"/>
          <w:szCs w:val="24"/>
          <w:lang w:val="en-US"/>
        </w:rPr>
        <w:t>13.2.1</w:t>
      </w:r>
      <w:r>
        <w:rPr>
          <w:b w:val="0"/>
          <w:sz w:val="24"/>
          <w:szCs w:val="24"/>
          <w:lang w:val="en-US"/>
        </w:rPr>
        <w:tab/>
      </w:r>
      <w:r w:rsidRPr="005E1076">
        <w:rPr>
          <w:b w:val="0"/>
          <w:sz w:val="24"/>
          <w:szCs w:val="24"/>
          <w:lang w:val="en-US"/>
        </w:rPr>
        <w:t>Introduction</w:t>
      </w:r>
      <w:bookmarkEnd w:id="194"/>
    </w:p>
    <w:p w:rsidR="00D71E2D" w:rsidRPr="00A11FE4" w:rsidRDefault="00D71E2D" w:rsidP="00322576">
      <w:pPr>
        <w:tabs>
          <w:tab w:val="left" w:pos="720"/>
          <w:tab w:val="left" w:pos="960"/>
          <w:tab w:val="left" w:pos="1320"/>
          <w:tab w:val="left" w:pos="1680"/>
          <w:tab w:val="left" w:pos="2040"/>
        </w:tabs>
        <w:autoSpaceDE w:val="0"/>
        <w:autoSpaceDN w:val="0"/>
        <w:adjustRightInd w:val="0"/>
        <w:rPr>
          <w:rFonts w:ascii="Arial" w:hAnsi="Arial" w:cs="Arial"/>
          <w:lang w:val="en-US"/>
        </w:rPr>
      </w:pPr>
    </w:p>
    <w:p w:rsidR="00D71E2D" w:rsidRPr="00A11FE4" w:rsidRDefault="00D71E2D" w:rsidP="00322576">
      <w:pPr>
        <w:tabs>
          <w:tab w:val="left" w:pos="720"/>
          <w:tab w:val="left" w:pos="960"/>
          <w:tab w:val="left" w:pos="1320"/>
          <w:tab w:val="left" w:pos="1680"/>
          <w:tab w:val="left" w:pos="2040"/>
        </w:tabs>
        <w:autoSpaceDE w:val="0"/>
        <w:autoSpaceDN w:val="0"/>
        <w:adjustRightInd w:val="0"/>
        <w:rPr>
          <w:rFonts w:ascii="Arial" w:hAnsi="Arial" w:cs="Arial"/>
          <w:lang w:val="en-US"/>
        </w:rPr>
      </w:pPr>
      <w:r w:rsidRPr="00A11FE4">
        <w:rPr>
          <w:rFonts w:ascii="Arial" w:hAnsi="Arial" w:cs="Arial"/>
          <w:lang w:val="en-US"/>
        </w:rPr>
        <w:t>The University is required to establish and maintain a Register of any Hazardous Substances and Dangerous Goods used in the workplace</w:t>
      </w:r>
      <w:r w:rsidR="00BC6930">
        <w:rPr>
          <w:rFonts w:ascii="Arial" w:hAnsi="Arial" w:cs="Arial"/>
          <w:lang w:val="en-US"/>
        </w:rPr>
        <w:t xml:space="preserve">.  </w:t>
      </w:r>
    </w:p>
    <w:p w:rsidR="00D71E2D" w:rsidRPr="00A11FE4" w:rsidRDefault="00D71E2D" w:rsidP="00322576">
      <w:pPr>
        <w:pStyle w:val="Default"/>
        <w:tabs>
          <w:tab w:val="left" w:pos="720"/>
          <w:tab w:val="left" w:pos="960"/>
          <w:tab w:val="left" w:pos="1320"/>
          <w:tab w:val="left" w:pos="1680"/>
          <w:tab w:val="left" w:pos="2040"/>
        </w:tabs>
        <w:rPr>
          <w:color w:val="auto"/>
          <w:u w:val="single"/>
        </w:rPr>
      </w:pPr>
    </w:p>
    <w:p w:rsidR="00D71E2D" w:rsidRPr="00A11FE4" w:rsidRDefault="00D71E2D" w:rsidP="00322576">
      <w:pPr>
        <w:tabs>
          <w:tab w:val="left" w:pos="720"/>
          <w:tab w:val="left" w:pos="960"/>
          <w:tab w:val="left" w:pos="1320"/>
          <w:tab w:val="left" w:pos="1680"/>
          <w:tab w:val="left" w:pos="2040"/>
        </w:tabs>
        <w:autoSpaceDE w:val="0"/>
        <w:autoSpaceDN w:val="0"/>
        <w:adjustRightInd w:val="0"/>
        <w:rPr>
          <w:rFonts w:ascii="Arial" w:hAnsi="Arial" w:cs="Arial"/>
          <w:lang w:val="en-US"/>
        </w:rPr>
      </w:pPr>
      <w:r w:rsidRPr="00A11FE4">
        <w:rPr>
          <w:rFonts w:ascii="Arial" w:hAnsi="Arial" w:cs="Arial"/>
          <w:lang w:val="en-US"/>
        </w:rPr>
        <w:t xml:space="preserve">To meet the WorkCover NSW requirements a consolidated Master Register is held by the </w:t>
      </w:r>
      <w:r w:rsidR="001C4774">
        <w:rPr>
          <w:rFonts w:ascii="Arial" w:hAnsi="Arial" w:cs="Arial"/>
          <w:lang w:val="en-US"/>
        </w:rPr>
        <w:t>Work Health &amp;</w:t>
      </w:r>
      <w:r w:rsidRPr="00A11FE4">
        <w:rPr>
          <w:rFonts w:ascii="Arial" w:hAnsi="Arial" w:cs="Arial"/>
          <w:lang w:val="en-US"/>
        </w:rPr>
        <w:t xml:space="preserve"> Safety (</w:t>
      </w:r>
      <w:r w:rsidR="001C4774">
        <w:rPr>
          <w:rFonts w:ascii="Arial" w:hAnsi="Arial" w:cs="Arial"/>
          <w:lang w:val="en-US"/>
        </w:rPr>
        <w:t>WHS</w:t>
      </w:r>
      <w:r w:rsidRPr="00A11FE4">
        <w:rPr>
          <w:rFonts w:ascii="Arial" w:hAnsi="Arial" w:cs="Arial"/>
          <w:lang w:val="en-US"/>
        </w:rPr>
        <w:t>) Unit</w:t>
      </w:r>
      <w:r w:rsidR="00BC6930">
        <w:rPr>
          <w:rFonts w:ascii="Arial" w:hAnsi="Arial" w:cs="Arial"/>
          <w:lang w:val="en-US"/>
        </w:rPr>
        <w:t xml:space="preserve">.  </w:t>
      </w:r>
      <w:r w:rsidRPr="00A11FE4">
        <w:rPr>
          <w:rFonts w:ascii="Arial" w:hAnsi="Arial" w:cs="Arial"/>
          <w:lang w:val="en-US"/>
        </w:rPr>
        <w:t xml:space="preserve">Refer to </w:t>
      </w:r>
      <w:hyperlink w:anchor="_13.8.4_Legal_Obligations" w:history="1">
        <w:r w:rsidRPr="00F30FF1">
          <w:rPr>
            <w:rStyle w:val="Hyperlink"/>
            <w:rFonts w:ascii="Arial" w:hAnsi="Arial" w:cs="Arial"/>
            <w:lang w:val="en-US"/>
          </w:rPr>
          <w:t>Section 13.</w:t>
        </w:r>
        <w:r w:rsidR="002522F4" w:rsidRPr="00F30FF1">
          <w:rPr>
            <w:rStyle w:val="Hyperlink"/>
            <w:rFonts w:ascii="Arial" w:hAnsi="Arial" w:cs="Arial"/>
            <w:lang w:val="en-US"/>
          </w:rPr>
          <w:t>8</w:t>
        </w:r>
        <w:r w:rsidRPr="00F30FF1">
          <w:rPr>
            <w:rStyle w:val="Hyperlink"/>
            <w:rFonts w:ascii="Arial" w:hAnsi="Arial" w:cs="Arial"/>
            <w:lang w:val="en-US"/>
          </w:rPr>
          <w:t>.4 Legal Obligations</w:t>
        </w:r>
      </w:hyperlink>
      <w:r w:rsidR="00BC6930">
        <w:rPr>
          <w:rFonts w:ascii="Arial" w:hAnsi="Arial" w:cs="Arial"/>
          <w:lang w:val="en-US"/>
        </w:rPr>
        <w:t xml:space="preserve">.  </w:t>
      </w:r>
    </w:p>
    <w:p w:rsidR="00D71E2D" w:rsidRPr="005E1076" w:rsidRDefault="00D71E2D" w:rsidP="00322576">
      <w:pPr>
        <w:pStyle w:val="Heading3"/>
        <w:numPr>
          <w:ilvl w:val="0"/>
          <w:numId w:val="0"/>
        </w:numPr>
        <w:tabs>
          <w:tab w:val="left" w:pos="1080"/>
        </w:tabs>
        <w:rPr>
          <w:b w:val="0"/>
          <w:sz w:val="24"/>
          <w:szCs w:val="24"/>
          <w:lang w:val="en-US"/>
        </w:rPr>
      </w:pPr>
      <w:bookmarkStart w:id="195" w:name="_Toc151276968"/>
      <w:r>
        <w:rPr>
          <w:b w:val="0"/>
          <w:sz w:val="24"/>
          <w:szCs w:val="24"/>
          <w:lang w:val="en-US"/>
        </w:rPr>
        <w:lastRenderedPageBreak/>
        <w:t>13.2.2</w:t>
      </w:r>
      <w:r w:rsidRPr="005E1076">
        <w:rPr>
          <w:b w:val="0"/>
          <w:sz w:val="24"/>
          <w:szCs w:val="24"/>
          <w:lang w:val="en-US"/>
        </w:rPr>
        <w:t xml:space="preserve"> </w:t>
      </w:r>
      <w:r w:rsidRPr="005E1076">
        <w:rPr>
          <w:b w:val="0"/>
          <w:sz w:val="24"/>
          <w:szCs w:val="24"/>
          <w:lang w:val="en-US"/>
        </w:rPr>
        <w:tab/>
        <w:t>Master Register</w:t>
      </w:r>
      <w:bookmarkEnd w:id="195"/>
    </w:p>
    <w:p w:rsidR="00D71E2D" w:rsidRPr="00A11FE4" w:rsidRDefault="00D71E2D" w:rsidP="00322576">
      <w:pPr>
        <w:tabs>
          <w:tab w:val="left" w:pos="720"/>
          <w:tab w:val="left" w:pos="960"/>
          <w:tab w:val="left" w:pos="1320"/>
          <w:tab w:val="left" w:pos="1680"/>
          <w:tab w:val="left" w:pos="2040"/>
        </w:tabs>
        <w:autoSpaceDE w:val="0"/>
        <w:autoSpaceDN w:val="0"/>
        <w:adjustRightInd w:val="0"/>
        <w:rPr>
          <w:rFonts w:ascii="Arial" w:hAnsi="Arial" w:cs="Arial"/>
          <w:lang w:val="en-US"/>
        </w:rPr>
      </w:pPr>
    </w:p>
    <w:p w:rsidR="00D71E2D" w:rsidRPr="00A11FE4" w:rsidRDefault="00D71E2D" w:rsidP="00322576">
      <w:pPr>
        <w:tabs>
          <w:tab w:val="left" w:pos="720"/>
          <w:tab w:val="left" w:pos="960"/>
          <w:tab w:val="left" w:pos="1320"/>
          <w:tab w:val="left" w:pos="1680"/>
          <w:tab w:val="left" w:pos="2040"/>
        </w:tabs>
        <w:autoSpaceDE w:val="0"/>
        <w:autoSpaceDN w:val="0"/>
        <w:adjustRightInd w:val="0"/>
        <w:rPr>
          <w:rFonts w:ascii="Arial" w:hAnsi="Arial" w:cs="Arial"/>
          <w:lang w:val="en-US"/>
        </w:rPr>
      </w:pPr>
      <w:r w:rsidRPr="00A11FE4">
        <w:rPr>
          <w:rFonts w:ascii="Arial" w:hAnsi="Arial" w:cs="Arial"/>
          <w:lang w:val="en-US"/>
        </w:rPr>
        <w:t xml:space="preserve">To facilitate the establishment and ongoing maintenance of the consolidated Master Register Schools/Departments/Research Centres etc must designate a person who will remain responsible for developing and maintaining a local register of Hazardous Substances and Dangerous Goods and for providing an up-to-date copy to the </w:t>
      </w:r>
      <w:r w:rsidR="00FE357D">
        <w:rPr>
          <w:rFonts w:ascii="Arial" w:hAnsi="Arial" w:cs="Arial"/>
          <w:lang w:val="en-US"/>
        </w:rPr>
        <w:t>WHS</w:t>
      </w:r>
      <w:r w:rsidRPr="00A11FE4">
        <w:rPr>
          <w:rFonts w:ascii="Arial" w:hAnsi="Arial" w:cs="Arial"/>
          <w:lang w:val="en-US"/>
        </w:rPr>
        <w:t xml:space="preserve"> Unit.</w:t>
      </w:r>
    </w:p>
    <w:p w:rsidR="00D71E2D" w:rsidRPr="00A11FE4" w:rsidRDefault="0012038F" w:rsidP="00322576">
      <w:pPr>
        <w:tabs>
          <w:tab w:val="left" w:pos="720"/>
          <w:tab w:val="left" w:pos="960"/>
          <w:tab w:val="left" w:pos="1320"/>
          <w:tab w:val="left" w:pos="1680"/>
          <w:tab w:val="left" w:pos="2040"/>
        </w:tabs>
        <w:autoSpaceDE w:val="0"/>
        <w:autoSpaceDN w:val="0"/>
        <w:adjustRightInd w:val="0"/>
        <w:rPr>
          <w:rFonts w:ascii="Arial" w:hAnsi="Arial" w:cs="Arial"/>
          <w:lang w:val="en-US"/>
        </w:rPr>
      </w:pPr>
      <w:r>
        <w:rPr>
          <w:rFonts w:ascii="Arial" w:hAnsi="Arial" w:cs="Arial"/>
          <w:lang w:val="en-US"/>
        </w:rPr>
        <w:br w:type="page"/>
      </w:r>
    </w:p>
    <w:p w:rsidR="00D71E2D" w:rsidRPr="000A4286" w:rsidRDefault="00D71E2D" w:rsidP="00322576">
      <w:pPr>
        <w:pStyle w:val="Heading3"/>
        <w:numPr>
          <w:ilvl w:val="0"/>
          <w:numId w:val="0"/>
        </w:numPr>
        <w:tabs>
          <w:tab w:val="left" w:pos="1080"/>
        </w:tabs>
        <w:rPr>
          <w:b w:val="0"/>
          <w:sz w:val="24"/>
          <w:szCs w:val="24"/>
          <w:lang w:val="en-US"/>
        </w:rPr>
      </w:pPr>
      <w:bookmarkStart w:id="196" w:name="_Toc151276969"/>
      <w:r>
        <w:rPr>
          <w:b w:val="0"/>
          <w:sz w:val="24"/>
          <w:szCs w:val="24"/>
          <w:lang w:val="en-US"/>
        </w:rPr>
        <w:lastRenderedPageBreak/>
        <w:t>13.2.3</w:t>
      </w:r>
      <w:r w:rsidRPr="000A4286">
        <w:rPr>
          <w:b w:val="0"/>
          <w:sz w:val="24"/>
          <w:szCs w:val="24"/>
          <w:lang w:val="en-US"/>
        </w:rPr>
        <w:t xml:space="preserve"> </w:t>
      </w:r>
      <w:r w:rsidRPr="000A4286">
        <w:rPr>
          <w:b w:val="0"/>
          <w:sz w:val="24"/>
          <w:szCs w:val="24"/>
          <w:lang w:val="en-US"/>
        </w:rPr>
        <w:tab/>
        <w:t>Local Registers</w:t>
      </w:r>
      <w:bookmarkEnd w:id="196"/>
    </w:p>
    <w:p w:rsidR="00D71E2D" w:rsidRPr="00A11FE4" w:rsidRDefault="00D71E2D" w:rsidP="00322576">
      <w:pPr>
        <w:tabs>
          <w:tab w:val="left" w:pos="720"/>
          <w:tab w:val="left" w:pos="960"/>
          <w:tab w:val="left" w:pos="1320"/>
          <w:tab w:val="left" w:pos="1680"/>
          <w:tab w:val="left" w:pos="2040"/>
        </w:tabs>
        <w:autoSpaceDE w:val="0"/>
        <w:autoSpaceDN w:val="0"/>
        <w:adjustRightInd w:val="0"/>
        <w:rPr>
          <w:rFonts w:ascii="Arial" w:hAnsi="Arial" w:cs="Arial"/>
          <w:lang w:val="en-US"/>
        </w:rPr>
      </w:pPr>
    </w:p>
    <w:p w:rsidR="00D71E2D" w:rsidRPr="00A11FE4" w:rsidRDefault="00D71E2D" w:rsidP="00322576">
      <w:pPr>
        <w:tabs>
          <w:tab w:val="left" w:pos="720"/>
          <w:tab w:val="left" w:pos="960"/>
          <w:tab w:val="left" w:pos="1320"/>
          <w:tab w:val="left" w:pos="1680"/>
          <w:tab w:val="left" w:pos="2040"/>
        </w:tabs>
        <w:autoSpaceDE w:val="0"/>
        <w:autoSpaceDN w:val="0"/>
        <w:adjustRightInd w:val="0"/>
        <w:rPr>
          <w:rFonts w:ascii="Arial" w:hAnsi="Arial" w:cs="Arial"/>
          <w:lang w:val="en-US"/>
        </w:rPr>
      </w:pPr>
      <w:r w:rsidRPr="00A11FE4">
        <w:rPr>
          <w:rFonts w:ascii="Arial" w:hAnsi="Arial" w:cs="Arial"/>
          <w:lang w:val="en-US"/>
        </w:rPr>
        <w:t xml:space="preserve">All local registers of Hazardous Substances and Dangerous Goods </w:t>
      </w:r>
      <w:r w:rsidRPr="00FA3650">
        <w:rPr>
          <w:rFonts w:ascii="Arial" w:hAnsi="Arial" w:cs="Arial"/>
          <w:lang w:val="en-US"/>
        </w:rPr>
        <w:t>must be readily accessible to all persons who may come into contact with these substances</w:t>
      </w:r>
      <w:r w:rsidR="00BC6930">
        <w:rPr>
          <w:rFonts w:ascii="Arial" w:hAnsi="Arial" w:cs="Arial"/>
          <w:lang w:val="en-US"/>
        </w:rPr>
        <w:t xml:space="preserve">.  </w:t>
      </w:r>
      <w:r w:rsidRPr="00FA3650">
        <w:rPr>
          <w:rFonts w:ascii="Arial" w:hAnsi="Arial" w:cs="Arial"/>
          <w:lang w:val="en-US"/>
        </w:rPr>
        <w:t>Registers</w:t>
      </w:r>
      <w:r w:rsidRPr="00A11FE4">
        <w:rPr>
          <w:rFonts w:ascii="Arial" w:hAnsi="Arial" w:cs="Arial"/>
          <w:lang w:val="en-US"/>
        </w:rPr>
        <w:t xml:space="preserve"> held by Schools/Departments/Research Centres etc are to be reviewed and updated annually before a copy is sent to the </w:t>
      </w:r>
      <w:r w:rsidR="00FE357D">
        <w:rPr>
          <w:rFonts w:ascii="Arial" w:hAnsi="Arial" w:cs="Arial"/>
          <w:lang w:val="en-US"/>
        </w:rPr>
        <w:t>WHS</w:t>
      </w:r>
      <w:r w:rsidRPr="00A11FE4">
        <w:rPr>
          <w:rFonts w:ascii="Arial" w:hAnsi="Arial" w:cs="Arial"/>
          <w:lang w:val="en-US"/>
        </w:rPr>
        <w:t xml:space="preserve"> Unit for inclusion in the review of the Master Register.</w:t>
      </w:r>
    </w:p>
    <w:p w:rsidR="00D71E2D" w:rsidRPr="00A11FE4" w:rsidRDefault="00D71E2D" w:rsidP="00322576">
      <w:pPr>
        <w:tabs>
          <w:tab w:val="left" w:pos="720"/>
          <w:tab w:val="left" w:pos="960"/>
          <w:tab w:val="left" w:pos="1320"/>
          <w:tab w:val="left" w:pos="1680"/>
          <w:tab w:val="left" w:pos="2040"/>
        </w:tabs>
        <w:autoSpaceDE w:val="0"/>
        <w:autoSpaceDN w:val="0"/>
        <w:adjustRightInd w:val="0"/>
        <w:rPr>
          <w:rFonts w:ascii="Arial" w:hAnsi="Arial" w:cs="Arial"/>
          <w:lang w:val="en-US"/>
        </w:rPr>
      </w:pPr>
    </w:p>
    <w:p w:rsidR="00D71E2D" w:rsidRPr="00A11FE4" w:rsidRDefault="00D71E2D" w:rsidP="00322576">
      <w:pPr>
        <w:tabs>
          <w:tab w:val="left" w:pos="720"/>
          <w:tab w:val="left" w:pos="960"/>
          <w:tab w:val="left" w:pos="1320"/>
          <w:tab w:val="left" w:pos="1680"/>
          <w:tab w:val="left" w:pos="2040"/>
        </w:tabs>
        <w:autoSpaceDE w:val="0"/>
        <w:autoSpaceDN w:val="0"/>
        <w:adjustRightInd w:val="0"/>
        <w:rPr>
          <w:rFonts w:ascii="Arial" w:hAnsi="Arial" w:cs="Arial"/>
        </w:rPr>
      </w:pPr>
      <w:r w:rsidRPr="00A11FE4">
        <w:rPr>
          <w:rFonts w:ascii="Arial" w:hAnsi="Arial" w:cs="Arial"/>
        </w:rPr>
        <w:t xml:space="preserve">The ‘Hazardous Substances and Dangerous Goods’ </w:t>
      </w:r>
      <w:r w:rsidR="00020046">
        <w:rPr>
          <w:rFonts w:ascii="Arial" w:hAnsi="Arial" w:cs="Arial"/>
        </w:rPr>
        <w:t>register template</w:t>
      </w:r>
      <w:r w:rsidRPr="00A11FE4">
        <w:rPr>
          <w:rFonts w:ascii="Arial" w:hAnsi="Arial" w:cs="Arial"/>
        </w:rPr>
        <w:t xml:space="preserve"> </w:t>
      </w:r>
      <w:r w:rsidRPr="00A11FE4">
        <w:rPr>
          <w:rFonts w:ascii="Arial" w:hAnsi="Arial" w:cs="Arial"/>
          <w:lang w:val="en-US"/>
        </w:rPr>
        <w:t xml:space="preserve">sets out </w:t>
      </w:r>
      <w:r w:rsidRPr="00A11FE4">
        <w:rPr>
          <w:rFonts w:ascii="Arial" w:hAnsi="Arial" w:cs="Arial"/>
        </w:rPr>
        <w:t>the information a register must contain</w:t>
      </w:r>
      <w:r w:rsidR="00BC6930">
        <w:rPr>
          <w:rFonts w:ascii="Arial" w:hAnsi="Arial" w:cs="Arial"/>
        </w:rPr>
        <w:t xml:space="preserve">.  </w:t>
      </w:r>
      <w:r w:rsidRPr="00A11FE4">
        <w:rPr>
          <w:rFonts w:ascii="Arial" w:hAnsi="Arial" w:cs="Arial"/>
        </w:rPr>
        <w:t>A copy of the template is also</w:t>
      </w:r>
      <w:r w:rsidRPr="00A11FE4">
        <w:rPr>
          <w:rFonts w:ascii="Arial" w:hAnsi="Arial" w:cs="Arial"/>
          <w:b/>
          <w:bCs/>
          <w:color w:val="0000FF"/>
        </w:rPr>
        <w:t xml:space="preserve"> </w:t>
      </w:r>
      <w:r w:rsidRPr="00A11FE4">
        <w:rPr>
          <w:rFonts w:ascii="Arial" w:hAnsi="Arial" w:cs="Arial"/>
        </w:rPr>
        <w:t xml:space="preserve">available from the </w:t>
      </w:r>
      <w:hyperlink r:id="rId123" w:anchor="OHS" w:history="1">
        <w:r w:rsidR="00FE357D">
          <w:rPr>
            <w:rStyle w:val="Hyperlink"/>
            <w:rFonts w:ascii="Arial" w:hAnsi="Arial" w:cs="Arial"/>
          </w:rPr>
          <w:t>W</w:t>
        </w:r>
        <w:r w:rsidRPr="000A0622">
          <w:rPr>
            <w:rStyle w:val="Hyperlink"/>
            <w:rFonts w:ascii="Arial" w:hAnsi="Arial" w:cs="Arial"/>
          </w:rPr>
          <w:t>HS Technical Coordinators (Laboratories)</w:t>
        </w:r>
      </w:hyperlink>
      <w:r w:rsidRPr="00A11FE4">
        <w:rPr>
          <w:rFonts w:ascii="Arial" w:hAnsi="Arial" w:cs="Arial"/>
        </w:rPr>
        <w:t>.</w:t>
      </w:r>
    </w:p>
    <w:p w:rsidR="00D71E2D" w:rsidRPr="00A11FE4" w:rsidRDefault="00D71E2D" w:rsidP="00322576">
      <w:pPr>
        <w:tabs>
          <w:tab w:val="left" w:pos="720"/>
          <w:tab w:val="left" w:pos="960"/>
          <w:tab w:val="left" w:pos="1320"/>
          <w:tab w:val="left" w:pos="1680"/>
          <w:tab w:val="left" w:pos="2040"/>
        </w:tabs>
        <w:autoSpaceDE w:val="0"/>
        <w:autoSpaceDN w:val="0"/>
        <w:adjustRightInd w:val="0"/>
        <w:rPr>
          <w:rFonts w:ascii="Arial" w:hAnsi="Arial" w:cs="Arial"/>
        </w:rPr>
      </w:pPr>
    </w:p>
    <w:p w:rsidR="00D71E2D" w:rsidRPr="00A11FE4" w:rsidRDefault="00D71E2D" w:rsidP="00322576">
      <w:pPr>
        <w:tabs>
          <w:tab w:val="left" w:pos="720"/>
          <w:tab w:val="left" w:pos="960"/>
          <w:tab w:val="left" w:pos="1320"/>
          <w:tab w:val="left" w:pos="1680"/>
          <w:tab w:val="left" w:pos="2040"/>
        </w:tabs>
        <w:autoSpaceDE w:val="0"/>
        <w:autoSpaceDN w:val="0"/>
        <w:adjustRightInd w:val="0"/>
        <w:rPr>
          <w:rFonts w:ascii="Arial" w:hAnsi="Arial" w:cs="Arial"/>
        </w:rPr>
      </w:pPr>
      <w:r w:rsidRPr="00A11FE4">
        <w:rPr>
          <w:rFonts w:ascii="Arial" w:hAnsi="Arial" w:cs="Arial"/>
        </w:rPr>
        <w:t>Every register must contain the following information:</w:t>
      </w:r>
    </w:p>
    <w:p w:rsidR="00D71E2D" w:rsidRPr="00A11FE4" w:rsidRDefault="00D71E2D" w:rsidP="00322576">
      <w:pPr>
        <w:tabs>
          <w:tab w:val="left" w:pos="720"/>
          <w:tab w:val="left" w:pos="960"/>
          <w:tab w:val="left" w:pos="1320"/>
          <w:tab w:val="left" w:pos="1680"/>
          <w:tab w:val="left" w:pos="2040"/>
        </w:tabs>
        <w:autoSpaceDE w:val="0"/>
        <w:autoSpaceDN w:val="0"/>
        <w:adjustRightInd w:val="0"/>
        <w:rPr>
          <w:rFonts w:ascii="Arial" w:hAnsi="Arial" w:cs="Arial"/>
          <w:lang w:val="en-US"/>
        </w:rPr>
      </w:pPr>
    </w:p>
    <w:p w:rsidR="00D71E2D" w:rsidRPr="00A11FE4" w:rsidRDefault="00D71E2D" w:rsidP="00322576">
      <w:pPr>
        <w:tabs>
          <w:tab w:val="left" w:pos="1080"/>
          <w:tab w:val="left" w:pos="2040"/>
        </w:tabs>
        <w:autoSpaceDE w:val="0"/>
        <w:autoSpaceDN w:val="0"/>
        <w:adjustRightInd w:val="0"/>
        <w:ind w:left="1080" w:hanging="1080"/>
        <w:rPr>
          <w:rFonts w:ascii="Arial" w:hAnsi="Arial" w:cs="Arial"/>
          <w:lang w:val="en-US"/>
        </w:rPr>
      </w:pPr>
      <w:r w:rsidRPr="00A11FE4">
        <w:rPr>
          <w:rFonts w:ascii="Arial" w:hAnsi="Arial" w:cs="Arial"/>
          <w:lang w:val="en-US"/>
        </w:rPr>
        <w:t>(i)</w:t>
      </w:r>
      <w:r w:rsidRPr="00A11FE4">
        <w:rPr>
          <w:rFonts w:ascii="Arial" w:hAnsi="Arial" w:cs="Arial"/>
          <w:lang w:val="en-US"/>
        </w:rPr>
        <w:tab/>
        <w:t>product name and/or common name,</w:t>
      </w:r>
    </w:p>
    <w:p w:rsidR="00D71E2D" w:rsidRPr="00EC5CC7" w:rsidRDefault="00D71E2D" w:rsidP="00322576">
      <w:pPr>
        <w:tabs>
          <w:tab w:val="left" w:pos="1080"/>
          <w:tab w:val="left" w:pos="2040"/>
        </w:tabs>
        <w:autoSpaceDE w:val="0"/>
        <w:autoSpaceDN w:val="0"/>
        <w:adjustRightInd w:val="0"/>
        <w:ind w:left="1080" w:hanging="1080"/>
        <w:rPr>
          <w:rFonts w:ascii="Arial" w:hAnsi="Arial" w:cs="Arial"/>
          <w:lang w:val="en-US"/>
        </w:rPr>
      </w:pPr>
      <w:r w:rsidRPr="00EC5CC7">
        <w:rPr>
          <w:rFonts w:ascii="Arial" w:hAnsi="Arial" w:cs="Arial"/>
          <w:lang w:val="en-US"/>
        </w:rPr>
        <w:t>(ii)</w:t>
      </w:r>
      <w:r w:rsidRPr="00EC5CC7">
        <w:rPr>
          <w:rFonts w:ascii="Arial" w:hAnsi="Arial" w:cs="Arial"/>
          <w:lang w:val="en-US"/>
        </w:rPr>
        <w:tab/>
        <w:t>proper shipping name,</w:t>
      </w:r>
    </w:p>
    <w:p w:rsidR="00D71E2D" w:rsidRPr="00EC5CC7" w:rsidRDefault="00D71E2D" w:rsidP="00322576">
      <w:pPr>
        <w:tabs>
          <w:tab w:val="left" w:pos="1080"/>
          <w:tab w:val="left" w:pos="2040"/>
        </w:tabs>
        <w:autoSpaceDE w:val="0"/>
        <w:autoSpaceDN w:val="0"/>
        <w:adjustRightInd w:val="0"/>
        <w:ind w:left="1080" w:hanging="1080"/>
        <w:rPr>
          <w:rFonts w:ascii="Arial" w:hAnsi="Arial" w:cs="Arial"/>
          <w:lang w:val="en-US"/>
        </w:rPr>
      </w:pPr>
      <w:r w:rsidRPr="00EC5CC7">
        <w:rPr>
          <w:rFonts w:ascii="Arial" w:hAnsi="Arial" w:cs="Arial"/>
          <w:lang w:val="en-US"/>
        </w:rPr>
        <w:t>(iii)</w:t>
      </w:r>
      <w:r w:rsidRPr="00EC5CC7">
        <w:rPr>
          <w:rFonts w:ascii="Arial" w:hAnsi="Arial" w:cs="Arial"/>
          <w:lang w:val="en-US"/>
        </w:rPr>
        <w:tab/>
        <w:t xml:space="preserve">hazardous substance and/or </w:t>
      </w:r>
      <w:r w:rsidR="001E38E4" w:rsidRPr="00EC5CC7">
        <w:rPr>
          <w:rFonts w:ascii="Arial" w:hAnsi="Arial" w:cs="Arial"/>
          <w:lang w:val="en-US"/>
        </w:rPr>
        <w:t>d</w:t>
      </w:r>
      <w:r w:rsidRPr="00EC5CC7">
        <w:rPr>
          <w:rFonts w:ascii="Arial" w:hAnsi="Arial" w:cs="Arial"/>
          <w:lang w:val="en-US"/>
        </w:rPr>
        <w:t xml:space="preserve">angerous </w:t>
      </w:r>
      <w:r w:rsidR="001E38E4" w:rsidRPr="00EC5CC7">
        <w:rPr>
          <w:rFonts w:ascii="Arial" w:hAnsi="Arial" w:cs="Arial"/>
          <w:lang w:val="en-US"/>
        </w:rPr>
        <w:t>g</w:t>
      </w:r>
      <w:r w:rsidRPr="00EC5CC7">
        <w:rPr>
          <w:rFonts w:ascii="Arial" w:hAnsi="Arial" w:cs="Arial"/>
          <w:lang w:val="en-US"/>
        </w:rPr>
        <w:t xml:space="preserve">oods </w:t>
      </w:r>
      <w:r w:rsidR="001E38E4" w:rsidRPr="00EC5CC7">
        <w:rPr>
          <w:rFonts w:ascii="Arial" w:hAnsi="Arial" w:cs="Arial"/>
          <w:lang w:val="en-US"/>
        </w:rPr>
        <w:t>c</w:t>
      </w:r>
      <w:r w:rsidRPr="00EC5CC7">
        <w:rPr>
          <w:rFonts w:ascii="Arial" w:hAnsi="Arial" w:cs="Arial"/>
          <w:lang w:val="en-US"/>
        </w:rPr>
        <w:t>lass classification,</w:t>
      </w:r>
    </w:p>
    <w:p w:rsidR="00D71E2D" w:rsidRPr="00EC5CC7" w:rsidRDefault="00D71E2D" w:rsidP="00322576">
      <w:pPr>
        <w:tabs>
          <w:tab w:val="left" w:pos="1080"/>
          <w:tab w:val="left" w:pos="2040"/>
        </w:tabs>
        <w:autoSpaceDE w:val="0"/>
        <w:autoSpaceDN w:val="0"/>
        <w:adjustRightInd w:val="0"/>
        <w:ind w:left="1080" w:hanging="1080"/>
        <w:rPr>
          <w:rFonts w:ascii="Arial" w:hAnsi="Arial" w:cs="Arial"/>
          <w:lang w:val="en-US"/>
        </w:rPr>
      </w:pPr>
      <w:r w:rsidRPr="00EC5CC7">
        <w:rPr>
          <w:rFonts w:ascii="Arial" w:hAnsi="Arial" w:cs="Arial"/>
          <w:lang w:val="en-US"/>
        </w:rPr>
        <w:t>(iv)</w:t>
      </w:r>
      <w:r w:rsidRPr="00EC5CC7">
        <w:rPr>
          <w:rFonts w:ascii="Arial" w:hAnsi="Arial" w:cs="Arial"/>
          <w:lang w:val="en-US"/>
        </w:rPr>
        <w:tab/>
        <w:t>UN Number,</w:t>
      </w:r>
    </w:p>
    <w:p w:rsidR="00D71E2D" w:rsidRPr="00EC5CC7" w:rsidRDefault="00D71E2D" w:rsidP="00322576">
      <w:pPr>
        <w:tabs>
          <w:tab w:val="left" w:pos="1080"/>
          <w:tab w:val="left" w:pos="2040"/>
        </w:tabs>
        <w:autoSpaceDE w:val="0"/>
        <w:autoSpaceDN w:val="0"/>
        <w:adjustRightInd w:val="0"/>
        <w:ind w:left="1080" w:hanging="1080"/>
        <w:rPr>
          <w:rFonts w:ascii="Arial" w:hAnsi="Arial" w:cs="Arial"/>
          <w:lang w:val="en-US"/>
        </w:rPr>
      </w:pPr>
      <w:r w:rsidRPr="00EC5CC7">
        <w:rPr>
          <w:rFonts w:ascii="Arial" w:hAnsi="Arial" w:cs="Arial"/>
          <w:lang w:val="en-US"/>
        </w:rPr>
        <w:t>(v)</w:t>
      </w:r>
      <w:r w:rsidRPr="00EC5CC7">
        <w:rPr>
          <w:rFonts w:ascii="Arial" w:hAnsi="Arial" w:cs="Arial"/>
          <w:lang w:val="en-US"/>
        </w:rPr>
        <w:tab/>
        <w:t>packing Group,</w:t>
      </w:r>
    </w:p>
    <w:p w:rsidR="00D71E2D" w:rsidRPr="00EC5CC7" w:rsidRDefault="00D71E2D" w:rsidP="00322576">
      <w:pPr>
        <w:tabs>
          <w:tab w:val="left" w:pos="1080"/>
          <w:tab w:val="left" w:pos="2040"/>
        </w:tabs>
        <w:autoSpaceDE w:val="0"/>
        <w:autoSpaceDN w:val="0"/>
        <w:adjustRightInd w:val="0"/>
        <w:ind w:left="1080" w:hanging="1080"/>
        <w:rPr>
          <w:rFonts w:ascii="Arial" w:hAnsi="Arial" w:cs="Arial"/>
          <w:lang w:val="en-US"/>
        </w:rPr>
      </w:pPr>
      <w:r w:rsidRPr="00EC5CC7">
        <w:rPr>
          <w:rFonts w:ascii="Arial" w:hAnsi="Arial" w:cs="Arial"/>
          <w:lang w:val="en-US"/>
        </w:rPr>
        <w:t>(vi)</w:t>
      </w:r>
      <w:r w:rsidRPr="00EC5CC7">
        <w:rPr>
          <w:rFonts w:ascii="Arial" w:hAnsi="Arial" w:cs="Arial"/>
          <w:lang w:val="en-US"/>
        </w:rPr>
        <w:tab/>
        <w:t>the relevant MSDS,</w:t>
      </w:r>
    </w:p>
    <w:p w:rsidR="00D71E2D" w:rsidRPr="00EC5CC7" w:rsidRDefault="00D71E2D" w:rsidP="00322576">
      <w:pPr>
        <w:tabs>
          <w:tab w:val="left" w:pos="1080"/>
          <w:tab w:val="left" w:pos="2040"/>
        </w:tabs>
        <w:autoSpaceDE w:val="0"/>
        <w:autoSpaceDN w:val="0"/>
        <w:adjustRightInd w:val="0"/>
        <w:ind w:left="1080" w:hanging="1080"/>
        <w:rPr>
          <w:rFonts w:ascii="Arial" w:hAnsi="Arial" w:cs="Arial"/>
          <w:lang w:val="en-US"/>
        </w:rPr>
      </w:pPr>
      <w:r w:rsidRPr="00EC5CC7">
        <w:rPr>
          <w:rFonts w:ascii="Arial" w:hAnsi="Arial" w:cs="Arial"/>
          <w:lang w:val="en-US"/>
        </w:rPr>
        <w:t>(vii)</w:t>
      </w:r>
      <w:r w:rsidRPr="00EC5CC7">
        <w:rPr>
          <w:rFonts w:ascii="Arial" w:hAnsi="Arial" w:cs="Arial"/>
          <w:lang w:val="en-US"/>
        </w:rPr>
        <w:tab/>
        <w:t>normal quantity held,</w:t>
      </w:r>
    </w:p>
    <w:p w:rsidR="00D71E2D" w:rsidRPr="00EC5CC7" w:rsidRDefault="00D71E2D" w:rsidP="00322576">
      <w:pPr>
        <w:tabs>
          <w:tab w:val="left" w:pos="1080"/>
          <w:tab w:val="left" w:pos="1560"/>
          <w:tab w:val="left" w:pos="2040"/>
        </w:tabs>
        <w:ind w:left="1080" w:hanging="1080"/>
        <w:rPr>
          <w:rFonts w:ascii="Arial" w:hAnsi="Arial" w:cs="Arial"/>
          <w:lang w:val="en-US"/>
        </w:rPr>
      </w:pPr>
      <w:r w:rsidRPr="00EC5CC7">
        <w:rPr>
          <w:rFonts w:ascii="Arial" w:hAnsi="Arial" w:cs="Arial"/>
          <w:lang w:val="en-US"/>
        </w:rPr>
        <w:t>(ix)</w:t>
      </w:r>
      <w:r w:rsidRPr="00EC5CC7">
        <w:rPr>
          <w:rFonts w:ascii="Arial" w:hAnsi="Arial" w:cs="Arial"/>
          <w:lang w:val="en-US"/>
        </w:rPr>
        <w:tab/>
        <w:t>storage location,</w:t>
      </w:r>
    </w:p>
    <w:p w:rsidR="00D71E2D" w:rsidRPr="00EC5CC7" w:rsidRDefault="00D71E2D" w:rsidP="00322576">
      <w:pPr>
        <w:tabs>
          <w:tab w:val="left" w:pos="1080"/>
          <w:tab w:val="left" w:pos="1560"/>
          <w:tab w:val="left" w:pos="2040"/>
        </w:tabs>
        <w:ind w:left="1080" w:hanging="1080"/>
        <w:rPr>
          <w:rFonts w:ascii="Arial" w:hAnsi="Arial" w:cs="Arial"/>
          <w:lang w:val="en-US"/>
        </w:rPr>
      </w:pPr>
      <w:r w:rsidRPr="00EC5CC7">
        <w:rPr>
          <w:rFonts w:ascii="Arial" w:hAnsi="Arial" w:cs="Arial"/>
          <w:lang w:val="en-US"/>
        </w:rPr>
        <w:t>(x)</w:t>
      </w:r>
      <w:r w:rsidRPr="00EC5CC7">
        <w:rPr>
          <w:rFonts w:ascii="Arial" w:hAnsi="Arial" w:cs="Arial"/>
          <w:lang w:val="en-US"/>
        </w:rPr>
        <w:tab/>
        <w:t>storage (depot) type,</w:t>
      </w:r>
    </w:p>
    <w:p w:rsidR="00D71E2D" w:rsidRPr="00EC5CC7" w:rsidRDefault="00D71E2D" w:rsidP="00322576">
      <w:pPr>
        <w:tabs>
          <w:tab w:val="left" w:pos="1080"/>
          <w:tab w:val="left" w:pos="1680"/>
          <w:tab w:val="left" w:pos="2040"/>
        </w:tabs>
        <w:ind w:left="1080" w:hanging="1080"/>
        <w:rPr>
          <w:rFonts w:ascii="Arial" w:hAnsi="Arial" w:cs="Arial"/>
          <w:b/>
          <w:color w:val="0000FF"/>
        </w:rPr>
      </w:pPr>
      <w:r w:rsidRPr="00EC5CC7">
        <w:rPr>
          <w:rFonts w:ascii="Arial" w:hAnsi="Arial" w:cs="Arial"/>
          <w:lang w:val="en-US"/>
        </w:rPr>
        <w:t>(xi)</w:t>
      </w:r>
      <w:r w:rsidRPr="00EC5CC7">
        <w:rPr>
          <w:rFonts w:ascii="Arial" w:hAnsi="Arial" w:cs="Arial"/>
          <w:lang w:val="en-US"/>
        </w:rPr>
        <w:tab/>
        <w:t>the relevant risk assessment for each substance</w:t>
      </w:r>
      <w:r w:rsidR="007C5377" w:rsidRPr="00EC5CC7">
        <w:rPr>
          <w:rFonts w:ascii="Arial" w:hAnsi="Arial" w:cs="Arial"/>
          <w:lang w:val="en-US"/>
        </w:rPr>
        <w:t xml:space="preserve"> – refer to </w:t>
      </w:r>
      <w:hyperlink w:anchor="_13.4_Risk_Assessments" w:history="1">
        <w:r w:rsidR="007C5377" w:rsidRPr="00FD6401">
          <w:rPr>
            <w:rStyle w:val="Hyperlink"/>
            <w:rFonts w:ascii="Arial" w:hAnsi="Arial" w:cs="Arial"/>
            <w:lang w:val="en-US"/>
          </w:rPr>
          <w:t>Section 13.4 Risk Assessments</w:t>
        </w:r>
      </w:hyperlink>
      <w:r w:rsidR="00BC6930">
        <w:rPr>
          <w:rFonts w:ascii="Arial" w:hAnsi="Arial" w:cs="Arial"/>
          <w:lang w:val="en-US"/>
        </w:rPr>
        <w:t xml:space="preserve">.  </w:t>
      </w:r>
    </w:p>
    <w:p w:rsidR="000071F5" w:rsidRDefault="000071F5" w:rsidP="00322576">
      <w:pPr>
        <w:pStyle w:val="Heading2"/>
        <w:numPr>
          <w:ilvl w:val="0"/>
          <w:numId w:val="0"/>
        </w:numPr>
        <w:tabs>
          <w:tab w:val="left" w:pos="1080"/>
        </w:tabs>
        <w:ind w:left="-576"/>
        <w:rPr>
          <w:u w:val="single"/>
        </w:rPr>
      </w:pPr>
    </w:p>
    <w:p w:rsidR="00111A83" w:rsidRPr="00111A83" w:rsidRDefault="00111A83" w:rsidP="00111A83">
      <w:pPr>
        <w:pStyle w:val="Default"/>
      </w:pPr>
    </w:p>
    <w:p w:rsidR="000071F5" w:rsidRPr="00157499" w:rsidRDefault="000071F5" w:rsidP="00322576">
      <w:pPr>
        <w:pStyle w:val="Heading2"/>
        <w:numPr>
          <w:ilvl w:val="0"/>
          <w:numId w:val="0"/>
        </w:numPr>
        <w:tabs>
          <w:tab w:val="left" w:pos="1080"/>
        </w:tabs>
        <w:rPr>
          <w:u w:val="single"/>
        </w:rPr>
      </w:pPr>
      <w:bookmarkStart w:id="197" w:name="_Toc151276970"/>
      <w:r w:rsidRPr="00C31405">
        <w:rPr>
          <w:u w:val="single"/>
        </w:rPr>
        <w:t>13.3</w:t>
      </w:r>
      <w:r w:rsidRPr="00577D28">
        <w:tab/>
      </w:r>
      <w:r w:rsidRPr="00157499">
        <w:rPr>
          <w:u w:val="single"/>
        </w:rPr>
        <w:t>Material Safety Data Sheets</w:t>
      </w:r>
      <w:bookmarkEnd w:id="197"/>
    </w:p>
    <w:p w:rsidR="000071F5" w:rsidRPr="005366D6" w:rsidRDefault="00C96DF7" w:rsidP="00322576">
      <w:pPr>
        <w:pStyle w:val="Heading3"/>
        <w:numPr>
          <w:ilvl w:val="0"/>
          <w:numId w:val="0"/>
        </w:numPr>
        <w:tabs>
          <w:tab w:val="left" w:pos="1080"/>
        </w:tabs>
        <w:rPr>
          <w:b w:val="0"/>
          <w:sz w:val="24"/>
          <w:szCs w:val="24"/>
        </w:rPr>
      </w:pPr>
      <w:bookmarkStart w:id="198" w:name="_Toc151276971"/>
      <w:r>
        <w:rPr>
          <w:b w:val="0"/>
          <w:sz w:val="24"/>
          <w:szCs w:val="24"/>
        </w:rPr>
        <w:t>13.3</w:t>
      </w:r>
      <w:r w:rsidR="00577D28">
        <w:rPr>
          <w:b w:val="0"/>
          <w:sz w:val="24"/>
          <w:szCs w:val="24"/>
        </w:rPr>
        <w:t>.1</w:t>
      </w:r>
      <w:r w:rsidR="000071F5" w:rsidRPr="005366D6">
        <w:rPr>
          <w:b w:val="0"/>
          <w:sz w:val="24"/>
          <w:szCs w:val="24"/>
        </w:rPr>
        <w:tab/>
        <w:t>Introduction</w:t>
      </w:r>
      <w:bookmarkEnd w:id="198"/>
    </w:p>
    <w:p w:rsidR="000071F5" w:rsidRPr="00A11FE4" w:rsidRDefault="000071F5" w:rsidP="00322576">
      <w:pPr>
        <w:tabs>
          <w:tab w:val="left" w:pos="720"/>
          <w:tab w:val="left" w:pos="960"/>
          <w:tab w:val="left" w:pos="1320"/>
          <w:tab w:val="left" w:pos="1680"/>
          <w:tab w:val="left" w:pos="2040"/>
        </w:tabs>
        <w:rPr>
          <w:rFonts w:ascii="Arial" w:hAnsi="Arial" w:cs="Arial"/>
          <w:b/>
          <w:bCs/>
        </w:rPr>
      </w:pPr>
    </w:p>
    <w:p w:rsidR="000071F5" w:rsidRPr="00A11FE4" w:rsidRDefault="000071F5" w:rsidP="00322576">
      <w:pPr>
        <w:tabs>
          <w:tab w:val="left" w:pos="720"/>
          <w:tab w:val="left" w:pos="960"/>
          <w:tab w:val="left" w:pos="1320"/>
          <w:tab w:val="left" w:pos="1680"/>
          <w:tab w:val="left" w:pos="2040"/>
        </w:tabs>
        <w:autoSpaceDE w:val="0"/>
        <w:autoSpaceDN w:val="0"/>
        <w:adjustRightInd w:val="0"/>
        <w:rPr>
          <w:rFonts w:ascii="Arial" w:hAnsi="Arial" w:cs="Arial"/>
        </w:rPr>
      </w:pPr>
      <w:r w:rsidRPr="00A11FE4">
        <w:rPr>
          <w:rFonts w:ascii="Arial" w:hAnsi="Arial" w:cs="Arial"/>
        </w:rPr>
        <w:t xml:space="preserve">A Material Safety Data Sheet (MSDS) provides critical information </w:t>
      </w:r>
      <w:r w:rsidRPr="00A11FE4">
        <w:rPr>
          <w:rFonts w:ascii="Arial" w:hAnsi="Arial" w:cs="Arial"/>
          <w:lang w:val="en-US"/>
        </w:rPr>
        <w:t>required for the safe handling of chemicals used in the workplace,</w:t>
      </w:r>
      <w:r w:rsidRPr="00A11FE4">
        <w:rPr>
          <w:rFonts w:ascii="Arial" w:hAnsi="Arial" w:cs="Arial"/>
        </w:rPr>
        <w:t xml:space="preserve"> including chemical and physical properties, health hazard information, emergency procedures and safe storage, use, handling and disposal procedures.</w:t>
      </w:r>
    </w:p>
    <w:p w:rsidR="000071F5" w:rsidRPr="00A11FE4" w:rsidRDefault="000071F5" w:rsidP="00322576">
      <w:pPr>
        <w:pStyle w:val="BodyText3"/>
        <w:tabs>
          <w:tab w:val="left" w:pos="720"/>
        </w:tabs>
        <w:spacing w:before="0" w:beforeAutospacing="0" w:after="0" w:afterAutospacing="0"/>
        <w:rPr>
          <w:caps/>
          <w:szCs w:val="24"/>
        </w:rPr>
      </w:pPr>
    </w:p>
    <w:p w:rsidR="00734AF5" w:rsidRPr="00930CBF" w:rsidRDefault="000071F5" w:rsidP="00322576">
      <w:pPr>
        <w:pStyle w:val="BodyText3"/>
        <w:tabs>
          <w:tab w:val="left" w:pos="720"/>
        </w:tabs>
        <w:spacing w:before="0" w:beforeAutospacing="0" w:after="0" w:afterAutospacing="0"/>
        <w:rPr>
          <w:b w:val="0"/>
          <w:szCs w:val="24"/>
        </w:rPr>
      </w:pPr>
      <w:r w:rsidRPr="00A11FE4">
        <w:rPr>
          <w:szCs w:val="24"/>
        </w:rPr>
        <w:t xml:space="preserve">It is mandatory that there is </w:t>
      </w:r>
      <w:r w:rsidRPr="00EC5CC7">
        <w:rPr>
          <w:szCs w:val="24"/>
        </w:rPr>
        <w:t>a relevant</w:t>
      </w:r>
      <w:r w:rsidRPr="00A11FE4">
        <w:rPr>
          <w:szCs w:val="24"/>
        </w:rPr>
        <w:t xml:space="preserve"> MSDS for each hazardous substance and dangerous good used in the workplace and that they are readily accessible to persons working with th</w:t>
      </w:r>
      <w:r w:rsidR="00EC5CC7">
        <w:rPr>
          <w:szCs w:val="24"/>
        </w:rPr>
        <w:t>e</w:t>
      </w:r>
      <w:r w:rsidRPr="00A11FE4">
        <w:rPr>
          <w:szCs w:val="24"/>
        </w:rPr>
        <w:t>se substances</w:t>
      </w:r>
      <w:r w:rsidR="00BC6930">
        <w:rPr>
          <w:szCs w:val="24"/>
        </w:rPr>
        <w:t xml:space="preserve">.  </w:t>
      </w:r>
    </w:p>
    <w:p w:rsidR="00734AF5" w:rsidRPr="00930CBF" w:rsidRDefault="00734AF5" w:rsidP="00322576">
      <w:pPr>
        <w:pStyle w:val="BodyText3"/>
        <w:tabs>
          <w:tab w:val="left" w:pos="720"/>
        </w:tabs>
        <w:spacing w:before="0" w:beforeAutospacing="0" w:after="0" w:afterAutospacing="0"/>
        <w:rPr>
          <w:b w:val="0"/>
          <w:szCs w:val="24"/>
        </w:rPr>
      </w:pPr>
    </w:p>
    <w:p w:rsidR="000071F5" w:rsidRPr="00EC5CC7" w:rsidRDefault="002522F4" w:rsidP="00322576">
      <w:pPr>
        <w:pStyle w:val="BodyText3"/>
        <w:tabs>
          <w:tab w:val="left" w:pos="720"/>
        </w:tabs>
        <w:spacing w:before="0" w:beforeAutospacing="0" w:after="0" w:afterAutospacing="0"/>
        <w:rPr>
          <w:b w:val="0"/>
          <w:szCs w:val="24"/>
        </w:rPr>
      </w:pPr>
      <w:r w:rsidRPr="00EC5CC7">
        <w:rPr>
          <w:b w:val="0"/>
          <w:szCs w:val="24"/>
        </w:rPr>
        <w:lastRenderedPageBreak/>
        <w:t>Any</w:t>
      </w:r>
      <w:r w:rsidR="000071F5" w:rsidRPr="00EC5CC7">
        <w:rPr>
          <w:b w:val="0"/>
          <w:szCs w:val="24"/>
        </w:rPr>
        <w:t xml:space="preserve"> </w:t>
      </w:r>
      <w:r w:rsidRPr="00EC5CC7">
        <w:rPr>
          <w:b w:val="0"/>
          <w:szCs w:val="24"/>
        </w:rPr>
        <w:t>person</w:t>
      </w:r>
      <w:r w:rsidR="000071F5" w:rsidRPr="00EC5CC7">
        <w:rPr>
          <w:b w:val="0"/>
          <w:szCs w:val="24"/>
        </w:rPr>
        <w:t xml:space="preserve"> required to access and refer to </w:t>
      </w:r>
      <w:r w:rsidRPr="00EC5CC7">
        <w:rPr>
          <w:b w:val="0"/>
          <w:szCs w:val="24"/>
        </w:rPr>
        <w:t xml:space="preserve">a </w:t>
      </w:r>
      <w:r w:rsidR="000071F5" w:rsidRPr="00EC5CC7">
        <w:rPr>
          <w:b w:val="0"/>
          <w:szCs w:val="24"/>
        </w:rPr>
        <w:t>MSDS should be trained in how to do so.</w:t>
      </w:r>
    </w:p>
    <w:p w:rsidR="000071F5" w:rsidRPr="005366D6" w:rsidRDefault="00C96DF7" w:rsidP="00322576">
      <w:pPr>
        <w:pStyle w:val="Heading3"/>
        <w:numPr>
          <w:ilvl w:val="0"/>
          <w:numId w:val="0"/>
        </w:numPr>
        <w:tabs>
          <w:tab w:val="left" w:pos="1080"/>
        </w:tabs>
        <w:rPr>
          <w:b w:val="0"/>
          <w:sz w:val="24"/>
          <w:szCs w:val="24"/>
          <w:lang w:val="en-US"/>
        </w:rPr>
      </w:pPr>
      <w:bookmarkStart w:id="199" w:name="_Toc151276972"/>
      <w:r>
        <w:rPr>
          <w:b w:val="0"/>
          <w:sz w:val="24"/>
          <w:szCs w:val="24"/>
          <w:lang w:val="en-US"/>
        </w:rPr>
        <w:t>13.3</w:t>
      </w:r>
      <w:r w:rsidR="00577D28">
        <w:rPr>
          <w:b w:val="0"/>
          <w:sz w:val="24"/>
          <w:szCs w:val="24"/>
          <w:lang w:val="en-US"/>
        </w:rPr>
        <w:t>.2</w:t>
      </w:r>
      <w:r w:rsidR="000071F5" w:rsidRPr="005366D6">
        <w:rPr>
          <w:b w:val="0"/>
          <w:sz w:val="24"/>
          <w:szCs w:val="24"/>
          <w:lang w:val="en-US"/>
        </w:rPr>
        <w:tab/>
        <w:t>Obtaining a MSDS</w:t>
      </w:r>
      <w:bookmarkEnd w:id="199"/>
    </w:p>
    <w:p w:rsidR="000071F5" w:rsidRPr="00A11FE4" w:rsidRDefault="000071F5" w:rsidP="00322576">
      <w:pPr>
        <w:tabs>
          <w:tab w:val="left" w:pos="720"/>
          <w:tab w:val="left" w:pos="960"/>
          <w:tab w:val="left" w:pos="1320"/>
          <w:tab w:val="left" w:pos="1680"/>
          <w:tab w:val="left" w:pos="2040"/>
        </w:tabs>
        <w:rPr>
          <w:rFonts w:ascii="Arial" w:hAnsi="Arial" w:cs="Arial"/>
        </w:rPr>
      </w:pPr>
    </w:p>
    <w:p w:rsidR="000071F5" w:rsidRPr="00A11FE4" w:rsidRDefault="000071F5" w:rsidP="00322576">
      <w:pPr>
        <w:tabs>
          <w:tab w:val="left" w:pos="720"/>
          <w:tab w:val="left" w:pos="960"/>
          <w:tab w:val="left" w:pos="1320"/>
          <w:tab w:val="left" w:pos="1680"/>
          <w:tab w:val="left" w:pos="2040"/>
        </w:tabs>
        <w:autoSpaceDE w:val="0"/>
        <w:autoSpaceDN w:val="0"/>
        <w:adjustRightInd w:val="0"/>
        <w:rPr>
          <w:rFonts w:ascii="Arial" w:hAnsi="Arial" w:cs="Arial"/>
          <w:lang w:val="en-US"/>
        </w:rPr>
      </w:pPr>
      <w:r w:rsidRPr="00A11FE4">
        <w:rPr>
          <w:rFonts w:ascii="Arial" w:hAnsi="Arial" w:cs="Arial"/>
          <w:lang w:val="en-US"/>
        </w:rPr>
        <w:t>It is recommended that prior to the first purchase of a hazardous substance or dangerous good for use within the University, a MSDS be obtained from the supplier or manufacturer of the substance</w:t>
      </w:r>
      <w:r w:rsidR="00BC6930">
        <w:rPr>
          <w:rFonts w:ascii="Arial" w:hAnsi="Arial" w:cs="Arial"/>
          <w:lang w:val="en-US"/>
        </w:rPr>
        <w:t xml:space="preserve">.  </w:t>
      </w:r>
      <w:r w:rsidRPr="00A11FE4">
        <w:rPr>
          <w:rFonts w:ascii="Arial" w:hAnsi="Arial" w:cs="Arial"/>
          <w:lang w:val="en-US"/>
        </w:rPr>
        <w:t>This will allow preliminary assessment of the health risks posed by the substance, and suitability for use within the University.</w:t>
      </w:r>
    </w:p>
    <w:p w:rsidR="000071F5" w:rsidRPr="00A11FE4" w:rsidRDefault="000071F5" w:rsidP="00322576">
      <w:pPr>
        <w:tabs>
          <w:tab w:val="left" w:pos="720"/>
          <w:tab w:val="left" w:pos="960"/>
          <w:tab w:val="left" w:pos="1320"/>
          <w:tab w:val="left" w:pos="1680"/>
          <w:tab w:val="left" w:pos="2040"/>
        </w:tabs>
        <w:autoSpaceDE w:val="0"/>
        <w:autoSpaceDN w:val="0"/>
        <w:adjustRightInd w:val="0"/>
        <w:rPr>
          <w:rFonts w:ascii="Arial" w:hAnsi="Arial" w:cs="Arial"/>
          <w:lang w:val="en-US"/>
        </w:rPr>
      </w:pPr>
    </w:p>
    <w:p w:rsidR="000071F5" w:rsidRPr="00A11FE4" w:rsidRDefault="000071F5" w:rsidP="00322576">
      <w:pPr>
        <w:pStyle w:val="BodyText"/>
        <w:tabs>
          <w:tab w:val="left" w:pos="720"/>
          <w:tab w:val="left" w:pos="960"/>
          <w:tab w:val="left" w:pos="1320"/>
          <w:tab w:val="left" w:pos="1680"/>
          <w:tab w:val="left" w:pos="2040"/>
        </w:tabs>
        <w:rPr>
          <w:rFonts w:cs="Arial"/>
        </w:rPr>
      </w:pPr>
      <w:r w:rsidRPr="00A11FE4">
        <w:rPr>
          <w:rFonts w:cs="Arial"/>
        </w:rPr>
        <w:t>MSDS obtained from a manufacturer or supplier must be produced in the</w:t>
      </w:r>
      <w:r w:rsidRPr="00A11FE4">
        <w:rPr>
          <w:rFonts w:cs="Arial"/>
          <w:i/>
          <w:iCs/>
        </w:rPr>
        <w:t xml:space="preserve"> </w:t>
      </w:r>
      <w:r w:rsidRPr="00A11FE4">
        <w:rPr>
          <w:rFonts w:cs="Arial"/>
        </w:rPr>
        <w:t xml:space="preserve">approved format as detailed in the </w:t>
      </w:r>
      <w:hyperlink r:id="rId124" w:history="1">
        <w:r w:rsidRPr="00097E57">
          <w:rPr>
            <w:rStyle w:val="Hyperlink"/>
            <w:rFonts w:cs="Arial"/>
            <w:i/>
            <w:iCs/>
          </w:rPr>
          <w:t>Code of Practice for the Preparation of Material Safety Data Sheets</w:t>
        </w:r>
      </w:hyperlink>
      <w:r w:rsidRPr="00A11FE4">
        <w:rPr>
          <w:rFonts w:cs="Arial"/>
          <w:i/>
          <w:iCs/>
        </w:rPr>
        <w:t>.</w:t>
      </w:r>
    </w:p>
    <w:p w:rsidR="000071F5" w:rsidRPr="00A11FE4" w:rsidRDefault="000071F5" w:rsidP="00322576">
      <w:pPr>
        <w:tabs>
          <w:tab w:val="left" w:pos="720"/>
          <w:tab w:val="left" w:pos="960"/>
          <w:tab w:val="left" w:pos="1320"/>
          <w:tab w:val="left" w:pos="1680"/>
          <w:tab w:val="left" w:pos="2040"/>
        </w:tabs>
        <w:autoSpaceDE w:val="0"/>
        <w:autoSpaceDN w:val="0"/>
        <w:adjustRightInd w:val="0"/>
        <w:rPr>
          <w:rFonts w:ascii="Arial" w:hAnsi="Arial" w:cs="Arial"/>
          <w:lang w:val="en-US"/>
        </w:rPr>
      </w:pPr>
    </w:p>
    <w:p w:rsidR="000071F5" w:rsidRPr="00A11FE4" w:rsidRDefault="000071F5" w:rsidP="00322576">
      <w:pPr>
        <w:tabs>
          <w:tab w:val="left" w:pos="720"/>
          <w:tab w:val="left" w:pos="960"/>
          <w:tab w:val="left" w:pos="1320"/>
          <w:tab w:val="left" w:pos="1680"/>
          <w:tab w:val="left" w:pos="2040"/>
        </w:tabs>
        <w:autoSpaceDE w:val="0"/>
        <w:autoSpaceDN w:val="0"/>
        <w:adjustRightInd w:val="0"/>
        <w:rPr>
          <w:rFonts w:ascii="Arial" w:hAnsi="Arial" w:cs="Arial"/>
          <w:lang w:val="en-US"/>
        </w:rPr>
      </w:pPr>
      <w:r w:rsidRPr="00A11FE4">
        <w:rPr>
          <w:rFonts w:ascii="Arial" w:hAnsi="Arial" w:cs="Arial"/>
          <w:lang w:val="en-US"/>
        </w:rPr>
        <w:t>A Material Safety Data Sheet must be provided with all first purchases or deliveries of hazardous substances and dangerous goods</w:t>
      </w:r>
      <w:r w:rsidR="00BC6930">
        <w:rPr>
          <w:rFonts w:ascii="Arial" w:hAnsi="Arial" w:cs="Arial"/>
          <w:lang w:val="en-US"/>
        </w:rPr>
        <w:t xml:space="preserve">.  </w:t>
      </w:r>
      <w:r w:rsidRPr="00A11FE4">
        <w:rPr>
          <w:rFonts w:ascii="Arial" w:hAnsi="Arial" w:cs="Arial"/>
          <w:lang w:val="en-US"/>
        </w:rPr>
        <w:t>There is no need to include a MSDS with every delivery, unless the information contained in the MSDS has been revised</w:t>
      </w:r>
      <w:r w:rsidR="00BC6930">
        <w:rPr>
          <w:rFonts w:ascii="Arial" w:hAnsi="Arial" w:cs="Arial"/>
          <w:lang w:val="en-US"/>
        </w:rPr>
        <w:t xml:space="preserve">.  </w:t>
      </w:r>
      <w:r w:rsidRPr="00A11FE4">
        <w:rPr>
          <w:rFonts w:ascii="Arial" w:hAnsi="Arial" w:cs="Arial"/>
          <w:lang w:val="en-US"/>
        </w:rPr>
        <w:t>All first purchase orders placed shall include an instruction ‘MSDS to be supplied’</w:t>
      </w:r>
      <w:r w:rsidR="00BC6930">
        <w:rPr>
          <w:rFonts w:ascii="Arial" w:hAnsi="Arial" w:cs="Arial"/>
          <w:lang w:val="en-US"/>
        </w:rPr>
        <w:t xml:space="preserve">.  </w:t>
      </w:r>
      <w:r w:rsidRPr="00A11FE4">
        <w:rPr>
          <w:rFonts w:ascii="Arial" w:hAnsi="Arial" w:cs="Arial"/>
          <w:lang w:val="en-US"/>
        </w:rPr>
        <w:t>A replacement or updated MSDS should be requested as required.</w:t>
      </w:r>
    </w:p>
    <w:p w:rsidR="000071F5" w:rsidRPr="00A11FE4" w:rsidRDefault="000071F5" w:rsidP="00322576">
      <w:pPr>
        <w:tabs>
          <w:tab w:val="left" w:pos="720"/>
          <w:tab w:val="left" w:pos="960"/>
          <w:tab w:val="left" w:pos="1320"/>
          <w:tab w:val="left" w:pos="1680"/>
          <w:tab w:val="left" w:pos="2040"/>
        </w:tabs>
        <w:autoSpaceDE w:val="0"/>
        <w:autoSpaceDN w:val="0"/>
        <w:adjustRightInd w:val="0"/>
        <w:rPr>
          <w:rFonts w:ascii="Arial" w:hAnsi="Arial" w:cs="Arial"/>
          <w:lang w:val="en-US"/>
        </w:rPr>
      </w:pPr>
    </w:p>
    <w:p w:rsidR="000071F5" w:rsidRPr="001D47C7" w:rsidRDefault="000071F5" w:rsidP="00322576">
      <w:pPr>
        <w:tabs>
          <w:tab w:val="left" w:pos="720"/>
          <w:tab w:val="left" w:pos="960"/>
          <w:tab w:val="left" w:pos="1320"/>
          <w:tab w:val="left" w:pos="1680"/>
          <w:tab w:val="left" w:pos="2040"/>
        </w:tabs>
        <w:autoSpaceDE w:val="0"/>
        <w:autoSpaceDN w:val="0"/>
        <w:adjustRightInd w:val="0"/>
        <w:rPr>
          <w:rFonts w:ascii="Arial" w:hAnsi="Arial" w:cs="Arial"/>
          <w:lang w:val="en-US"/>
        </w:rPr>
      </w:pPr>
      <w:r w:rsidRPr="00A11FE4">
        <w:rPr>
          <w:rFonts w:ascii="Arial" w:hAnsi="Arial" w:cs="Arial"/>
          <w:lang w:val="en-US"/>
        </w:rPr>
        <w:t>The Library</w:t>
      </w:r>
      <w:r w:rsidRPr="00A11FE4">
        <w:rPr>
          <w:rFonts w:ascii="Arial" w:hAnsi="Arial" w:cs="Arial"/>
          <w:color w:val="0000FF"/>
          <w:lang w:val="en-US"/>
        </w:rPr>
        <w:t xml:space="preserve"> (via </w:t>
      </w:r>
      <w:hyperlink r:id="rId125" w:history="1">
        <w:r w:rsidRPr="00A11FE4">
          <w:rPr>
            <w:rStyle w:val="Hyperlink"/>
            <w:rFonts w:ascii="Arial" w:hAnsi="Arial" w:cs="Arial"/>
            <w:lang w:val="en-US"/>
          </w:rPr>
          <w:t>E-Resources</w:t>
        </w:r>
      </w:hyperlink>
      <w:r w:rsidRPr="00A11FE4">
        <w:rPr>
          <w:rFonts w:ascii="Arial" w:hAnsi="Arial" w:cs="Arial"/>
          <w:lang w:val="en-US"/>
        </w:rPr>
        <w:t>) provides access to a chemical management system called</w:t>
      </w:r>
      <w:r w:rsidRPr="00A11FE4">
        <w:rPr>
          <w:rFonts w:ascii="Arial" w:hAnsi="Arial" w:cs="Arial"/>
          <w:color w:val="0000FF"/>
          <w:lang w:val="en-US"/>
        </w:rPr>
        <w:t xml:space="preserve"> </w:t>
      </w:r>
      <w:hyperlink r:id="rId126" w:history="1">
        <w:r w:rsidRPr="0047356D">
          <w:rPr>
            <w:rStyle w:val="Hyperlink"/>
            <w:rFonts w:ascii="Arial" w:hAnsi="Arial" w:cs="Arial"/>
            <w:i/>
            <w:lang w:val="en-US"/>
          </w:rPr>
          <w:t>ChemWatch</w:t>
        </w:r>
      </w:hyperlink>
      <w:r w:rsidR="00BC6930">
        <w:rPr>
          <w:rFonts w:ascii="Arial" w:hAnsi="Arial" w:cs="Arial"/>
          <w:color w:val="0000FF"/>
          <w:lang w:val="en-US"/>
        </w:rPr>
        <w:t xml:space="preserve">.  </w:t>
      </w:r>
      <w:r w:rsidRPr="00A11FE4">
        <w:rPr>
          <w:rFonts w:ascii="Arial" w:hAnsi="Arial" w:cs="Arial"/>
          <w:lang w:val="en-US"/>
        </w:rPr>
        <w:t xml:space="preserve">The </w:t>
      </w:r>
      <w:r w:rsidR="00F1689B">
        <w:rPr>
          <w:rFonts w:ascii="Arial" w:hAnsi="Arial" w:cs="Arial"/>
          <w:lang w:val="en-US"/>
        </w:rPr>
        <w:t xml:space="preserve">University </w:t>
      </w:r>
      <w:r w:rsidRPr="00A11FE4">
        <w:rPr>
          <w:rFonts w:ascii="Arial" w:hAnsi="Arial" w:cs="Arial"/>
          <w:lang w:val="en-US"/>
        </w:rPr>
        <w:t>subscription permits access to a database of independently reviewed MSDS rather than original unedited MSDS from suppliers.</w:t>
      </w:r>
    </w:p>
    <w:p w:rsidR="000071F5" w:rsidRPr="005366D6" w:rsidRDefault="00C96DF7" w:rsidP="00322576">
      <w:pPr>
        <w:pStyle w:val="Heading3"/>
        <w:numPr>
          <w:ilvl w:val="0"/>
          <w:numId w:val="0"/>
        </w:numPr>
        <w:tabs>
          <w:tab w:val="left" w:pos="1080"/>
        </w:tabs>
        <w:rPr>
          <w:b w:val="0"/>
          <w:sz w:val="24"/>
          <w:szCs w:val="24"/>
          <w:lang w:val="en-US"/>
        </w:rPr>
      </w:pPr>
      <w:bookmarkStart w:id="200" w:name="_Toc151276973"/>
      <w:r>
        <w:rPr>
          <w:b w:val="0"/>
          <w:sz w:val="24"/>
          <w:szCs w:val="24"/>
          <w:lang w:val="en-US"/>
        </w:rPr>
        <w:t>13.3</w:t>
      </w:r>
      <w:r w:rsidR="00577D28">
        <w:rPr>
          <w:b w:val="0"/>
          <w:sz w:val="24"/>
          <w:szCs w:val="24"/>
          <w:lang w:val="en-US"/>
        </w:rPr>
        <w:t>.3</w:t>
      </w:r>
      <w:r w:rsidR="000071F5" w:rsidRPr="005366D6">
        <w:rPr>
          <w:b w:val="0"/>
          <w:sz w:val="24"/>
          <w:szCs w:val="24"/>
          <w:lang w:val="en-US"/>
        </w:rPr>
        <w:tab/>
        <w:t>Updating a MSDS</w:t>
      </w:r>
      <w:bookmarkEnd w:id="200"/>
    </w:p>
    <w:p w:rsidR="000071F5" w:rsidRPr="00A11FE4" w:rsidRDefault="000071F5" w:rsidP="00322576">
      <w:pPr>
        <w:tabs>
          <w:tab w:val="left" w:pos="720"/>
          <w:tab w:val="left" w:pos="960"/>
          <w:tab w:val="left" w:pos="1320"/>
          <w:tab w:val="left" w:pos="1680"/>
          <w:tab w:val="left" w:pos="2040"/>
        </w:tabs>
        <w:autoSpaceDE w:val="0"/>
        <w:autoSpaceDN w:val="0"/>
        <w:adjustRightInd w:val="0"/>
        <w:rPr>
          <w:rFonts w:ascii="Arial" w:hAnsi="Arial" w:cs="Arial"/>
          <w:lang w:val="en-US"/>
        </w:rPr>
      </w:pPr>
    </w:p>
    <w:p w:rsidR="000071F5" w:rsidRPr="00A11FE4" w:rsidRDefault="000071F5" w:rsidP="00322576">
      <w:pPr>
        <w:tabs>
          <w:tab w:val="left" w:pos="720"/>
          <w:tab w:val="left" w:pos="960"/>
          <w:tab w:val="left" w:pos="1320"/>
          <w:tab w:val="left" w:pos="1680"/>
          <w:tab w:val="left" w:pos="2040"/>
        </w:tabs>
        <w:autoSpaceDE w:val="0"/>
        <w:autoSpaceDN w:val="0"/>
        <w:adjustRightInd w:val="0"/>
        <w:rPr>
          <w:rFonts w:ascii="Arial" w:hAnsi="Arial" w:cs="Arial"/>
          <w:lang w:val="en-US"/>
        </w:rPr>
      </w:pPr>
      <w:r w:rsidRPr="00A11FE4">
        <w:rPr>
          <w:rFonts w:ascii="Arial" w:hAnsi="Arial" w:cs="Arial"/>
          <w:lang w:val="en-US"/>
        </w:rPr>
        <w:t>It is a legal requirement for MSDS to be updated at least every five years, and whenever new information about the substance becomes available</w:t>
      </w:r>
      <w:r w:rsidR="00BC6930">
        <w:rPr>
          <w:rFonts w:ascii="Arial" w:hAnsi="Arial" w:cs="Arial"/>
          <w:lang w:val="en-US"/>
        </w:rPr>
        <w:t xml:space="preserve">.  </w:t>
      </w:r>
      <w:r w:rsidRPr="00A11FE4">
        <w:rPr>
          <w:rFonts w:ascii="Arial" w:hAnsi="Arial" w:cs="Arial"/>
          <w:lang w:val="en-US"/>
        </w:rPr>
        <w:t>Do not accept MSDS where the issue date is greater than five years.</w:t>
      </w:r>
    </w:p>
    <w:p w:rsidR="000071F5" w:rsidRPr="00A11FE4" w:rsidRDefault="000071F5" w:rsidP="00322576">
      <w:pPr>
        <w:tabs>
          <w:tab w:val="left" w:pos="720"/>
          <w:tab w:val="left" w:pos="960"/>
          <w:tab w:val="left" w:pos="1320"/>
          <w:tab w:val="left" w:pos="1680"/>
          <w:tab w:val="left" w:pos="2040"/>
        </w:tabs>
        <w:autoSpaceDE w:val="0"/>
        <w:autoSpaceDN w:val="0"/>
        <w:adjustRightInd w:val="0"/>
        <w:rPr>
          <w:rFonts w:ascii="Arial" w:hAnsi="Arial" w:cs="Arial"/>
          <w:lang w:val="en-US"/>
        </w:rPr>
      </w:pPr>
    </w:p>
    <w:p w:rsidR="000071F5" w:rsidRPr="00A11FE4" w:rsidRDefault="000071F5" w:rsidP="00322576">
      <w:pPr>
        <w:tabs>
          <w:tab w:val="left" w:pos="720"/>
          <w:tab w:val="left" w:pos="960"/>
          <w:tab w:val="left" w:pos="1320"/>
          <w:tab w:val="left" w:pos="1680"/>
          <w:tab w:val="left" w:pos="2040"/>
        </w:tabs>
        <w:autoSpaceDE w:val="0"/>
        <w:autoSpaceDN w:val="0"/>
        <w:adjustRightInd w:val="0"/>
        <w:rPr>
          <w:rFonts w:ascii="Arial" w:hAnsi="Arial" w:cs="Arial"/>
          <w:lang w:val="en-US"/>
        </w:rPr>
      </w:pPr>
      <w:r w:rsidRPr="00A11FE4">
        <w:rPr>
          <w:rFonts w:ascii="Arial" w:hAnsi="Arial" w:cs="Arial"/>
          <w:lang w:val="en-US"/>
        </w:rPr>
        <w:t>Copies of manufacturer’s and importer’s MSDS must be readily available to all that are required to use or handle the substance</w:t>
      </w:r>
      <w:r w:rsidR="00BC6930">
        <w:rPr>
          <w:rFonts w:ascii="Arial" w:hAnsi="Arial" w:cs="Arial"/>
          <w:lang w:val="en-US"/>
        </w:rPr>
        <w:t xml:space="preserve">.  </w:t>
      </w:r>
      <w:r w:rsidRPr="00A11FE4">
        <w:rPr>
          <w:rFonts w:ascii="Arial" w:hAnsi="Arial" w:cs="Arial"/>
          <w:lang w:val="en-US"/>
        </w:rPr>
        <w:t>Access may include paper copies, or computerised MSDS databases (e.g. ChemWatch available through</w:t>
      </w:r>
      <w:r w:rsidRPr="00375DEC">
        <w:rPr>
          <w:rFonts w:ascii="Arial" w:hAnsi="Arial" w:cs="Arial"/>
          <w:lang w:val="en-US"/>
        </w:rPr>
        <w:t xml:space="preserve"> Library</w:t>
      </w:r>
      <w:r w:rsidRPr="00375DEC">
        <w:rPr>
          <w:rFonts w:ascii="Arial" w:hAnsi="Arial" w:cs="Arial"/>
          <w:color w:val="0000FF"/>
          <w:lang w:val="en-US"/>
        </w:rPr>
        <w:t xml:space="preserve"> </w:t>
      </w:r>
      <w:hyperlink r:id="rId127" w:history="1">
        <w:r w:rsidR="00BC3161" w:rsidRPr="00A11FE4">
          <w:rPr>
            <w:rStyle w:val="Hyperlink"/>
            <w:rFonts w:ascii="Arial" w:hAnsi="Arial" w:cs="Arial"/>
            <w:lang w:val="en-US"/>
          </w:rPr>
          <w:t>E-Resources</w:t>
        </w:r>
      </w:hyperlink>
      <w:r w:rsidRPr="00A11FE4">
        <w:rPr>
          <w:rFonts w:ascii="Arial" w:hAnsi="Arial" w:cs="Arial"/>
          <w:lang w:val="en-US"/>
        </w:rPr>
        <w:t>)</w:t>
      </w:r>
      <w:r w:rsidR="00BC6930">
        <w:rPr>
          <w:rFonts w:ascii="Arial" w:hAnsi="Arial" w:cs="Arial"/>
          <w:lang w:val="en-US"/>
        </w:rPr>
        <w:t xml:space="preserve">.  </w:t>
      </w:r>
    </w:p>
    <w:p w:rsidR="000071F5" w:rsidRPr="00A11FE4" w:rsidRDefault="000071F5" w:rsidP="00322576">
      <w:pPr>
        <w:tabs>
          <w:tab w:val="left" w:pos="720"/>
          <w:tab w:val="left" w:pos="960"/>
          <w:tab w:val="left" w:pos="1320"/>
          <w:tab w:val="left" w:pos="1680"/>
          <w:tab w:val="left" w:pos="2040"/>
        </w:tabs>
        <w:autoSpaceDE w:val="0"/>
        <w:autoSpaceDN w:val="0"/>
        <w:adjustRightInd w:val="0"/>
        <w:rPr>
          <w:rFonts w:ascii="Arial" w:hAnsi="Arial" w:cs="Arial"/>
          <w:lang w:val="en-US"/>
        </w:rPr>
      </w:pPr>
    </w:p>
    <w:p w:rsidR="000071F5" w:rsidRPr="00A11FE4" w:rsidRDefault="000071F5" w:rsidP="00322576">
      <w:pPr>
        <w:tabs>
          <w:tab w:val="left" w:pos="720"/>
          <w:tab w:val="left" w:pos="960"/>
          <w:tab w:val="left" w:pos="1320"/>
          <w:tab w:val="left" w:pos="1680"/>
          <w:tab w:val="left" w:pos="2040"/>
        </w:tabs>
        <w:autoSpaceDE w:val="0"/>
        <w:autoSpaceDN w:val="0"/>
        <w:adjustRightInd w:val="0"/>
        <w:rPr>
          <w:rFonts w:ascii="Arial" w:hAnsi="Arial" w:cs="Arial"/>
          <w:lang w:val="en-US"/>
        </w:rPr>
      </w:pPr>
      <w:r w:rsidRPr="00A11FE4">
        <w:rPr>
          <w:rFonts w:ascii="Arial" w:hAnsi="Arial" w:cs="Arial"/>
          <w:lang w:val="en-US"/>
        </w:rPr>
        <w:t>MSDS should also be readily accessible to emergency services.</w:t>
      </w:r>
    </w:p>
    <w:p w:rsidR="000071F5" w:rsidRPr="00A11FE4" w:rsidRDefault="000071F5" w:rsidP="00322576">
      <w:pPr>
        <w:tabs>
          <w:tab w:val="left" w:pos="720"/>
          <w:tab w:val="left" w:pos="960"/>
          <w:tab w:val="left" w:pos="1320"/>
          <w:tab w:val="left" w:pos="1680"/>
          <w:tab w:val="left" w:pos="2040"/>
        </w:tabs>
        <w:autoSpaceDE w:val="0"/>
        <w:autoSpaceDN w:val="0"/>
        <w:adjustRightInd w:val="0"/>
        <w:rPr>
          <w:rFonts w:ascii="Arial" w:hAnsi="Arial" w:cs="Arial"/>
          <w:lang w:val="en-US"/>
        </w:rPr>
      </w:pPr>
    </w:p>
    <w:p w:rsidR="000071F5" w:rsidRPr="00A11FE4" w:rsidRDefault="000071F5" w:rsidP="00322576">
      <w:pPr>
        <w:tabs>
          <w:tab w:val="left" w:pos="720"/>
          <w:tab w:val="left" w:pos="960"/>
          <w:tab w:val="left" w:pos="1320"/>
          <w:tab w:val="left" w:pos="1680"/>
          <w:tab w:val="left" w:pos="2040"/>
        </w:tabs>
        <w:autoSpaceDE w:val="0"/>
        <w:autoSpaceDN w:val="0"/>
        <w:adjustRightInd w:val="0"/>
        <w:rPr>
          <w:rFonts w:ascii="Arial" w:hAnsi="Arial" w:cs="Arial"/>
          <w:lang w:val="en-US"/>
        </w:rPr>
      </w:pPr>
      <w:r w:rsidRPr="00A11FE4">
        <w:rPr>
          <w:rFonts w:ascii="Arial" w:hAnsi="Arial" w:cs="Arial"/>
          <w:lang w:val="en-US"/>
        </w:rPr>
        <w:lastRenderedPageBreak/>
        <w:t>For further information refer to:</w:t>
      </w:r>
    </w:p>
    <w:p w:rsidR="000071F5" w:rsidRPr="00A11FE4" w:rsidRDefault="000071F5" w:rsidP="00322576">
      <w:pPr>
        <w:tabs>
          <w:tab w:val="left" w:pos="720"/>
        </w:tabs>
        <w:autoSpaceDE w:val="0"/>
        <w:autoSpaceDN w:val="0"/>
        <w:adjustRightInd w:val="0"/>
        <w:rPr>
          <w:rFonts w:ascii="Arial" w:hAnsi="Arial" w:cs="Arial"/>
          <w:lang w:val="en-US"/>
        </w:rPr>
      </w:pPr>
      <w:r w:rsidRPr="00A11FE4">
        <w:rPr>
          <w:rFonts w:ascii="Arial" w:hAnsi="Arial" w:cs="Arial"/>
          <w:lang w:val="en-US"/>
        </w:rPr>
        <w:t>1.</w:t>
      </w:r>
      <w:r w:rsidRPr="00A11FE4">
        <w:rPr>
          <w:rFonts w:ascii="Arial" w:hAnsi="Arial" w:cs="Arial"/>
          <w:lang w:val="en-US"/>
        </w:rPr>
        <w:tab/>
      </w:r>
      <w:hyperlink r:id="rId128" w:history="1">
        <w:r w:rsidRPr="00437273">
          <w:rPr>
            <w:rStyle w:val="Hyperlink"/>
            <w:rFonts w:ascii="Arial" w:hAnsi="Arial" w:cs="Arial"/>
            <w:i/>
            <w:lang w:val="en-US"/>
          </w:rPr>
          <w:t>WorkCover NSW CoP for the Preparation of Material Safety Data Sheets</w:t>
        </w:r>
      </w:hyperlink>
    </w:p>
    <w:p w:rsidR="000071F5" w:rsidRPr="00A11FE4" w:rsidRDefault="00577D28" w:rsidP="00322576">
      <w:pPr>
        <w:tabs>
          <w:tab w:val="left" w:pos="1080"/>
        </w:tabs>
        <w:autoSpaceDE w:val="0"/>
        <w:autoSpaceDN w:val="0"/>
        <w:adjustRightInd w:val="0"/>
        <w:ind w:left="720" w:hanging="720"/>
        <w:rPr>
          <w:rFonts w:ascii="Arial" w:hAnsi="Arial" w:cs="Arial"/>
          <w:lang w:val="en-US"/>
        </w:rPr>
      </w:pPr>
      <w:r>
        <w:rPr>
          <w:rFonts w:ascii="Arial" w:hAnsi="Arial" w:cs="Arial"/>
          <w:i/>
          <w:iCs/>
          <w:lang w:val="en-US"/>
        </w:rPr>
        <w:t>2.</w:t>
      </w:r>
      <w:r w:rsidR="000071F5" w:rsidRPr="00A11FE4">
        <w:rPr>
          <w:rFonts w:ascii="Arial" w:hAnsi="Arial" w:cs="Arial"/>
          <w:i/>
          <w:iCs/>
          <w:lang w:val="en-US"/>
        </w:rPr>
        <w:tab/>
      </w:r>
      <w:hyperlink r:id="rId129" w:history="1">
        <w:r w:rsidR="000071F5" w:rsidRPr="000D1DAC">
          <w:rPr>
            <w:rStyle w:val="Hyperlink"/>
            <w:rFonts w:ascii="Arial" w:hAnsi="Arial" w:cs="Arial"/>
            <w:i/>
            <w:iCs/>
            <w:lang w:val="en-US"/>
          </w:rPr>
          <w:t>National CoP for the Preparation of Material Safety Data Sheets</w:t>
        </w:r>
        <w:r w:rsidR="000071F5" w:rsidRPr="000D1DAC">
          <w:rPr>
            <w:rStyle w:val="Hyperlink"/>
            <w:rFonts w:ascii="Arial" w:hAnsi="Arial" w:cs="Arial"/>
            <w:lang w:val="en-US"/>
          </w:rPr>
          <w:t xml:space="preserve"> [NOHSC:2011</w:t>
        </w:r>
        <w:r w:rsidR="004244B4">
          <w:rPr>
            <w:rStyle w:val="Hyperlink"/>
            <w:rFonts w:ascii="Arial" w:hAnsi="Arial" w:cs="Arial"/>
            <w:lang w:val="en-US"/>
          </w:rPr>
          <w:t>(2003</w:t>
        </w:r>
        <w:r w:rsidR="000071F5" w:rsidRPr="000D1DAC">
          <w:rPr>
            <w:rStyle w:val="Hyperlink"/>
            <w:rFonts w:ascii="Arial" w:hAnsi="Arial" w:cs="Arial"/>
            <w:lang w:val="en-US"/>
          </w:rPr>
          <w:t>)]</w:t>
        </w:r>
      </w:hyperlink>
    </w:p>
    <w:p w:rsidR="000071F5" w:rsidRDefault="000071F5" w:rsidP="00322576">
      <w:pPr>
        <w:pStyle w:val="Default"/>
        <w:rPr>
          <w:color w:val="auto"/>
        </w:rPr>
      </w:pPr>
    </w:p>
    <w:p w:rsidR="00111A83" w:rsidRPr="00734AF5" w:rsidRDefault="00111A83" w:rsidP="00322576">
      <w:pPr>
        <w:pStyle w:val="Default"/>
        <w:rPr>
          <w:color w:val="auto"/>
        </w:rPr>
      </w:pPr>
    </w:p>
    <w:p w:rsidR="0023171C" w:rsidRPr="00140548" w:rsidRDefault="0023171C" w:rsidP="00322576">
      <w:pPr>
        <w:pStyle w:val="Heading2"/>
        <w:numPr>
          <w:ilvl w:val="0"/>
          <w:numId w:val="0"/>
        </w:numPr>
        <w:tabs>
          <w:tab w:val="left" w:pos="1080"/>
        </w:tabs>
        <w:rPr>
          <w:u w:val="single"/>
        </w:rPr>
      </w:pPr>
      <w:bookmarkStart w:id="201" w:name="_13.4_Risk_Assessments"/>
      <w:bookmarkStart w:id="202" w:name="_Toc151276974"/>
      <w:bookmarkEnd w:id="201"/>
      <w:r w:rsidRPr="00C31405">
        <w:rPr>
          <w:u w:val="single"/>
        </w:rPr>
        <w:t>13.4</w:t>
      </w:r>
      <w:r w:rsidRPr="00577D28">
        <w:tab/>
      </w:r>
      <w:bookmarkStart w:id="203" w:name="OLE_LINK12"/>
      <w:bookmarkEnd w:id="203"/>
      <w:r w:rsidRPr="00140548">
        <w:rPr>
          <w:u w:val="single"/>
        </w:rPr>
        <w:t>Risk Assessments</w:t>
      </w:r>
      <w:bookmarkEnd w:id="202"/>
    </w:p>
    <w:p w:rsidR="00D97264" w:rsidRPr="001E0D1A" w:rsidRDefault="00865FE5" w:rsidP="00322576">
      <w:pPr>
        <w:pStyle w:val="Heading3"/>
        <w:numPr>
          <w:ilvl w:val="0"/>
          <w:numId w:val="0"/>
        </w:numPr>
        <w:tabs>
          <w:tab w:val="left" w:pos="1080"/>
        </w:tabs>
        <w:rPr>
          <w:b w:val="0"/>
          <w:bCs w:val="0"/>
          <w:sz w:val="24"/>
        </w:rPr>
      </w:pPr>
      <w:bookmarkStart w:id="204" w:name="_Toc151276975"/>
      <w:r w:rsidRPr="001E0D1A">
        <w:rPr>
          <w:b w:val="0"/>
          <w:bCs w:val="0"/>
          <w:sz w:val="24"/>
        </w:rPr>
        <w:t>13.4.1</w:t>
      </w:r>
      <w:r w:rsidRPr="001E0D1A">
        <w:rPr>
          <w:b w:val="0"/>
          <w:bCs w:val="0"/>
          <w:sz w:val="24"/>
        </w:rPr>
        <w:tab/>
      </w:r>
      <w:r w:rsidR="00D97264" w:rsidRPr="001E0D1A">
        <w:rPr>
          <w:b w:val="0"/>
          <w:bCs w:val="0"/>
          <w:sz w:val="24"/>
        </w:rPr>
        <w:t>Introduction</w:t>
      </w:r>
      <w:bookmarkEnd w:id="204"/>
    </w:p>
    <w:p w:rsidR="00D97264" w:rsidRPr="00734AF5" w:rsidRDefault="00D97264" w:rsidP="00322576">
      <w:pPr>
        <w:pStyle w:val="Default"/>
        <w:tabs>
          <w:tab w:val="left" w:pos="1080"/>
        </w:tabs>
        <w:rPr>
          <w:color w:val="auto"/>
        </w:rPr>
      </w:pPr>
    </w:p>
    <w:p w:rsidR="00E1582F" w:rsidRPr="001D47C7" w:rsidRDefault="008D51A2" w:rsidP="00322576">
      <w:pPr>
        <w:pStyle w:val="Default"/>
        <w:tabs>
          <w:tab w:val="left" w:pos="1080"/>
        </w:tabs>
        <w:rPr>
          <w:color w:val="auto"/>
        </w:rPr>
      </w:pPr>
      <w:r w:rsidRPr="00734AF5">
        <w:rPr>
          <w:color w:val="auto"/>
        </w:rPr>
        <w:t>Risk assessments are required for all hazardous substance and dangerous goods stored and used in the University</w:t>
      </w:r>
      <w:r w:rsidR="00BC6930">
        <w:rPr>
          <w:color w:val="auto"/>
        </w:rPr>
        <w:t xml:space="preserve">.  </w:t>
      </w:r>
      <w:r w:rsidRPr="00734AF5">
        <w:rPr>
          <w:color w:val="auto"/>
        </w:rPr>
        <w:t xml:space="preserve">The legal obligations for </w:t>
      </w:r>
      <w:r w:rsidR="00144B60">
        <w:rPr>
          <w:color w:val="auto"/>
        </w:rPr>
        <w:t xml:space="preserve">hazard identification and </w:t>
      </w:r>
      <w:r w:rsidRPr="00734AF5">
        <w:rPr>
          <w:color w:val="auto"/>
        </w:rPr>
        <w:t xml:space="preserve">risk assessment for </w:t>
      </w:r>
      <w:r w:rsidR="00D12692" w:rsidRPr="00734AF5">
        <w:rPr>
          <w:color w:val="auto"/>
        </w:rPr>
        <w:t>hazardous substances can be found in clause 168 of the</w:t>
      </w:r>
      <w:r w:rsidR="00D12692">
        <w:rPr>
          <w:color w:val="FF0000"/>
        </w:rPr>
        <w:t xml:space="preserve"> </w:t>
      </w:r>
      <w:hyperlink r:id="rId130" w:history="1">
        <w:r w:rsidR="00D12692" w:rsidRPr="00DA4C57">
          <w:rPr>
            <w:rStyle w:val="Hyperlink"/>
            <w:i/>
            <w:iCs/>
          </w:rPr>
          <w:t>OHS Regulation 2001</w:t>
        </w:r>
      </w:hyperlink>
      <w:r w:rsidR="00D12692" w:rsidRPr="00545C6A">
        <w:rPr>
          <w:iCs/>
          <w:color w:val="FF0000"/>
        </w:rPr>
        <w:t xml:space="preserve"> </w:t>
      </w:r>
      <w:r w:rsidR="00D12692" w:rsidRPr="00734AF5">
        <w:rPr>
          <w:iCs/>
          <w:color w:val="auto"/>
        </w:rPr>
        <w:t xml:space="preserve">and </w:t>
      </w:r>
      <w:r w:rsidR="00144B60">
        <w:rPr>
          <w:iCs/>
          <w:color w:val="auto"/>
        </w:rPr>
        <w:t xml:space="preserve">in </w:t>
      </w:r>
      <w:r w:rsidR="00144B60">
        <w:rPr>
          <w:color w:val="auto"/>
        </w:rPr>
        <w:t>Chapter</w:t>
      </w:r>
      <w:r w:rsidR="00144B60" w:rsidRPr="00734AF5">
        <w:rPr>
          <w:color w:val="auto"/>
        </w:rPr>
        <w:t xml:space="preserve"> </w:t>
      </w:r>
      <w:r w:rsidR="00144B60">
        <w:rPr>
          <w:color w:val="auto"/>
        </w:rPr>
        <w:t xml:space="preserve">6A Division 2, </w:t>
      </w:r>
      <w:r w:rsidR="00D12692" w:rsidRPr="00734AF5">
        <w:rPr>
          <w:iCs/>
          <w:color w:val="auto"/>
        </w:rPr>
        <w:t>for</w:t>
      </w:r>
      <w:r w:rsidR="00D12692" w:rsidRPr="00734AF5">
        <w:rPr>
          <w:color w:val="auto"/>
        </w:rPr>
        <w:t xml:space="preserve"> </w:t>
      </w:r>
      <w:r w:rsidRPr="00734AF5">
        <w:rPr>
          <w:color w:val="auto"/>
        </w:rPr>
        <w:t xml:space="preserve">dangerous </w:t>
      </w:r>
      <w:r w:rsidR="00D12692" w:rsidRPr="00734AF5">
        <w:rPr>
          <w:color w:val="auto"/>
        </w:rPr>
        <w:t>goods</w:t>
      </w:r>
      <w:r w:rsidR="001D47C7" w:rsidRPr="001D47C7">
        <w:rPr>
          <w:i/>
          <w:color w:val="auto"/>
        </w:rPr>
        <w:t>.</w:t>
      </w:r>
    </w:p>
    <w:p w:rsidR="008D51A2" w:rsidRPr="00734AF5" w:rsidRDefault="008D51A2" w:rsidP="00322576">
      <w:pPr>
        <w:pStyle w:val="Default"/>
        <w:tabs>
          <w:tab w:val="left" w:pos="1080"/>
        </w:tabs>
        <w:rPr>
          <w:color w:val="auto"/>
        </w:rPr>
      </w:pPr>
    </w:p>
    <w:p w:rsidR="00D97264" w:rsidRPr="00F30FF1" w:rsidRDefault="00EC649E" w:rsidP="00322576">
      <w:pPr>
        <w:pStyle w:val="Default"/>
        <w:rPr>
          <w:color w:val="auto"/>
        </w:rPr>
      </w:pPr>
      <w:r w:rsidRPr="00F30FF1">
        <w:rPr>
          <w:color w:val="auto"/>
        </w:rPr>
        <w:t xml:space="preserve">The sections below cover risk assessments for hazardous substances and dangerous goods </w:t>
      </w:r>
    </w:p>
    <w:p w:rsidR="005564C7" w:rsidRPr="00111A83" w:rsidRDefault="00EC649E" w:rsidP="00322576">
      <w:pPr>
        <w:pStyle w:val="Default"/>
        <w:rPr>
          <w:b/>
          <w:color w:val="0000FF"/>
        </w:rPr>
      </w:pPr>
      <w:r w:rsidRPr="00F30FF1">
        <w:rPr>
          <w:color w:val="auto"/>
        </w:rPr>
        <w:t>in</w:t>
      </w:r>
      <w:r w:rsidR="005564C7" w:rsidRPr="00F30FF1">
        <w:rPr>
          <w:color w:val="auto"/>
        </w:rPr>
        <w:t xml:space="preserve"> storage </w:t>
      </w:r>
      <w:r w:rsidRPr="00F30FF1">
        <w:rPr>
          <w:color w:val="auto"/>
        </w:rPr>
        <w:t>and use as individual items</w:t>
      </w:r>
      <w:r w:rsidR="00BC6930">
        <w:rPr>
          <w:color w:val="auto"/>
        </w:rPr>
        <w:t xml:space="preserve">.  </w:t>
      </w:r>
      <w:r w:rsidRPr="00F30FF1">
        <w:rPr>
          <w:color w:val="auto"/>
        </w:rPr>
        <w:t xml:space="preserve">If however you plan to conduct work with a number </w:t>
      </w:r>
      <w:r w:rsidR="00F30FF1">
        <w:rPr>
          <w:color w:val="auto"/>
        </w:rPr>
        <w:t xml:space="preserve">of these substances and goods, </w:t>
      </w:r>
      <w:r w:rsidRPr="00F30FF1">
        <w:rPr>
          <w:color w:val="auto"/>
        </w:rPr>
        <w:t>as is commo</w:t>
      </w:r>
      <w:r w:rsidR="005564C7" w:rsidRPr="00F30FF1">
        <w:rPr>
          <w:color w:val="auto"/>
        </w:rPr>
        <w:t>nly the case in laboratory envi</w:t>
      </w:r>
      <w:r w:rsidRPr="00F30FF1">
        <w:rPr>
          <w:color w:val="auto"/>
        </w:rPr>
        <w:t>r</w:t>
      </w:r>
      <w:r w:rsidR="005564C7" w:rsidRPr="00F30FF1">
        <w:rPr>
          <w:color w:val="auto"/>
        </w:rPr>
        <w:t>o</w:t>
      </w:r>
      <w:r w:rsidRPr="00F30FF1">
        <w:rPr>
          <w:color w:val="auto"/>
        </w:rPr>
        <w:t>nments, then a separate Laboratory Risk Assessment Form must be completed</w:t>
      </w:r>
      <w:r w:rsidR="00783109">
        <w:rPr>
          <w:color w:val="auto"/>
        </w:rPr>
        <w:t xml:space="preserve"> </w:t>
      </w:r>
      <w:r w:rsidRPr="00F30FF1">
        <w:rPr>
          <w:color w:val="auto"/>
        </w:rPr>
        <w:t>for each application (Refer</w:t>
      </w:r>
      <w:r w:rsidR="00D45F4C" w:rsidRPr="00F30FF1">
        <w:rPr>
          <w:color w:val="auto"/>
        </w:rPr>
        <w:t xml:space="preserve"> to</w:t>
      </w:r>
      <w:r w:rsidR="00D45F4C" w:rsidRPr="00734AF5">
        <w:t xml:space="preserve"> </w:t>
      </w:r>
      <w:r w:rsidR="00D45F4C" w:rsidRPr="00BC3161">
        <w:t>Section 8.2 Laboratory Risk Assessment &amp; Control Protocol</w:t>
      </w:r>
      <w:r w:rsidR="00D45F4C" w:rsidRPr="00734AF5">
        <w:t>)</w:t>
      </w:r>
      <w:r w:rsidR="00252871">
        <w:rPr>
          <w:color w:val="FF0000"/>
        </w:rPr>
        <w:t>.</w:t>
      </w:r>
    </w:p>
    <w:p w:rsidR="005564C7" w:rsidRPr="00036DA7" w:rsidRDefault="005564C7" w:rsidP="00322576">
      <w:pPr>
        <w:pStyle w:val="Default"/>
        <w:rPr>
          <w:color w:val="auto"/>
        </w:rPr>
      </w:pPr>
      <w:r w:rsidRPr="00036DA7">
        <w:rPr>
          <w:color w:val="auto"/>
        </w:rPr>
        <w:t>Risk assessments must be reviewed once every five (5) years or at other times as required by legislation.</w:t>
      </w:r>
    </w:p>
    <w:p w:rsidR="00111A83" w:rsidRDefault="00111A83" w:rsidP="00111A83">
      <w:pPr>
        <w:pStyle w:val="Default"/>
        <w:tabs>
          <w:tab w:val="left" w:pos="1080"/>
        </w:tabs>
        <w:rPr>
          <w:color w:val="auto"/>
        </w:rPr>
      </w:pPr>
    </w:p>
    <w:p w:rsidR="00D97264" w:rsidRPr="00C6407A" w:rsidRDefault="00496710" w:rsidP="00C6407A">
      <w:pPr>
        <w:pStyle w:val="Heading3"/>
        <w:numPr>
          <w:ilvl w:val="0"/>
          <w:numId w:val="0"/>
        </w:numPr>
        <w:tabs>
          <w:tab w:val="left" w:pos="1080"/>
        </w:tabs>
        <w:rPr>
          <w:b w:val="0"/>
          <w:bCs w:val="0"/>
          <w:sz w:val="24"/>
        </w:rPr>
      </w:pPr>
      <w:bookmarkStart w:id="205" w:name="_Toc151276976"/>
      <w:r w:rsidRPr="00C6407A">
        <w:rPr>
          <w:b w:val="0"/>
          <w:bCs w:val="0"/>
          <w:sz w:val="24"/>
        </w:rPr>
        <w:t>13.4.2</w:t>
      </w:r>
      <w:r w:rsidRPr="00C6407A">
        <w:rPr>
          <w:b w:val="0"/>
          <w:bCs w:val="0"/>
          <w:sz w:val="24"/>
        </w:rPr>
        <w:tab/>
      </w:r>
      <w:r w:rsidR="00D97264" w:rsidRPr="00C6407A">
        <w:rPr>
          <w:b w:val="0"/>
          <w:bCs w:val="0"/>
          <w:sz w:val="24"/>
        </w:rPr>
        <w:t>Risk Assessments for Hazardous Substances</w:t>
      </w:r>
      <w:bookmarkEnd w:id="205"/>
    </w:p>
    <w:p w:rsidR="00D97264" w:rsidRPr="00036DA7" w:rsidRDefault="00D97264" w:rsidP="00322576">
      <w:pPr>
        <w:pStyle w:val="Default"/>
        <w:tabs>
          <w:tab w:val="left" w:pos="1080"/>
        </w:tabs>
        <w:rPr>
          <w:color w:val="auto"/>
        </w:rPr>
      </w:pPr>
    </w:p>
    <w:p w:rsidR="00D97264" w:rsidRPr="00036DA7" w:rsidRDefault="00D12692" w:rsidP="00322576">
      <w:pPr>
        <w:pStyle w:val="Default"/>
        <w:tabs>
          <w:tab w:val="left" w:pos="1080"/>
        </w:tabs>
        <w:rPr>
          <w:color w:val="auto"/>
        </w:rPr>
      </w:pPr>
      <w:r w:rsidRPr="00036DA7">
        <w:rPr>
          <w:color w:val="auto"/>
        </w:rPr>
        <w:t xml:space="preserve">Risk assessments for hazardous substances </w:t>
      </w:r>
      <w:r w:rsidR="0086315D" w:rsidRPr="00036DA7">
        <w:rPr>
          <w:color w:val="auto"/>
        </w:rPr>
        <w:t xml:space="preserve">relate to the </w:t>
      </w:r>
      <w:r w:rsidR="0086315D" w:rsidRPr="00036DA7">
        <w:rPr>
          <w:b/>
          <w:color w:val="auto"/>
        </w:rPr>
        <w:t>use</w:t>
      </w:r>
      <w:r w:rsidR="0086315D" w:rsidRPr="00036DA7">
        <w:rPr>
          <w:color w:val="auto"/>
        </w:rPr>
        <w:t xml:space="preserve"> of the hazardous substance</w:t>
      </w:r>
      <w:r w:rsidR="00BC6930">
        <w:rPr>
          <w:color w:val="auto"/>
        </w:rPr>
        <w:t xml:space="preserve">.  </w:t>
      </w:r>
    </w:p>
    <w:p w:rsidR="00D97264" w:rsidRPr="00036DA7" w:rsidRDefault="00D97264" w:rsidP="00322576">
      <w:pPr>
        <w:pStyle w:val="Default"/>
        <w:tabs>
          <w:tab w:val="left" w:pos="1080"/>
        </w:tabs>
        <w:rPr>
          <w:color w:val="auto"/>
        </w:rPr>
      </w:pPr>
    </w:p>
    <w:p w:rsidR="008D51A2" w:rsidRPr="00036DA7" w:rsidRDefault="0086315D" w:rsidP="00322576">
      <w:pPr>
        <w:pStyle w:val="Default"/>
        <w:tabs>
          <w:tab w:val="left" w:pos="1080"/>
        </w:tabs>
        <w:rPr>
          <w:color w:val="auto"/>
        </w:rPr>
      </w:pPr>
      <w:r w:rsidRPr="00036DA7">
        <w:rPr>
          <w:color w:val="auto"/>
        </w:rPr>
        <w:t xml:space="preserve">Results of risk assessments must be recorded in </w:t>
      </w:r>
      <w:r w:rsidR="00B46281" w:rsidRPr="00036DA7">
        <w:rPr>
          <w:color w:val="auto"/>
        </w:rPr>
        <w:t>a local</w:t>
      </w:r>
      <w:r w:rsidRPr="00036DA7">
        <w:rPr>
          <w:color w:val="auto"/>
        </w:rPr>
        <w:t xml:space="preserve"> register </w:t>
      </w:r>
      <w:r w:rsidR="00B46281" w:rsidRPr="00036DA7">
        <w:rPr>
          <w:color w:val="auto"/>
        </w:rPr>
        <w:t xml:space="preserve">(refer to section 13.2) </w:t>
      </w:r>
      <w:r w:rsidRPr="00036DA7">
        <w:rPr>
          <w:color w:val="auto"/>
        </w:rPr>
        <w:t>by:</w:t>
      </w:r>
    </w:p>
    <w:p w:rsidR="0086315D" w:rsidRPr="00036DA7" w:rsidRDefault="0086315D" w:rsidP="00322576">
      <w:pPr>
        <w:pStyle w:val="Default"/>
        <w:numPr>
          <w:ilvl w:val="0"/>
          <w:numId w:val="103"/>
        </w:numPr>
        <w:tabs>
          <w:tab w:val="clear" w:pos="720"/>
          <w:tab w:val="left" w:pos="1080"/>
        </w:tabs>
        <w:ind w:left="1080" w:hanging="1080"/>
        <w:rPr>
          <w:color w:val="auto"/>
        </w:rPr>
      </w:pPr>
      <w:r w:rsidRPr="00036DA7">
        <w:rPr>
          <w:color w:val="auto"/>
        </w:rPr>
        <w:t xml:space="preserve">making a notation </w:t>
      </w:r>
      <w:r w:rsidR="00BC0635" w:rsidRPr="00036DA7">
        <w:rPr>
          <w:color w:val="auto"/>
        </w:rPr>
        <w:t xml:space="preserve">to follow the MSDS </w:t>
      </w:r>
      <w:r w:rsidRPr="00036DA7">
        <w:rPr>
          <w:color w:val="auto"/>
        </w:rPr>
        <w:t xml:space="preserve">if the hazardous substances kept and used, have no </w:t>
      </w:r>
      <w:r w:rsidR="00710D28" w:rsidRPr="00036DA7">
        <w:rPr>
          <w:color w:val="auto"/>
        </w:rPr>
        <w:t>additional</w:t>
      </w:r>
      <w:r w:rsidRPr="00036DA7">
        <w:rPr>
          <w:color w:val="auto"/>
        </w:rPr>
        <w:t xml:space="preserve"> control measures necessary to control the risks associated with exposure to the hazardous substance</w:t>
      </w:r>
      <w:r w:rsidR="00710D28" w:rsidRPr="00036DA7">
        <w:rPr>
          <w:color w:val="auto"/>
        </w:rPr>
        <w:t xml:space="preserve"> other than those outlined in the MSDS</w:t>
      </w:r>
      <w:r w:rsidRPr="00036DA7">
        <w:rPr>
          <w:color w:val="auto"/>
        </w:rPr>
        <w:t xml:space="preserve">, </w:t>
      </w:r>
      <w:r w:rsidR="00710D28" w:rsidRPr="00036DA7">
        <w:rPr>
          <w:color w:val="auto"/>
        </w:rPr>
        <w:t>or,</w:t>
      </w:r>
    </w:p>
    <w:p w:rsidR="0086315D" w:rsidRPr="00036DA7" w:rsidRDefault="00C253AF" w:rsidP="00322576">
      <w:pPr>
        <w:pStyle w:val="Default"/>
        <w:numPr>
          <w:ilvl w:val="0"/>
          <w:numId w:val="103"/>
        </w:numPr>
        <w:tabs>
          <w:tab w:val="clear" w:pos="720"/>
          <w:tab w:val="left" w:pos="1080"/>
        </w:tabs>
        <w:ind w:left="1080" w:hanging="1080"/>
        <w:rPr>
          <w:color w:val="auto"/>
        </w:rPr>
      </w:pPr>
      <w:r w:rsidRPr="00036DA7">
        <w:rPr>
          <w:color w:val="auto"/>
        </w:rPr>
        <w:t xml:space="preserve">preparing a risk assessment report if </w:t>
      </w:r>
      <w:r w:rsidR="00710D28" w:rsidRPr="00036DA7">
        <w:rPr>
          <w:color w:val="auto"/>
        </w:rPr>
        <w:t>additional</w:t>
      </w:r>
      <w:r w:rsidRPr="00036DA7">
        <w:rPr>
          <w:color w:val="auto"/>
        </w:rPr>
        <w:t xml:space="preserve"> measures are required to control the </w:t>
      </w:r>
      <w:r w:rsidRPr="00036DA7">
        <w:rPr>
          <w:color w:val="auto"/>
        </w:rPr>
        <w:lastRenderedPageBreak/>
        <w:t>risks associated with expos</w:t>
      </w:r>
      <w:r w:rsidR="00D97264" w:rsidRPr="00036DA7">
        <w:rPr>
          <w:color w:val="auto"/>
        </w:rPr>
        <w:t>ure to the hazardous substances, and attaching it to the register.</w:t>
      </w:r>
    </w:p>
    <w:p w:rsidR="00B46281" w:rsidRPr="00036DA7" w:rsidRDefault="00B46281" w:rsidP="00322576">
      <w:pPr>
        <w:pStyle w:val="Default"/>
        <w:tabs>
          <w:tab w:val="left" w:pos="1080"/>
        </w:tabs>
        <w:rPr>
          <w:color w:val="auto"/>
        </w:rPr>
      </w:pPr>
    </w:p>
    <w:p w:rsidR="00B46281" w:rsidRPr="00036DA7" w:rsidRDefault="00B46281" w:rsidP="00322576">
      <w:pPr>
        <w:pStyle w:val="Default"/>
        <w:tabs>
          <w:tab w:val="left" w:pos="1080"/>
        </w:tabs>
        <w:rPr>
          <w:color w:val="auto"/>
        </w:rPr>
      </w:pPr>
      <w:r w:rsidRPr="00036DA7">
        <w:rPr>
          <w:color w:val="auto"/>
        </w:rPr>
        <w:t>Any risk assessment reports prepared for hazardous substances in a designated work area must be readily accessible to all persons working with or with the potential for exposure to the hazardous substance.</w:t>
      </w:r>
    </w:p>
    <w:p w:rsidR="004F75B9" w:rsidRPr="00036DA7" w:rsidRDefault="004F75B9" w:rsidP="00322576">
      <w:pPr>
        <w:pStyle w:val="Default"/>
        <w:tabs>
          <w:tab w:val="left" w:pos="1080"/>
        </w:tabs>
        <w:rPr>
          <w:color w:val="auto"/>
        </w:rPr>
      </w:pPr>
    </w:p>
    <w:p w:rsidR="00111A83" w:rsidRDefault="004F75B9" w:rsidP="00111A83">
      <w:pPr>
        <w:pStyle w:val="Default"/>
        <w:tabs>
          <w:tab w:val="left" w:pos="1080"/>
        </w:tabs>
      </w:pPr>
      <w:r w:rsidRPr="00036DA7">
        <w:t xml:space="preserve">In addition to the above requirement for a risk assessment to be attached to the register for </w:t>
      </w:r>
      <w:r w:rsidR="0001289A" w:rsidRPr="00036DA7">
        <w:t xml:space="preserve">all </w:t>
      </w:r>
      <w:r w:rsidRPr="00036DA7">
        <w:t xml:space="preserve">hazardous substances, a </w:t>
      </w:r>
      <w:hyperlink w:anchor="_8.2_Laboratory_Risk_Assessment &amp; Co" w:history="1">
        <w:r w:rsidRPr="001E0D1A">
          <w:rPr>
            <w:rStyle w:val="Hyperlink"/>
          </w:rPr>
          <w:t>Laboratory Risk Assessment (LRA)</w:t>
        </w:r>
      </w:hyperlink>
      <w:r>
        <w:rPr>
          <w:color w:val="FF0000"/>
        </w:rPr>
        <w:t xml:space="preserve"> </w:t>
      </w:r>
      <w:r w:rsidRPr="00036DA7">
        <w:t>must be completed for each application where a hazardous substance is used.</w:t>
      </w:r>
    </w:p>
    <w:p w:rsidR="00111A83" w:rsidRDefault="00111A83" w:rsidP="00111A83">
      <w:pPr>
        <w:pStyle w:val="Default"/>
        <w:tabs>
          <w:tab w:val="left" w:pos="1080"/>
        </w:tabs>
      </w:pPr>
    </w:p>
    <w:p w:rsidR="00D97264" w:rsidRPr="00AB63CF" w:rsidRDefault="00D97264" w:rsidP="00AB63CF">
      <w:pPr>
        <w:pStyle w:val="Heading3"/>
        <w:numPr>
          <w:ilvl w:val="0"/>
          <w:numId w:val="0"/>
        </w:numPr>
        <w:tabs>
          <w:tab w:val="left" w:pos="1080"/>
        </w:tabs>
        <w:rPr>
          <w:b w:val="0"/>
          <w:bCs w:val="0"/>
          <w:sz w:val="24"/>
        </w:rPr>
      </w:pPr>
      <w:bookmarkStart w:id="206" w:name="_Toc151276977"/>
      <w:r w:rsidRPr="00AB63CF">
        <w:rPr>
          <w:b w:val="0"/>
          <w:bCs w:val="0"/>
          <w:sz w:val="24"/>
        </w:rPr>
        <w:t>13.4.3</w:t>
      </w:r>
      <w:r w:rsidRPr="00AB63CF">
        <w:rPr>
          <w:b w:val="0"/>
          <w:bCs w:val="0"/>
          <w:sz w:val="24"/>
        </w:rPr>
        <w:tab/>
        <w:t>Risk Assessments for Dangerous Goods</w:t>
      </w:r>
      <w:bookmarkEnd w:id="206"/>
    </w:p>
    <w:p w:rsidR="00D97264" w:rsidRPr="00036DA7" w:rsidRDefault="00D97264" w:rsidP="00322576">
      <w:pPr>
        <w:pStyle w:val="Default"/>
        <w:tabs>
          <w:tab w:val="left" w:pos="1080"/>
        </w:tabs>
        <w:rPr>
          <w:color w:val="auto"/>
        </w:rPr>
      </w:pPr>
    </w:p>
    <w:p w:rsidR="00BC0635" w:rsidRPr="00036DA7" w:rsidRDefault="00D97264" w:rsidP="00322576">
      <w:pPr>
        <w:pStyle w:val="Default"/>
        <w:tabs>
          <w:tab w:val="left" w:pos="1080"/>
        </w:tabs>
        <w:rPr>
          <w:color w:val="auto"/>
        </w:rPr>
      </w:pPr>
      <w:r w:rsidRPr="00036DA7">
        <w:rPr>
          <w:color w:val="auto"/>
        </w:rPr>
        <w:t xml:space="preserve">Risks associated with dangerous goods will be proportional to the overall quantity of dangerous goods stored </w:t>
      </w:r>
      <w:r w:rsidR="00A50505" w:rsidRPr="00036DA7">
        <w:rPr>
          <w:color w:val="auto"/>
        </w:rPr>
        <w:t>or</w:t>
      </w:r>
      <w:r w:rsidRPr="00036DA7">
        <w:rPr>
          <w:color w:val="auto"/>
        </w:rPr>
        <w:t xml:space="preserve"> handled</w:t>
      </w:r>
      <w:r w:rsidR="00BC6930">
        <w:rPr>
          <w:color w:val="auto"/>
        </w:rPr>
        <w:t xml:space="preserve">.  </w:t>
      </w:r>
      <w:r w:rsidR="00A50505" w:rsidRPr="00036DA7">
        <w:rPr>
          <w:color w:val="auto"/>
        </w:rPr>
        <w:t>Therefore risk assessments will depend on the total quantities of each class of dangerous goods stored or handled.</w:t>
      </w:r>
    </w:p>
    <w:p w:rsidR="00BC0635" w:rsidRPr="00036DA7" w:rsidRDefault="00BC0635" w:rsidP="00322576">
      <w:pPr>
        <w:pStyle w:val="Default"/>
        <w:tabs>
          <w:tab w:val="left" w:pos="1080"/>
        </w:tabs>
        <w:rPr>
          <w:color w:val="auto"/>
        </w:rPr>
      </w:pPr>
    </w:p>
    <w:p w:rsidR="00BC0635" w:rsidRPr="00036DA7" w:rsidRDefault="00EC649E" w:rsidP="00322576">
      <w:pPr>
        <w:pStyle w:val="Default"/>
        <w:tabs>
          <w:tab w:val="left" w:pos="1080"/>
        </w:tabs>
        <w:rPr>
          <w:color w:val="auto"/>
        </w:rPr>
      </w:pPr>
      <w:r w:rsidRPr="00036DA7">
        <w:rPr>
          <w:color w:val="auto"/>
        </w:rPr>
        <w:t>Dangerous</w:t>
      </w:r>
      <w:r w:rsidR="00BC0635" w:rsidRPr="00036DA7">
        <w:rPr>
          <w:color w:val="auto"/>
        </w:rPr>
        <w:t xml:space="preserve"> good</w:t>
      </w:r>
      <w:r w:rsidRPr="00036DA7">
        <w:rPr>
          <w:color w:val="auto"/>
        </w:rPr>
        <w:t>s</w:t>
      </w:r>
      <w:r w:rsidR="00BC0635" w:rsidRPr="00036DA7">
        <w:rPr>
          <w:color w:val="auto"/>
        </w:rPr>
        <w:t xml:space="preserve"> stored </w:t>
      </w:r>
      <w:r w:rsidR="00A50505" w:rsidRPr="00036DA7">
        <w:rPr>
          <w:color w:val="auto"/>
        </w:rPr>
        <w:t>or</w:t>
      </w:r>
      <w:r w:rsidR="00BC0635" w:rsidRPr="00036DA7">
        <w:rPr>
          <w:color w:val="auto"/>
        </w:rPr>
        <w:t xml:space="preserve"> handled in a designated work area must have the results of </w:t>
      </w:r>
      <w:r w:rsidR="002E662E" w:rsidRPr="00036DA7">
        <w:rPr>
          <w:color w:val="auto"/>
        </w:rPr>
        <w:t xml:space="preserve">a </w:t>
      </w:r>
      <w:r w:rsidR="00BC0635" w:rsidRPr="00036DA7">
        <w:rPr>
          <w:color w:val="auto"/>
        </w:rPr>
        <w:t>r</w:t>
      </w:r>
      <w:r w:rsidR="00B46281" w:rsidRPr="00036DA7">
        <w:rPr>
          <w:color w:val="auto"/>
        </w:rPr>
        <w:t xml:space="preserve">isk </w:t>
      </w:r>
      <w:r w:rsidR="002E662E" w:rsidRPr="00036DA7">
        <w:rPr>
          <w:color w:val="auto"/>
        </w:rPr>
        <w:t>assessment</w:t>
      </w:r>
      <w:r w:rsidR="00B46281" w:rsidRPr="00036DA7">
        <w:rPr>
          <w:color w:val="auto"/>
        </w:rPr>
        <w:t xml:space="preserve"> </w:t>
      </w:r>
      <w:r w:rsidR="00BC0635" w:rsidRPr="00036DA7">
        <w:rPr>
          <w:color w:val="auto"/>
        </w:rPr>
        <w:t>or any review of a risk assessment recorded in a local register</w:t>
      </w:r>
      <w:r w:rsidR="00EB00DF" w:rsidRPr="00036DA7">
        <w:rPr>
          <w:color w:val="auto"/>
        </w:rPr>
        <w:t xml:space="preserve"> (</w:t>
      </w:r>
      <w:r w:rsidR="002E662E" w:rsidRPr="00036DA7">
        <w:rPr>
          <w:color w:val="auto"/>
        </w:rPr>
        <w:t xml:space="preserve">refer to </w:t>
      </w:r>
      <w:hyperlink w:anchor="_13.2_Register_of_Hazardous Substanc" w:history="1">
        <w:r w:rsidR="00036DA7" w:rsidRPr="00E72F1B">
          <w:rPr>
            <w:rStyle w:val="Hyperlink"/>
          </w:rPr>
          <w:t>S</w:t>
        </w:r>
        <w:r w:rsidR="002E662E" w:rsidRPr="00E72F1B">
          <w:rPr>
            <w:rStyle w:val="Hyperlink"/>
          </w:rPr>
          <w:t>ection 13.2</w:t>
        </w:r>
        <w:r w:rsidR="00E72F1B" w:rsidRPr="00E72F1B">
          <w:rPr>
            <w:rStyle w:val="Hyperlink"/>
          </w:rPr>
          <w:t xml:space="preserve"> Register of Hazardous Substances and Dangerous Goods</w:t>
        </w:r>
      </w:hyperlink>
      <w:r w:rsidR="00EB00DF" w:rsidRPr="00036DA7">
        <w:rPr>
          <w:color w:val="auto"/>
        </w:rPr>
        <w:t xml:space="preserve"> </w:t>
      </w:r>
      <w:r w:rsidR="00BC0635" w:rsidRPr="00036DA7">
        <w:rPr>
          <w:color w:val="auto"/>
        </w:rPr>
        <w:t>by:</w:t>
      </w:r>
    </w:p>
    <w:p w:rsidR="00D97264" w:rsidRPr="00036DA7" w:rsidRDefault="00BC0635" w:rsidP="00322576">
      <w:pPr>
        <w:pStyle w:val="Default"/>
        <w:numPr>
          <w:ilvl w:val="0"/>
          <w:numId w:val="122"/>
        </w:numPr>
        <w:tabs>
          <w:tab w:val="clear" w:pos="780"/>
          <w:tab w:val="num" w:pos="1080"/>
        </w:tabs>
        <w:ind w:left="1080" w:hanging="1080"/>
        <w:rPr>
          <w:color w:val="auto"/>
        </w:rPr>
      </w:pPr>
      <w:r w:rsidRPr="00036DA7">
        <w:rPr>
          <w:color w:val="auto"/>
        </w:rPr>
        <w:t>making a notation to follow the MSDS if the storage and use of the dangerous good is in line with the manufacturer’s recommendations</w:t>
      </w:r>
      <w:r w:rsidR="002E662E" w:rsidRPr="00036DA7">
        <w:rPr>
          <w:color w:val="auto"/>
        </w:rPr>
        <w:t>, or</w:t>
      </w:r>
    </w:p>
    <w:p w:rsidR="002E662E" w:rsidRPr="007839DD" w:rsidRDefault="002E662E" w:rsidP="00322576">
      <w:pPr>
        <w:pStyle w:val="Default"/>
        <w:numPr>
          <w:ilvl w:val="0"/>
          <w:numId w:val="122"/>
        </w:numPr>
        <w:tabs>
          <w:tab w:val="clear" w:pos="780"/>
          <w:tab w:val="num" w:pos="1080"/>
        </w:tabs>
        <w:ind w:left="1080" w:hanging="1080"/>
        <w:rPr>
          <w:color w:val="auto"/>
        </w:rPr>
      </w:pPr>
      <w:r w:rsidRPr="00036DA7">
        <w:rPr>
          <w:color w:val="auto"/>
        </w:rPr>
        <w:t xml:space="preserve">preparing a risk assessment report if </w:t>
      </w:r>
      <w:r w:rsidR="00710D28" w:rsidRPr="00036DA7">
        <w:rPr>
          <w:color w:val="auto"/>
        </w:rPr>
        <w:t>additional</w:t>
      </w:r>
      <w:r w:rsidRPr="00036DA7">
        <w:rPr>
          <w:color w:val="auto"/>
        </w:rPr>
        <w:t xml:space="preserve"> measures are necessary to control the risks associated with the storage or handling of the dangerous goods, and attaching it to the register.</w:t>
      </w:r>
    </w:p>
    <w:p w:rsidR="002E662E" w:rsidRPr="007839DD" w:rsidRDefault="002E662E" w:rsidP="00322576">
      <w:pPr>
        <w:pStyle w:val="Default"/>
        <w:tabs>
          <w:tab w:val="left" w:pos="1080"/>
        </w:tabs>
        <w:ind w:left="420"/>
        <w:rPr>
          <w:color w:val="auto"/>
        </w:rPr>
      </w:pPr>
    </w:p>
    <w:p w:rsidR="005564C7" w:rsidRPr="00036DA7" w:rsidRDefault="005564C7" w:rsidP="00322576">
      <w:pPr>
        <w:pStyle w:val="Default"/>
        <w:tabs>
          <w:tab w:val="left" w:pos="1080"/>
        </w:tabs>
        <w:rPr>
          <w:color w:val="auto"/>
        </w:rPr>
      </w:pPr>
      <w:r w:rsidRPr="00036DA7">
        <w:rPr>
          <w:color w:val="auto"/>
        </w:rPr>
        <w:t xml:space="preserve">Any risk assessment reports prepared for dangerous goods in a designated work area must be readily accessible to all persons </w:t>
      </w:r>
      <w:r w:rsidR="00CF0B19" w:rsidRPr="00036DA7">
        <w:rPr>
          <w:color w:val="auto"/>
        </w:rPr>
        <w:t xml:space="preserve">storing and handling </w:t>
      </w:r>
      <w:r w:rsidRPr="00036DA7">
        <w:rPr>
          <w:color w:val="auto"/>
        </w:rPr>
        <w:t>the dangerous goods.</w:t>
      </w:r>
    </w:p>
    <w:p w:rsidR="00866B69" w:rsidRPr="00036DA7" w:rsidRDefault="00866B69" w:rsidP="00322576">
      <w:pPr>
        <w:pStyle w:val="Default"/>
        <w:tabs>
          <w:tab w:val="left" w:pos="1080"/>
        </w:tabs>
        <w:rPr>
          <w:color w:val="auto"/>
        </w:rPr>
      </w:pPr>
    </w:p>
    <w:p w:rsidR="0012038F" w:rsidRDefault="00866B69" w:rsidP="00322576">
      <w:pPr>
        <w:pStyle w:val="Default"/>
        <w:tabs>
          <w:tab w:val="left" w:pos="1080"/>
        </w:tabs>
        <w:rPr>
          <w:color w:val="auto"/>
        </w:rPr>
      </w:pPr>
      <w:r w:rsidRPr="00036DA7">
        <w:rPr>
          <w:color w:val="auto"/>
        </w:rPr>
        <w:t xml:space="preserve">In addition to the above requirement for a risk assessment to be attached to the register for </w:t>
      </w:r>
      <w:r w:rsidR="0001289A" w:rsidRPr="00036DA7">
        <w:rPr>
          <w:color w:val="auto"/>
        </w:rPr>
        <w:t>all dangerous goods</w:t>
      </w:r>
      <w:r w:rsidRPr="00036DA7">
        <w:rPr>
          <w:color w:val="auto"/>
        </w:rPr>
        <w:t>, a Laboratory Risk Assessment (LRA)</w:t>
      </w:r>
      <w:r w:rsidR="00DA4C57">
        <w:rPr>
          <w:color w:val="FF0000"/>
        </w:rPr>
        <w:t xml:space="preserve"> </w:t>
      </w:r>
      <w:r w:rsidRPr="00036DA7">
        <w:rPr>
          <w:color w:val="auto"/>
        </w:rPr>
        <w:t>must be complet</w:t>
      </w:r>
      <w:r w:rsidR="007A72BB" w:rsidRPr="00036DA7">
        <w:rPr>
          <w:color w:val="auto"/>
        </w:rPr>
        <w:t>ed for each application where</w:t>
      </w:r>
      <w:r w:rsidR="0001289A" w:rsidRPr="00036DA7">
        <w:rPr>
          <w:color w:val="auto"/>
        </w:rPr>
        <w:t xml:space="preserve"> dangerous good</w:t>
      </w:r>
      <w:r w:rsidR="007A72BB" w:rsidRPr="00036DA7">
        <w:rPr>
          <w:color w:val="auto"/>
        </w:rPr>
        <w:t>s are</w:t>
      </w:r>
      <w:r w:rsidRPr="00036DA7">
        <w:rPr>
          <w:color w:val="auto"/>
        </w:rPr>
        <w:t xml:space="preserve"> used</w:t>
      </w:r>
      <w:r w:rsidR="00E72F1B">
        <w:rPr>
          <w:color w:val="auto"/>
        </w:rPr>
        <w:t xml:space="preserve"> (R</w:t>
      </w:r>
      <w:r w:rsidR="00036DA7">
        <w:rPr>
          <w:color w:val="auto"/>
        </w:rPr>
        <w:t xml:space="preserve">efer to </w:t>
      </w:r>
      <w:hyperlink w:anchor="OLE_LINK11" w:history="1">
        <w:r w:rsidR="00036DA7" w:rsidRPr="00E72F1B">
          <w:rPr>
            <w:rStyle w:val="Hyperlink"/>
          </w:rPr>
          <w:t>Section 8 Risk Management</w:t>
        </w:r>
      </w:hyperlink>
      <w:r w:rsidR="00036DA7">
        <w:rPr>
          <w:color w:val="auto"/>
        </w:rPr>
        <w:t>)</w:t>
      </w:r>
      <w:r w:rsidR="00BC6930">
        <w:rPr>
          <w:color w:val="auto"/>
        </w:rPr>
        <w:t xml:space="preserve">. </w:t>
      </w:r>
    </w:p>
    <w:p w:rsidR="00866B69" w:rsidRPr="00036DA7" w:rsidRDefault="0012038F" w:rsidP="00322576">
      <w:pPr>
        <w:pStyle w:val="Default"/>
        <w:tabs>
          <w:tab w:val="left" w:pos="1080"/>
        </w:tabs>
        <w:rPr>
          <w:color w:val="auto"/>
        </w:rPr>
      </w:pPr>
      <w:r>
        <w:rPr>
          <w:color w:val="auto"/>
        </w:rPr>
        <w:br w:type="page"/>
      </w:r>
      <w:r w:rsidR="00BC6930">
        <w:rPr>
          <w:color w:val="auto"/>
        </w:rPr>
        <w:lastRenderedPageBreak/>
        <w:t xml:space="preserve"> </w:t>
      </w:r>
    </w:p>
    <w:p w:rsidR="00E1582F" w:rsidRPr="00A11FE4" w:rsidRDefault="00881475" w:rsidP="00322576">
      <w:pPr>
        <w:pStyle w:val="Heading2"/>
        <w:numPr>
          <w:ilvl w:val="0"/>
          <w:numId w:val="0"/>
        </w:numPr>
        <w:tabs>
          <w:tab w:val="left" w:pos="1080"/>
        </w:tabs>
        <w:rPr>
          <w:u w:val="single"/>
        </w:rPr>
      </w:pPr>
      <w:bookmarkStart w:id="207" w:name="_13.5_Labelling"/>
      <w:bookmarkStart w:id="208" w:name="_Toc151276978"/>
      <w:bookmarkEnd w:id="207"/>
      <w:r w:rsidRPr="00C31405">
        <w:rPr>
          <w:u w:val="single"/>
        </w:rPr>
        <w:t>13.5</w:t>
      </w:r>
      <w:r w:rsidR="00E1582F" w:rsidRPr="007839DD">
        <w:tab/>
      </w:r>
      <w:r w:rsidR="00E1582F" w:rsidRPr="00A11FE4">
        <w:rPr>
          <w:u w:val="single"/>
        </w:rPr>
        <w:t>Labelling</w:t>
      </w:r>
      <w:bookmarkEnd w:id="208"/>
    </w:p>
    <w:p w:rsidR="00E1582F" w:rsidRPr="00312C63" w:rsidRDefault="00323436" w:rsidP="00322576">
      <w:pPr>
        <w:pStyle w:val="Heading3"/>
        <w:numPr>
          <w:ilvl w:val="0"/>
          <w:numId w:val="0"/>
        </w:numPr>
        <w:tabs>
          <w:tab w:val="left" w:pos="1080"/>
        </w:tabs>
        <w:rPr>
          <w:b w:val="0"/>
          <w:sz w:val="24"/>
          <w:szCs w:val="24"/>
        </w:rPr>
      </w:pPr>
      <w:bookmarkStart w:id="209" w:name="_Toc151276979"/>
      <w:r>
        <w:rPr>
          <w:b w:val="0"/>
          <w:sz w:val="24"/>
          <w:szCs w:val="24"/>
        </w:rPr>
        <w:t>1</w:t>
      </w:r>
      <w:r w:rsidR="00881475">
        <w:rPr>
          <w:b w:val="0"/>
          <w:sz w:val="24"/>
          <w:szCs w:val="24"/>
        </w:rPr>
        <w:t>3.5</w:t>
      </w:r>
      <w:r w:rsidR="007839DD">
        <w:rPr>
          <w:b w:val="0"/>
          <w:sz w:val="24"/>
          <w:szCs w:val="24"/>
        </w:rPr>
        <w:t>.1</w:t>
      </w:r>
      <w:r w:rsidR="00E1582F" w:rsidRPr="00312C63">
        <w:rPr>
          <w:b w:val="0"/>
          <w:sz w:val="24"/>
          <w:szCs w:val="24"/>
        </w:rPr>
        <w:tab/>
        <w:t>Introduction</w:t>
      </w:r>
      <w:bookmarkEnd w:id="209"/>
    </w:p>
    <w:p w:rsidR="00E1582F" w:rsidRPr="00A11FE4" w:rsidRDefault="00E1582F" w:rsidP="00322576">
      <w:pPr>
        <w:pStyle w:val="Default"/>
        <w:tabs>
          <w:tab w:val="left" w:pos="720"/>
          <w:tab w:val="left" w:pos="960"/>
          <w:tab w:val="left" w:pos="1320"/>
          <w:tab w:val="left" w:pos="1680"/>
          <w:tab w:val="left" w:pos="2040"/>
        </w:tabs>
        <w:rPr>
          <w:color w:val="auto"/>
        </w:rPr>
      </w:pPr>
    </w:p>
    <w:p w:rsidR="00E1582F" w:rsidRPr="00A11FE4" w:rsidRDefault="00E1582F" w:rsidP="00322576">
      <w:pPr>
        <w:pStyle w:val="Default"/>
        <w:tabs>
          <w:tab w:val="left" w:pos="720"/>
          <w:tab w:val="left" w:pos="960"/>
          <w:tab w:val="left" w:pos="1320"/>
          <w:tab w:val="left" w:pos="1680"/>
          <w:tab w:val="left" w:pos="2040"/>
        </w:tabs>
        <w:rPr>
          <w:color w:val="auto"/>
        </w:rPr>
      </w:pPr>
      <w:r w:rsidRPr="00A11FE4">
        <w:rPr>
          <w:color w:val="auto"/>
        </w:rPr>
        <w:t>All containers used for the storage of chemicals and reagents must be labelled in accordance with the relevant regulations.</w:t>
      </w:r>
    </w:p>
    <w:p w:rsidR="00E1582F" w:rsidRPr="00312C63" w:rsidRDefault="00881475" w:rsidP="00322576">
      <w:pPr>
        <w:pStyle w:val="Heading3"/>
        <w:numPr>
          <w:ilvl w:val="0"/>
          <w:numId w:val="0"/>
        </w:numPr>
        <w:tabs>
          <w:tab w:val="left" w:pos="1080"/>
        </w:tabs>
        <w:rPr>
          <w:b w:val="0"/>
          <w:sz w:val="24"/>
          <w:szCs w:val="24"/>
        </w:rPr>
      </w:pPr>
      <w:bookmarkStart w:id="210" w:name="_Toc151276980"/>
      <w:r>
        <w:rPr>
          <w:b w:val="0"/>
          <w:sz w:val="24"/>
          <w:szCs w:val="24"/>
        </w:rPr>
        <w:t>13.5</w:t>
      </w:r>
      <w:r w:rsidR="007839DD">
        <w:rPr>
          <w:b w:val="0"/>
          <w:sz w:val="24"/>
          <w:szCs w:val="24"/>
        </w:rPr>
        <w:t>.2</w:t>
      </w:r>
      <w:r w:rsidR="007839DD">
        <w:rPr>
          <w:b w:val="0"/>
          <w:sz w:val="24"/>
          <w:szCs w:val="24"/>
        </w:rPr>
        <w:tab/>
      </w:r>
      <w:r w:rsidR="00E1582F" w:rsidRPr="00312C63">
        <w:rPr>
          <w:b w:val="0"/>
          <w:sz w:val="24"/>
          <w:szCs w:val="24"/>
        </w:rPr>
        <w:t>Protocols</w:t>
      </w:r>
      <w:bookmarkEnd w:id="210"/>
    </w:p>
    <w:p w:rsidR="00E1582F" w:rsidRPr="00A11FE4" w:rsidRDefault="00E1582F" w:rsidP="00322576">
      <w:pPr>
        <w:pStyle w:val="Default"/>
        <w:tabs>
          <w:tab w:val="left" w:pos="720"/>
          <w:tab w:val="left" w:pos="960"/>
          <w:tab w:val="left" w:pos="1320"/>
          <w:tab w:val="left" w:pos="1680"/>
          <w:tab w:val="left" w:pos="2040"/>
        </w:tabs>
        <w:rPr>
          <w:color w:val="auto"/>
        </w:rPr>
      </w:pPr>
    </w:p>
    <w:p w:rsidR="00E1582F" w:rsidRPr="00A11FE4" w:rsidRDefault="00E1582F" w:rsidP="00322576">
      <w:pPr>
        <w:pStyle w:val="Default"/>
        <w:tabs>
          <w:tab w:val="left" w:pos="720"/>
          <w:tab w:val="left" w:pos="960"/>
          <w:tab w:val="left" w:pos="1320"/>
          <w:tab w:val="left" w:pos="1680"/>
          <w:tab w:val="left" w:pos="2040"/>
        </w:tabs>
      </w:pPr>
      <w:r w:rsidRPr="00A11FE4">
        <w:rPr>
          <w:color w:val="auto"/>
        </w:rPr>
        <w:t xml:space="preserve">The protocol to be followed when labelling containers for the storage of </w:t>
      </w:r>
      <w:r w:rsidRPr="000D1DAC">
        <w:rPr>
          <w:color w:val="auto"/>
        </w:rPr>
        <w:t xml:space="preserve">chemicals </w:t>
      </w:r>
      <w:r w:rsidRPr="00A11FE4">
        <w:rPr>
          <w:color w:val="auto"/>
        </w:rPr>
        <w:t xml:space="preserve">is described in the </w:t>
      </w:r>
      <w:hyperlink r:id="rId131" w:history="1">
        <w:r w:rsidR="000F2F49" w:rsidRPr="000F2F49">
          <w:rPr>
            <w:rStyle w:val="Hyperlink"/>
            <w:i/>
          </w:rPr>
          <w:t>National Code of Practice for the Labelling of Workplace Hazardous Substances [NOHSC:2012(1994)]</w:t>
        </w:r>
      </w:hyperlink>
      <w:r w:rsidR="000F2F49">
        <w:rPr>
          <w:i/>
          <w:iCs/>
          <w:color w:val="0000FF"/>
        </w:rPr>
        <w:t>.</w:t>
      </w:r>
    </w:p>
    <w:p w:rsidR="00E1582F" w:rsidRPr="00A11FE4" w:rsidRDefault="00E1582F" w:rsidP="00322576">
      <w:pPr>
        <w:pStyle w:val="Default"/>
        <w:tabs>
          <w:tab w:val="left" w:pos="720"/>
          <w:tab w:val="left" w:pos="960"/>
          <w:tab w:val="left" w:pos="1320"/>
          <w:tab w:val="left" w:pos="1680"/>
          <w:tab w:val="left" w:pos="2040"/>
        </w:tabs>
      </w:pPr>
    </w:p>
    <w:p w:rsidR="00E1582F" w:rsidRPr="00A11FE4" w:rsidRDefault="00E1582F" w:rsidP="00322576">
      <w:pPr>
        <w:numPr>
          <w:ilvl w:val="0"/>
          <w:numId w:val="63"/>
        </w:numPr>
        <w:tabs>
          <w:tab w:val="clear" w:pos="720"/>
          <w:tab w:val="left" w:pos="1080"/>
          <w:tab w:val="left" w:pos="1680"/>
          <w:tab w:val="left" w:pos="2040"/>
        </w:tabs>
        <w:autoSpaceDE w:val="0"/>
        <w:autoSpaceDN w:val="0"/>
        <w:adjustRightInd w:val="0"/>
        <w:ind w:left="1080" w:hanging="1080"/>
        <w:rPr>
          <w:rFonts w:ascii="Arial" w:hAnsi="Arial" w:cs="Arial"/>
          <w:lang w:val="en-US"/>
        </w:rPr>
      </w:pPr>
      <w:r w:rsidRPr="00A11FE4">
        <w:rPr>
          <w:rFonts w:ascii="Arial" w:hAnsi="Arial" w:cs="Arial"/>
          <w:lang w:val="en-US"/>
        </w:rPr>
        <w:t xml:space="preserve">Labels for containers with the </w:t>
      </w:r>
      <w:r w:rsidRPr="00A11FE4">
        <w:rPr>
          <w:rFonts w:ascii="Arial" w:hAnsi="Arial" w:cs="Arial"/>
          <w:b/>
          <w:bCs/>
          <w:lang w:val="en-US"/>
        </w:rPr>
        <w:t xml:space="preserve">capacity of 500 mL(g) or more </w:t>
      </w:r>
      <w:r w:rsidRPr="00A11FE4">
        <w:rPr>
          <w:rFonts w:ascii="Arial" w:hAnsi="Arial" w:cs="Arial"/>
          <w:lang w:val="en-US"/>
        </w:rPr>
        <w:t>should include the following information:</w:t>
      </w:r>
    </w:p>
    <w:p w:rsidR="00E1582F" w:rsidRPr="00A11FE4" w:rsidRDefault="00E1582F" w:rsidP="00322576">
      <w:pPr>
        <w:tabs>
          <w:tab w:val="left" w:pos="720"/>
          <w:tab w:val="left" w:pos="1560"/>
          <w:tab w:val="left" w:pos="2040"/>
        </w:tabs>
        <w:autoSpaceDE w:val="0"/>
        <w:autoSpaceDN w:val="0"/>
        <w:adjustRightInd w:val="0"/>
        <w:ind w:left="1560" w:hanging="480"/>
        <w:rPr>
          <w:rFonts w:ascii="Arial" w:hAnsi="Arial" w:cs="Arial"/>
          <w:lang w:val="en-US"/>
        </w:rPr>
      </w:pPr>
      <w:r w:rsidRPr="00A11FE4">
        <w:rPr>
          <w:rFonts w:ascii="Arial" w:hAnsi="Arial" w:cs="Arial"/>
          <w:lang w:val="en-US"/>
        </w:rPr>
        <w:t>(i)</w:t>
      </w:r>
      <w:r w:rsidRPr="00A11FE4">
        <w:rPr>
          <w:rFonts w:ascii="Arial" w:hAnsi="Arial" w:cs="Arial"/>
          <w:lang w:val="en-US"/>
        </w:rPr>
        <w:tab/>
        <w:t>signal word(s) and/or dangerous goods class and subsidiary risk label(s) (where applicable);</w:t>
      </w:r>
    </w:p>
    <w:p w:rsidR="00E1582F" w:rsidRPr="00A11FE4" w:rsidRDefault="00E1582F" w:rsidP="00322576">
      <w:pPr>
        <w:tabs>
          <w:tab w:val="left" w:pos="720"/>
          <w:tab w:val="left" w:pos="1560"/>
          <w:tab w:val="left" w:pos="2040"/>
        </w:tabs>
        <w:autoSpaceDE w:val="0"/>
        <w:autoSpaceDN w:val="0"/>
        <w:adjustRightInd w:val="0"/>
        <w:ind w:left="1560" w:hanging="480"/>
        <w:rPr>
          <w:rFonts w:ascii="Arial" w:hAnsi="Arial" w:cs="Arial"/>
          <w:lang w:val="en-US"/>
        </w:rPr>
      </w:pPr>
      <w:r w:rsidRPr="00A11FE4">
        <w:rPr>
          <w:rFonts w:ascii="Arial" w:hAnsi="Arial" w:cs="Arial"/>
          <w:lang w:val="en-US"/>
        </w:rPr>
        <w:t>(ii)</w:t>
      </w:r>
      <w:r w:rsidRPr="00A11FE4">
        <w:rPr>
          <w:rFonts w:ascii="Arial" w:hAnsi="Arial" w:cs="Arial"/>
          <w:lang w:val="en-US"/>
        </w:rPr>
        <w:tab/>
        <w:t>identification information including product name, chemical name, UN number, and ingredients and formulation details (where relevant);</w:t>
      </w:r>
    </w:p>
    <w:p w:rsidR="00E1582F" w:rsidRPr="00A11FE4" w:rsidRDefault="00E1582F" w:rsidP="00322576">
      <w:pPr>
        <w:tabs>
          <w:tab w:val="left" w:pos="720"/>
          <w:tab w:val="left" w:pos="1560"/>
          <w:tab w:val="left" w:pos="2040"/>
        </w:tabs>
        <w:autoSpaceDE w:val="0"/>
        <w:autoSpaceDN w:val="0"/>
        <w:adjustRightInd w:val="0"/>
        <w:ind w:left="1560" w:hanging="480"/>
        <w:rPr>
          <w:rFonts w:ascii="Arial" w:hAnsi="Arial" w:cs="Arial"/>
          <w:lang w:val="en-US"/>
        </w:rPr>
      </w:pPr>
      <w:r w:rsidRPr="00A11FE4">
        <w:rPr>
          <w:rFonts w:ascii="Arial" w:hAnsi="Arial" w:cs="Arial"/>
          <w:lang w:val="en-US"/>
        </w:rPr>
        <w:t>(iii)</w:t>
      </w:r>
      <w:r w:rsidRPr="00A11FE4">
        <w:rPr>
          <w:rFonts w:ascii="Arial" w:hAnsi="Arial" w:cs="Arial"/>
          <w:lang w:val="en-US"/>
        </w:rPr>
        <w:tab/>
        <w:t>risk phrases;</w:t>
      </w:r>
    </w:p>
    <w:p w:rsidR="00E1582F" w:rsidRPr="00A11FE4" w:rsidRDefault="00E1582F" w:rsidP="00322576">
      <w:pPr>
        <w:tabs>
          <w:tab w:val="left" w:pos="720"/>
          <w:tab w:val="left" w:pos="1560"/>
          <w:tab w:val="left" w:pos="2040"/>
        </w:tabs>
        <w:autoSpaceDE w:val="0"/>
        <w:autoSpaceDN w:val="0"/>
        <w:adjustRightInd w:val="0"/>
        <w:ind w:left="1560" w:hanging="480"/>
        <w:rPr>
          <w:rFonts w:ascii="Arial" w:hAnsi="Arial" w:cs="Arial"/>
          <w:lang w:val="en-US"/>
        </w:rPr>
      </w:pPr>
      <w:r w:rsidRPr="00A11FE4">
        <w:rPr>
          <w:rFonts w:ascii="Arial" w:hAnsi="Arial" w:cs="Arial"/>
          <w:lang w:val="en-US"/>
        </w:rPr>
        <w:t>(iv)</w:t>
      </w:r>
      <w:r w:rsidRPr="00A11FE4">
        <w:rPr>
          <w:rFonts w:ascii="Arial" w:hAnsi="Arial" w:cs="Arial"/>
          <w:lang w:val="en-US"/>
        </w:rPr>
        <w:tab/>
        <w:t>directions for use (where appropriate);</w:t>
      </w:r>
    </w:p>
    <w:p w:rsidR="00E1582F" w:rsidRPr="00A11FE4" w:rsidRDefault="00E1582F" w:rsidP="00322576">
      <w:pPr>
        <w:tabs>
          <w:tab w:val="left" w:pos="720"/>
          <w:tab w:val="left" w:pos="1560"/>
          <w:tab w:val="left" w:pos="2040"/>
        </w:tabs>
        <w:autoSpaceDE w:val="0"/>
        <w:autoSpaceDN w:val="0"/>
        <w:adjustRightInd w:val="0"/>
        <w:ind w:left="1560" w:hanging="480"/>
        <w:rPr>
          <w:rFonts w:ascii="Arial" w:hAnsi="Arial" w:cs="Arial"/>
          <w:lang w:val="en-US"/>
        </w:rPr>
      </w:pPr>
      <w:r w:rsidRPr="00A11FE4">
        <w:rPr>
          <w:rFonts w:ascii="Arial" w:hAnsi="Arial" w:cs="Arial"/>
          <w:lang w:val="en-US"/>
        </w:rPr>
        <w:t>(v)</w:t>
      </w:r>
      <w:r w:rsidRPr="00A11FE4">
        <w:rPr>
          <w:rFonts w:ascii="Arial" w:hAnsi="Arial" w:cs="Arial"/>
          <w:lang w:val="en-US"/>
        </w:rPr>
        <w:tab/>
        <w:t>safety phrases;</w:t>
      </w:r>
    </w:p>
    <w:p w:rsidR="00E1582F" w:rsidRPr="00A11FE4" w:rsidRDefault="00E1582F" w:rsidP="00322576">
      <w:pPr>
        <w:tabs>
          <w:tab w:val="left" w:pos="720"/>
          <w:tab w:val="left" w:pos="1560"/>
          <w:tab w:val="left" w:pos="2040"/>
        </w:tabs>
        <w:autoSpaceDE w:val="0"/>
        <w:autoSpaceDN w:val="0"/>
        <w:adjustRightInd w:val="0"/>
        <w:ind w:left="1560" w:hanging="480"/>
        <w:rPr>
          <w:rFonts w:ascii="Arial" w:hAnsi="Arial" w:cs="Arial"/>
          <w:lang w:val="en-US"/>
        </w:rPr>
      </w:pPr>
      <w:r w:rsidRPr="00A11FE4">
        <w:rPr>
          <w:rFonts w:ascii="Arial" w:hAnsi="Arial" w:cs="Arial"/>
          <w:lang w:val="en-US"/>
        </w:rPr>
        <w:t>(vi)</w:t>
      </w:r>
      <w:r w:rsidRPr="00A11FE4">
        <w:rPr>
          <w:rFonts w:ascii="Arial" w:hAnsi="Arial" w:cs="Arial"/>
          <w:lang w:val="en-US"/>
        </w:rPr>
        <w:tab/>
        <w:t>first aid procedures;</w:t>
      </w:r>
    </w:p>
    <w:p w:rsidR="00E1582F" w:rsidRPr="00A11FE4" w:rsidRDefault="00E1582F" w:rsidP="00322576">
      <w:pPr>
        <w:tabs>
          <w:tab w:val="left" w:pos="720"/>
          <w:tab w:val="left" w:pos="1560"/>
          <w:tab w:val="left" w:pos="2040"/>
        </w:tabs>
        <w:autoSpaceDE w:val="0"/>
        <w:autoSpaceDN w:val="0"/>
        <w:adjustRightInd w:val="0"/>
        <w:ind w:left="1560" w:hanging="480"/>
        <w:rPr>
          <w:rFonts w:ascii="Arial" w:hAnsi="Arial" w:cs="Arial"/>
          <w:lang w:val="en-US"/>
        </w:rPr>
      </w:pPr>
      <w:r w:rsidRPr="00A11FE4">
        <w:rPr>
          <w:rFonts w:ascii="Arial" w:hAnsi="Arial" w:cs="Arial"/>
          <w:lang w:val="en-US"/>
        </w:rPr>
        <w:t>(vii)</w:t>
      </w:r>
      <w:r w:rsidRPr="00A11FE4">
        <w:rPr>
          <w:rFonts w:ascii="Arial" w:hAnsi="Arial" w:cs="Arial"/>
          <w:lang w:val="en-US"/>
        </w:rPr>
        <w:tab/>
        <w:t>emergency procedures;</w:t>
      </w:r>
    </w:p>
    <w:p w:rsidR="00E1582F" w:rsidRPr="00A11FE4" w:rsidRDefault="00E1582F" w:rsidP="00322576">
      <w:pPr>
        <w:tabs>
          <w:tab w:val="left" w:pos="720"/>
          <w:tab w:val="left" w:pos="1560"/>
          <w:tab w:val="left" w:pos="2040"/>
        </w:tabs>
        <w:autoSpaceDE w:val="0"/>
        <w:autoSpaceDN w:val="0"/>
        <w:adjustRightInd w:val="0"/>
        <w:ind w:left="1560" w:hanging="480"/>
        <w:rPr>
          <w:rFonts w:ascii="Arial" w:hAnsi="Arial" w:cs="Arial"/>
          <w:lang w:val="en-US"/>
        </w:rPr>
      </w:pPr>
      <w:r w:rsidRPr="00A11FE4">
        <w:rPr>
          <w:rFonts w:ascii="Arial" w:hAnsi="Arial" w:cs="Arial"/>
          <w:lang w:val="en-US"/>
        </w:rPr>
        <w:t>(viii)</w:t>
      </w:r>
      <w:r w:rsidRPr="00A11FE4">
        <w:rPr>
          <w:rFonts w:ascii="Arial" w:hAnsi="Arial" w:cs="Arial"/>
          <w:lang w:val="en-US"/>
        </w:rPr>
        <w:tab/>
        <w:t>expiry date (where relevant).</w:t>
      </w:r>
    </w:p>
    <w:p w:rsidR="00E1582F" w:rsidRPr="00A11FE4" w:rsidRDefault="00E1582F" w:rsidP="00322576">
      <w:pPr>
        <w:tabs>
          <w:tab w:val="left" w:pos="720"/>
          <w:tab w:val="left" w:pos="960"/>
          <w:tab w:val="left" w:pos="1320"/>
          <w:tab w:val="left" w:pos="1680"/>
          <w:tab w:val="left" w:pos="2040"/>
        </w:tabs>
        <w:autoSpaceDE w:val="0"/>
        <w:autoSpaceDN w:val="0"/>
        <w:adjustRightInd w:val="0"/>
        <w:rPr>
          <w:rFonts w:ascii="Arial" w:hAnsi="Arial" w:cs="Arial"/>
          <w:lang w:val="en-US"/>
        </w:rPr>
      </w:pPr>
    </w:p>
    <w:p w:rsidR="00E1582F" w:rsidRPr="00A11FE4" w:rsidRDefault="00E1582F" w:rsidP="00322576">
      <w:pPr>
        <w:numPr>
          <w:ilvl w:val="0"/>
          <w:numId w:val="63"/>
        </w:numPr>
        <w:tabs>
          <w:tab w:val="clear" w:pos="720"/>
          <w:tab w:val="left" w:pos="1080"/>
          <w:tab w:val="left" w:pos="1680"/>
          <w:tab w:val="left" w:pos="2040"/>
        </w:tabs>
        <w:autoSpaceDE w:val="0"/>
        <w:autoSpaceDN w:val="0"/>
        <w:adjustRightInd w:val="0"/>
        <w:ind w:left="1080" w:hanging="1080"/>
        <w:rPr>
          <w:rFonts w:ascii="Arial" w:hAnsi="Arial" w:cs="Arial"/>
          <w:lang w:val="en-US"/>
        </w:rPr>
      </w:pPr>
      <w:r w:rsidRPr="00A11FE4">
        <w:rPr>
          <w:rFonts w:ascii="Arial" w:hAnsi="Arial" w:cs="Arial"/>
          <w:lang w:val="en-US"/>
        </w:rPr>
        <w:t xml:space="preserve">Labels for containers with the </w:t>
      </w:r>
      <w:r w:rsidRPr="00A11FE4">
        <w:rPr>
          <w:rFonts w:ascii="Arial" w:hAnsi="Arial" w:cs="Arial"/>
          <w:b/>
          <w:bCs/>
          <w:lang w:val="en-US"/>
        </w:rPr>
        <w:t xml:space="preserve">capacity of less than 500 mL(g) </w:t>
      </w:r>
      <w:r w:rsidRPr="00A11FE4">
        <w:rPr>
          <w:rFonts w:ascii="Arial" w:hAnsi="Arial" w:cs="Arial"/>
          <w:lang w:val="en-US"/>
        </w:rPr>
        <w:t>should provide the following information:</w:t>
      </w:r>
    </w:p>
    <w:p w:rsidR="00E1582F" w:rsidRPr="00A11FE4" w:rsidRDefault="00E1582F" w:rsidP="00322576">
      <w:pPr>
        <w:tabs>
          <w:tab w:val="left" w:pos="1560"/>
          <w:tab w:val="left" w:pos="2040"/>
        </w:tabs>
        <w:autoSpaceDE w:val="0"/>
        <w:autoSpaceDN w:val="0"/>
        <w:adjustRightInd w:val="0"/>
        <w:ind w:left="1560" w:hanging="480"/>
        <w:rPr>
          <w:rFonts w:ascii="Arial" w:hAnsi="Arial" w:cs="Arial"/>
          <w:lang w:val="en-US"/>
        </w:rPr>
      </w:pPr>
      <w:r w:rsidRPr="00A11FE4">
        <w:rPr>
          <w:rFonts w:ascii="Arial" w:hAnsi="Arial" w:cs="Arial"/>
          <w:lang w:val="en-US"/>
        </w:rPr>
        <w:t>(i)</w:t>
      </w:r>
      <w:r w:rsidRPr="00A11FE4">
        <w:rPr>
          <w:rFonts w:ascii="Arial" w:hAnsi="Arial" w:cs="Arial"/>
          <w:lang w:val="en-US"/>
        </w:rPr>
        <w:tab/>
        <w:t>signal word(s) and/or dangerous goods class and subsidiary risk label(s) (where applicable);</w:t>
      </w:r>
    </w:p>
    <w:p w:rsidR="00E1582F" w:rsidRPr="00A11FE4" w:rsidRDefault="00E1582F" w:rsidP="00322576">
      <w:pPr>
        <w:tabs>
          <w:tab w:val="left" w:pos="1560"/>
          <w:tab w:val="left" w:pos="2040"/>
        </w:tabs>
        <w:autoSpaceDE w:val="0"/>
        <w:autoSpaceDN w:val="0"/>
        <w:adjustRightInd w:val="0"/>
        <w:ind w:left="1560" w:hanging="480"/>
        <w:rPr>
          <w:rFonts w:ascii="Arial" w:hAnsi="Arial" w:cs="Arial"/>
          <w:lang w:val="en-US"/>
        </w:rPr>
      </w:pPr>
      <w:r w:rsidRPr="00A11FE4">
        <w:rPr>
          <w:rFonts w:ascii="Arial" w:hAnsi="Arial" w:cs="Arial"/>
          <w:lang w:val="en-US"/>
        </w:rPr>
        <w:t>(ii)</w:t>
      </w:r>
      <w:r w:rsidRPr="00A11FE4">
        <w:rPr>
          <w:rFonts w:ascii="Arial" w:hAnsi="Arial" w:cs="Arial"/>
          <w:lang w:val="en-US"/>
        </w:rPr>
        <w:tab/>
        <w:t>chemical name;</w:t>
      </w:r>
    </w:p>
    <w:p w:rsidR="00E1582F" w:rsidRPr="00A11FE4" w:rsidRDefault="00E1582F" w:rsidP="00322576">
      <w:pPr>
        <w:tabs>
          <w:tab w:val="left" w:pos="1560"/>
          <w:tab w:val="left" w:pos="2040"/>
        </w:tabs>
        <w:autoSpaceDE w:val="0"/>
        <w:autoSpaceDN w:val="0"/>
        <w:adjustRightInd w:val="0"/>
        <w:ind w:left="1560" w:hanging="480"/>
        <w:rPr>
          <w:rFonts w:ascii="Arial" w:hAnsi="Arial" w:cs="Arial"/>
          <w:lang w:val="en-US"/>
        </w:rPr>
      </w:pPr>
      <w:r w:rsidRPr="00A11FE4">
        <w:rPr>
          <w:rFonts w:ascii="Arial" w:hAnsi="Arial" w:cs="Arial"/>
          <w:lang w:val="en-US"/>
        </w:rPr>
        <w:t>(iii)</w:t>
      </w:r>
      <w:r w:rsidRPr="00A11FE4">
        <w:rPr>
          <w:rFonts w:ascii="Arial" w:hAnsi="Arial" w:cs="Arial"/>
          <w:lang w:val="en-US"/>
        </w:rPr>
        <w:tab/>
        <w:t>risk phrases;</w:t>
      </w:r>
    </w:p>
    <w:p w:rsidR="00E1582F" w:rsidRPr="00A11FE4" w:rsidRDefault="00E1582F" w:rsidP="00322576">
      <w:pPr>
        <w:tabs>
          <w:tab w:val="left" w:pos="1560"/>
          <w:tab w:val="left" w:pos="2040"/>
        </w:tabs>
        <w:autoSpaceDE w:val="0"/>
        <w:autoSpaceDN w:val="0"/>
        <w:adjustRightInd w:val="0"/>
        <w:ind w:left="1560" w:hanging="480"/>
        <w:rPr>
          <w:rFonts w:ascii="Arial" w:hAnsi="Arial" w:cs="Arial"/>
          <w:lang w:val="en-US"/>
        </w:rPr>
      </w:pPr>
      <w:r w:rsidRPr="00A11FE4">
        <w:rPr>
          <w:rFonts w:ascii="Arial" w:hAnsi="Arial" w:cs="Arial"/>
          <w:lang w:val="en-US"/>
        </w:rPr>
        <w:t>(iv)</w:t>
      </w:r>
      <w:r w:rsidRPr="00A11FE4">
        <w:rPr>
          <w:rFonts w:ascii="Arial" w:hAnsi="Arial" w:cs="Arial"/>
          <w:lang w:val="en-US"/>
        </w:rPr>
        <w:tab/>
        <w:t>safety phrases;</w:t>
      </w:r>
    </w:p>
    <w:p w:rsidR="00E1582F" w:rsidRPr="00A11FE4" w:rsidRDefault="00E1582F" w:rsidP="00322576">
      <w:pPr>
        <w:tabs>
          <w:tab w:val="left" w:pos="1560"/>
          <w:tab w:val="left" w:pos="2040"/>
        </w:tabs>
        <w:autoSpaceDE w:val="0"/>
        <w:autoSpaceDN w:val="0"/>
        <w:adjustRightInd w:val="0"/>
        <w:ind w:left="1560" w:hanging="480"/>
        <w:rPr>
          <w:rFonts w:ascii="Arial" w:hAnsi="Arial" w:cs="Arial"/>
          <w:lang w:val="en-US"/>
        </w:rPr>
      </w:pPr>
      <w:r w:rsidRPr="00A11FE4">
        <w:rPr>
          <w:rFonts w:ascii="Arial" w:hAnsi="Arial" w:cs="Arial"/>
          <w:lang w:val="en-US"/>
        </w:rPr>
        <w:t>(v)</w:t>
      </w:r>
      <w:r w:rsidRPr="00A11FE4">
        <w:rPr>
          <w:rFonts w:ascii="Arial" w:hAnsi="Arial" w:cs="Arial"/>
          <w:lang w:val="en-US"/>
        </w:rPr>
        <w:tab/>
        <w:t>first aid procedures;</w:t>
      </w:r>
    </w:p>
    <w:p w:rsidR="00E1582F" w:rsidRPr="00A11FE4" w:rsidRDefault="00E1582F" w:rsidP="00322576">
      <w:pPr>
        <w:tabs>
          <w:tab w:val="left" w:pos="1560"/>
          <w:tab w:val="left" w:pos="2040"/>
        </w:tabs>
        <w:autoSpaceDE w:val="0"/>
        <w:autoSpaceDN w:val="0"/>
        <w:adjustRightInd w:val="0"/>
        <w:ind w:left="1560" w:hanging="480"/>
        <w:rPr>
          <w:rFonts w:ascii="Arial" w:hAnsi="Arial" w:cs="Arial"/>
          <w:lang w:val="en-US"/>
        </w:rPr>
      </w:pPr>
      <w:r w:rsidRPr="00A11FE4">
        <w:rPr>
          <w:rFonts w:ascii="Arial" w:hAnsi="Arial" w:cs="Arial"/>
          <w:lang w:val="en-US"/>
        </w:rPr>
        <w:t>(vi)</w:t>
      </w:r>
      <w:r w:rsidRPr="00A11FE4">
        <w:rPr>
          <w:rFonts w:ascii="Arial" w:hAnsi="Arial" w:cs="Arial"/>
          <w:lang w:val="en-US"/>
        </w:rPr>
        <w:tab/>
        <w:t>details of manufacturer or importer;</w:t>
      </w:r>
    </w:p>
    <w:p w:rsidR="00E1582F" w:rsidRPr="00A11FE4" w:rsidRDefault="00E1582F" w:rsidP="00322576">
      <w:pPr>
        <w:tabs>
          <w:tab w:val="left" w:pos="1560"/>
          <w:tab w:val="left" w:pos="2040"/>
        </w:tabs>
        <w:autoSpaceDE w:val="0"/>
        <w:autoSpaceDN w:val="0"/>
        <w:adjustRightInd w:val="0"/>
        <w:ind w:left="1560" w:hanging="480"/>
        <w:rPr>
          <w:rFonts w:ascii="Arial" w:hAnsi="Arial" w:cs="Arial"/>
          <w:lang w:val="en-US"/>
        </w:rPr>
      </w:pPr>
      <w:r w:rsidRPr="00A11FE4">
        <w:rPr>
          <w:rFonts w:ascii="Arial" w:hAnsi="Arial" w:cs="Arial"/>
          <w:lang w:val="en-US"/>
        </w:rPr>
        <w:t>(vii)</w:t>
      </w:r>
      <w:r w:rsidRPr="00A11FE4">
        <w:rPr>
          <w:rFonts w:ascii="Arial" w:hAnsi="Arial" w:cs="Arial"/>
          <w:lang w:val="en-US"/>
        </w:rPr>
        <w:tab/>
        <w:t>reference to MSDS.</w:t>
      </w:r>
    </w:p>
    <w:p w:rsidR="00E1582F" w:rsidRPr="00A11FE4" w:rsidRDefault="00E1582F" w:rsidP="00322576">
      <w:pPr>
        <w:tabs>
          <w:tab w:val="left" w:pos="720"/>
          <w:tab w:val="left" w:pos="960"/>
          <w:tab w:val="left" w:pos="1320"/>
          <w:tab w:val="left" w:pos="1680"/>
          <w:tab w:val="left" w:pos="2040"/>
        </w:tabs>
        <w:autoSpaceDE w:val="0"/>
        <w:autoSpaceDN w:val="0"/>
        <w:adjustRightInd w:val="0"/>
        <w:rPr>
          <w:rFonts w:ascii="Arial" w:hAnsi="Arial" w:cs="Arial"/>
          <w:lang w:val="en-US"/>
        </w:rPr>
      </w:pPr>
    </w:p>
    <w:p w:rsidR="00E1582F" w:rsidRPr="000F2F49" w:rsidRDefault="000F2F49" w:rsidP="00C716BB">
      <w:pPr>
        <w:pStyle w:val="TOC1"/>
      </w:pPr>
      <w:r w:rsidRPr="000F2F49">
        <w:t>Decanted materials need the following information:</w:t>
      </w:r>
    </w:p>
    <w:p w:rsidR="00E1582F" w:rsidRPr="00A11FE4" w:rsidRDefault="00E1582F" w:rsidP="00322576">
      <w:pPr>
        <w:tabs>
          <w:tab w:val="left" w:pos="1560"/>
          <w:tab w:val="left" w:pos="2040"/>
        </w:tabs>
        <w:autoSpaceDE w:val="0"/>
        <w:autoSpaceDN w:val="0"/>
        <w:adjustRightInd w:val="0"/>
        <w:ind w:left="1560" w:hanging="480"/>
        <w:rPr>
          <w:rFonts w:ascii="Arial" w:hAnsi="Arial" w:cs="Arial"/>
          <w:lang w:val="en-US"/>
        </w:rPr>
      </w:pPr>
      <w:r w:rsidRPr="00A11FE4">
        <w:rPr>
          <w:rFonts w:ascii="Arial" w:hAnsi="Arial" w:cs="Arial"/>
          <w:lang w:val="en-US"/>
        </w:rPr>
        <w:t>(i)</w:t>
      </w:r>
      <w:r w:rsidRPr="00A11FE4">
        <w:rPr>
          <w:rFonts w:ascii="Arial" w:hAnsi="Arial" w:cs="Arial"/>
          <w:lang w:val="en-US"/>
        </w:rPr>
        <w:tab/>
        <w:t>chemical name;</w:t>
      </w:r>
    </w:p>
    <w:p w:rsidR="00E1582F" w:rsidRPr="00A11FE4" w:rsidRDefault="00E1582F" w:rsidP="00322576">
      <w:pPr>
        <w:tabs>
          <w:tab w:val="left" w:pos="1560"/>
          <w:tab w:val="left" w:pos="2040"/>
        </w:tabs>
        <w:autoSpaceDE w:val="0"/>
        <w:autoSpaceDN w:val="0"/>
        <w:adjustRightInd w:val="0"/>
        <w:ind w:left="1560" w:hanging="480"/>
        <w:rPr>
          <w:rFonts w:ascii="Arial" w:hAnsi="Arial" w:cs="Arial"/>
          <w:lang w:val="en-US"/>
        </w:rPr>
      </w:pPr>
      <w:r w:rsidRPr="00A11FE4">
        <w:rPr>
          <w:rFonts w:ascii="Arial" w:hAnsi="Arial" w:cs="Arial"/>
          <w:lang w:val="en-US"/>
        </w:rPr>
        <w:lastRenderedPageBreak/>
        <w:t>(ii)</w:t>
      </w:r>
      <w:r w:rsidRPr="00A11FE4">
        <w:rPr>
          <w:rFonts w:ascii="Arial" w:hAnsi="Arial" w:cs="Arial"/>
          <w:lang w:val="en-US"/>
        </w:rPr>
        <w:tab/>
        <w:t>risk phrases;</w:t>
      </w:r>
    </w:p>
    <w:p w:rsidR="00E1582F" w:rsidRPr="00A11FE4" w:rsidRDefault="00E1582F" w:rsidP="00322576">
      <w:pPr>
        <w:tabs>
          <w:tab w:val="left" w:pos="1560"/>
          <w:tab w:val="left" w:pos="2040"/>
        </w:tabs>
        <w:autoSpaceDE w:val="0"/>
        <w:autoSpaceDN w:val="0"/>
        <w:adjustRightInd w:val="0"/>
        <w:ind w:left="1560" w:hanging="480"/>
        <w:rPr>
          <w:rFonts w:ascii="Arial" w:hAnsi="Arial" w:cs="Arial"/>
          <w:lang w:val="en-US"/>
        </w:rPr>
      </w:pPr>
      <w:r w:rsidRPr="00A11FE4">
        <w:rPr>
          <w:rFonts w:ascii="Arial" w:hAnsi="Arial" w:cs="Arial"/>
          <w:lang w:val="en-US"/>
        </w:rPr>
        <w:t>(iii)</w:t>
      </w:r>
      <w:r w:rsidRPr="00A11FE4">
        <w:rPr>
          <w:rFonts w:ascii="Arial" w:hAnsi="Arial" w:cs="Arial"/>
          <w:lang w:val="en-US"/>
        </w:rPr>
        <w:tab/>
        <w:t>safety phrases.</w:t>
      </w:r>
    </w:p>
    <w:p w:rsidR="00E1582F" w:rsidRPr="00A11FE4" w:rsidRDefault="00E1582F" w:rsidP="00322576">
      <w:pPr>
        <w:tabs>
          <w:tab w:val="left" w:pos="720"/>
          <w:tab w:val="left" w:pos="960"/>
          <w:tab w:val="left" w:pos="1320"/>
          <w:tab w:val="left" w:pos="1680"/>
          <w:tab w:val="left" w:pos="2040"/>
        </w:tabs>
        <w:autoSpaceDE w:val="0"/>
        <w:autoSpaceDN w:val="0"/>
        <w:adjustRightInd w:val="0"/>
        <w:rPr>
          <w:rFonts w:ascii="Arial" w:hAnsi="Arial" w:cs="Arial"/>
          <w:b/>
          <w:bCs/>
          <w:lang w:val="en-US"/>
        </w:rPr>
      </w:pPr>
    </w:p>
    <w:p w:rsidR="00E1582F" w:rsidRPr="00A11FE4" w:rsidRDefault="00E1582F" w:rsidP="00322576">
      <w:pPr>
        <w:tabs>
          <w:tab w:val="left" w:pos="1080"/>
        </w:tabs>
        <w:autoSpaceDE w:val="0"/>
        <w:autoSpaceDN w:val="0"/>
        <w:adjustRightInd w:val="0"/>
        <w:rPr>
          <w:rFonts w:ascii="Arial" w:hAnsi="Arial" w:cs="Arial"/>
          <w:lang w:val="en-US"/>
        </w:rPr>
      </w:pPr>
      <w:r w:rsidRPr="00A11FE4">
        <w:rPr>
          <w:rFonts w:ascii="Arial" w:hAnsi="Arial" w:cs="Arial"/>
          <w:lang w:val="en-US"/>
        </w:rPr>
        <w:t>In the case of test tubes or other small containers (e.g. rack of test tubes containing the same material) a tag with the appropriate information attached to the rack is sufficient.</w:t>
      </w:r>
    </w:p>
    <w:p w:rsidR="00E1582F" w:rsidRDefault="00E1582F" w:rsidP="00322576">
      <w:pPr>
        <w:pStyle w:val="Default"/>
        <w:tabs>
          <w:tab w:val="left" w:pos="1080"/>
        </w:tabs>
      </w:pPr>
    </w:p>
    <w:p w:rsidR="00B9046C" w:rsidRDefault="00C652AC" w:rsidP="00322576">
      <w:pPr>
        <w:pStyle w:val="Default"/>
        <w:tabs>
          <w:tab w:val="left" w:pos="1080"/>
        </w:tabs>
      </w:pPr>
      <w:r>
        <w:br w:type="page"/>
      </w:r>
    </w:p>
    <w:p w:rsidR="0055067C" w:rsidRPr="00FE7A63" w:rsidRDefault="00323436" w:rsidP="00322576">
      <w:pPr>
        <w:pStyle w:val="Heading2"/>
        <w:numPr>
          <w:ilvl w:val="0"/>
          <w:numId w:val="0"/>
        </w:numPr>
        <w:tabs>
          <w:tab w:val="left" w:pos="1080"/>
        </w:tabs>
        <w:rPr>
          <w:u w:val="single"/>
        </w:rPr>
      </w:pPr>
      <w:bookmarkStart w:id="211" w:name="_Toc88986320"/>
      <w:bookmarkStart w:id="212" w:name="_Toc151276981"/>
      <w:r w:rsidRPr="00C31405">
        <w:rPr>
          <w:u w:val="single"/>
        </w:rPr>
        <w:lastRenderedPageBreak/>
        <w:t>13.6</w:t>
      </w:r>
      <w:r w:rsidRPr="007839DD">
        <w:tab/>
      </w:r>
      <w:r w:rsidR="0055067C" w:rsidRPr="00FE7A63">
        <w:rPr>
          <w:u w:val="single"/>
        </w:rPr>
        <w:t xml:space="preserve">Storage &amp; </w:t>
      </w:r>
      <w:r w:rsidR="00D9183F" w:rsidRPr="00FE7A63">
        <w:rPr>
          <w:u w:val="single"/>
        </w:rPr>
        <w:t xml:space="preserve">Handling </w:t>
      </w:r>
      <w:r w:rsidR="0055067C" w:rsidRPr="00FE7A63">
        <w:rPr>
          <w:u w:val="single"/>
        </w:rPr>
        <w:t>of Chemicals</w:t>
      </w:r>
      <w:bookmarkEnd w:id="211"/>
      <w:bookmarkEnd w:id="212"/>
    </w:p>
    <w:p w:rsidR="0055067C" w:rsidRPr="005366D6" w:rsidRDefault="00D9183F" w:rsidP="00322576">
      <w:pPr>
        <w:pStyle w:val="Heading3"/>
        <w:numPr>
          <w:ilvl w:val="0"/>
          <w:numId w:val="0"/>
        </w:numPr>
        <w:tabs>
          <w:tab w:val="left" w:pos="1080"/>
        </w:tabs>
        <w:rPr>
          <w:b w:val="0"/>
          <w:sz w:val="24"/>
          <w:szCs w:val="24"/>
        </w:rPr>
      </w:pPr>
      <w:bookmarkStart w:id="213" w:name="_Toc151276982"/>
      <w:r>
        <w:rPr>
          <w:b w:val="0"/>
          <w:sz w:val="24"/>
          <w:szCs w:val="24"/>
        </w:rPr>
        <w:t>13.6</w:t>
      </w:r>
      <w:r w:rsidR="0055067C" w:rsidRPr="005366D6">
        <w:rPr>
          <w:b w:val="0"/>
          <w:sz w:val="24"/>
          <w:szCs w:val="24"/>
        </w:rPr>
        <w:t>.1</w:t>
      </w:r>
      <w:r w:rsidR="0055067C" w:rsidRPr="005366D6">
        <w:rPr>
          <w:b w:val="0"/>
          <w:sz w:val="24"/>
          <w:szCs w:val="24"/>
        </w:rPr>
        <w:tab/>
        <w:t>Introduction</w:t>
      </w:r>
      <w:bookmarkEnd w:id="213"/>
    </w:p>
    <w:p w:rsidR="0055067C" w:rsidRPr="00A11FE4" w:rsidRDefault="0055067C" w:rsidP="00322576">
      <w:pPr>
        <w:pStyle w:val="Default"/>
        <w:tabs>
          <w:tab w:val="left" w:pos="720"/>
          <w:tab w:val="left" w:pos="960"/>
          <w:tab w:val="left" w:pos="1320"/>
          <w:tab w:val="left" w:pos="1680"/>
          <w:tab w:val="left" w:pos="2040"/>
        </w:tabs>
      </w:pPr>
    </w:p>
    <w:p w:rsidR="0055067C" w:rsidRPr="00A11FE4" w:rsidRDefault="0055067C" w:rsidP="00322576">
      <w:pPr>
        <w:tabs>
          <w:tab w:val="left" w:pos="720"/>
          <w:tab w:val="left" w:pos="960"/>
          <w:tab w:val="left" w:pos="1320"/>
          <w:tab w:val="left" w:pos="1680"/>
          <w:tab w:val="left" w:pos="2040"/>
        </w:tabs>
        <w:rPr>
          <w:rFonts w:ascii="Arial" w:hAnsi="Arial" w:cs="Arial"/>
        </w:rPr>
      </w:pPr>
      <w:r w:rsidRPr="00A11FE4">
        <w:rPr>
          <w:rFonts w:ascii="Arial" w:hAnsi="Arial" w:cs="Arial"/>
        </w:rPr>
        <w:t>The University uses a wide range of chemicals for the purpose of conducting laboratory experiments</w:t>
      </w:r>
      <w:r w:rsidR="00BC6930">
        <w:rPr>
          <w:rFonts w:ascii="Arial" w:hAnsi="Arial" w:cs="Arial"/>
        </w:rPr>
        <w:t xml:space="preserve">.  </w:t>
      </w:r>
      <w:r w:rsidRPr="00A11FE4">
        <w:rPr>
          <w:rFonts w:ascii="Arial" w:hAnsi="Arial" w:cs="Arial"/>
        </w:rPr>
        <w:t>Quantities of chemicals kept in laboratories should be sufficient for day-to-day use and every effort should be made to minimise the amount of chemicals that are be stored in laboratories</w:t>
      </w:r>
      <w:r w:rsidR="00BC6930">
        <w:rPr>
          <w:rFonts w:ascii="Arial" w:hAnsi="Arial" w:cs="Arial"/>
        </w:rPr>
        <w:t xml:space="preserve">.  </w:t>
      </w:r>
    </w:p>
    <w:p w:rsidR="0055067C" w:rsidRPr="005366D6" w:rsidRDefault="00D9183F" w:rsidP="00322576">
      <w:pPr>
        <w:pStyle w:val="Heading3"/>
        <w:numPr>
          <w:ilvl w:val="0"/>
          <w:numId w:val="0"/>
        </w:numPr>
        <w:tabs>
          <w:tab w:val="left" w:pos="1080"/>
        </w:tabs>
        <w:rPr>
          <w:b w:val="0"/>
          <w:sz w:val="24"/>
          <w:szCs w:val="24"/>
        </w:rPr>
      </w:pPr>
      <w:bookmarkStart w:id="214" w:name="_Toc151276983"/>
      <w:r>
        <w:rPr>
          <w:b w:val="0"/>
          <w:sz w:val="24"/>
          <w:szCs w:val="24"/>
        </w:rPr>
        <w:t>13.6</w:t>
      </w:r>
      <w:r w:rsidR="007839DD">
        <w:rPr>
          <w:b w:val="0"/>
          <w:sz w:val="24"/>
          <w:szCs w:val="24"/>
        </w:rPr>
        <w:t>.2</w:t>
      </w:r>
      <w:r w:rsidR="0055067C" w:rsidRPr="005366D6">
        <w:rPr>
          <w:b w:val="0"/>
          <w:sz w:val="24"/>
          <w:szCs w:val="24"/>
        </w:rPr>
        <w:tab/>
        <w:t>General Requirements</w:t>
      </w:r>
      <w:bookmarkEnd w:id="214"/>
    </w:p>
    <w:p w:rsidR="0055067C" w:rsidRPr="00A11FE4" w:rsidRDefault="0055067C" w:rsidP="00322576">
      <w:pPr>
        <w:tabs>
          <w:tab w:val="left" w:pos="720"/>
          <w:tab w:val="left" w:pos="960"/>
          <w:tab w:val="left" w:pos="1320"/>
          <w:tab w:val="left" w:pos="1680"/>
          <w:tab w:val="left" w:pos="2040"/>
        </w:tabs>
        <w:rPr>
          <w:rFonts w:ascii="Arial" w:hAnsi="Arial" w:cs="Arial"/>
        </w:rPr>
      </w:pPr>
    </w:p>
    <w:p w:rsidR="0055067C" w:rsidRPr="00DA0432" w:rsidRDefault="0055067C" w:rsidP="00322576">
      <w:pPr>
        <w:tabs>
          <w:tab w:val="left" w:pos="720"/>
          <w:tab w:val="left" w:pos="960"/>
          <w:tab w:val="left" w:pos="1320"/>
          <w:tab w:val="left" w:pos="1680"/>
          <w:tab w:val="left" w:pos="2040"/>
        </w:tabs>
        <w:rPr>
          <w:rFonts w:ascii="Arial" w:hAnsi="Arial" w:cs="Arial"/>
        </w:rPr>
      </w:pPr>
      <w:r w:rsidRPr="00A11FE4">
        <w:rPr>
          <w:rFonts w:ascii="Arial" w:hAnsi="Arial" w:cs="Arial"/>
        </w:rPr>
        <w:t xml:space="preserve">At </w:t>
      </w:r>
      <w:r w:rsidR="00BC3161">
        <w:rPr>
          <w:rFonts w:ascii="Arial" w:hAnsi="Arial" w:cs="Arial"/>
        </w:rPr>
        <w:t>the University</w:t>
      </w:r>
      <w:r w:rsidRPr="00A11FE4">
        <w:rPr>
          <w:rFonts w:ascii="Arial" w:hAnsi="Arial" w:cs="Arial"/>
        </w:rPr>
        <w:t xml:space="preserve"> the following general requirements shall apply to the storage </w:t>
      </w:r>
      <w:r w:rsidRPr="00DA0432">
        <w:rPr>
          <w:rFonts w:ascii="Arial" w:hAnsi="Arial" w:cs="Arial"/>
        </w:rPr>
        <w:t>and handling of chemicals in laboratories:</w:t>
      </w:r>
    </w:p>
    <w:p w:rsidR="0055067C" w:rsidRPr="00DA0432" w:rsidRDefault="0055067C" w:rsidP="00322576">
      <w:pPr>
        <w:tabs>
          <w:tab w:val="left" w:pos="720"/>
          <w:tab w:val="left" w:pos="960"/>
          <w:tab w:val="left" w:pos="1320"/>
          <w:tab w:val="left" w:pos="1680"/>
          <w:tab w:val="left" w:pos="2040"/>
        </w:tabs>
        <w:rPr>
          <w:rFonts w:ascii="Arial" w:hAnsi="Arial" w:cs="Arial"/>
        </w:rPr>
      </w:pPr>
    </w:p>
    <w:p w:rsidR="0055067C" w:rsidRPr="00DA0432" w:rsidRDefault="0055067C" w:rsidP="00322576">
      <w:pPr>
        <w:numPr>
          <w:ilvl w:val="0"/>
          <w:numId w:val="23"/>
        </w:numPr>
        <w:tabs>
          <w:tab w:val="left" w:pos="1080"/>
          <w:tab w:val="left" w:pos="1680"/>
          <w:tab w:val="left" w:pos="2040"/>
        </w:tabs>
        <w:ind w:hanging="1080"/>
        <w:rPr>
          <w:rFonts w:ascii="Arial" w:hAnsi="Arial" w:cs="Arial"/>
        </w:rPr>
      </w:pPr>
      <w:r w:rsidRPr="00DA0432">
        <w:rPr>
          <w:rFonts w:ascii="Arial" w:hAnsi="Arial" w:cs="Arial"/>
        </w:rPr>
        <w:t>chemicals shall be segregated according to their dangerous goods class and stored separately to minimise risk of interaction;</w:t>
      </w:r>
    </w:p>
    <w:p w:rsidR="0055067C" w:rsidRPr="00A11FE4" w:rsidRDefault="0055067C" w:rsidP="00322576">
      <w:pPr>
        <w:numPr>
          <w:ilvl w:val="0"/>
          <w:numId w:val="23"/>
        </w:numPr>
        <w:tabs>
          <w:tab w:val="left" w:pos="1080"/>
          <w:tab w:val="left" w:pos="1680"/>
          <w:tab w:val="left" w:pos="2040"/>
        </w:tabs>
        <w:ind w:hanging="1080"/>
        <w:rPr>
          <w:rFonts w:ascii="Arial" w:hAnsi="Arial" w:cs="Arial"/>
        </w:rPr>
      </w:pPr>
      <w:r w:rsidRPr="00DA0432">
        <w:rPr>
          <w:rFonts w:ascii="Arial" w:hAnsi="Arial" w:cs="Arial"/>
        </w:rPr>
        <w:t>ensure that incompatible substances are stored and/or handled separately in order to prevent interaction; (refer to “Indication of Compatibility based on Class” Appendix 7,</w:t>
      </w:r>
      <w:r w:rsidRPr="00A11FE4">
        <w:rPr>
          <w:rFonts w:ascii="Arial" w:hAnsi="Arial" w:cs="Arial"/>
        </w:rPr>
        <w:t xml:space="preserve"> </w:t>
      </w:r>
      <w:r w:rsidR="00327667" w:rsidRPr="00964D0B">
        <w:rPr>
          <w:rFonts w:ascii="Arial" w:hAnsi="Arial" w:cs="Arial"/>
          <w:i/>
        </w:rPr>
        <w:t>Co</w:t>
      </w:r>
      <w:r w:rsidRPr="00964D0B">
        <w:rPr>
          <w:rFonts w:ascii="Arial" w:hAnsi="Arial" w:cs="Arial"/>
          <w:i/>
        </w:rPr>
        <w:t xml:space="preserve">P: </w:t>
      </w:r>
      <w:hyperlink r:id="rId132" w:history="1">
        <w:r w:rsidRPr="00964D0B">
          <w:rPr>
            <w:rStyle w:val="Hyperlink"/>
            <w:rFonts w:ascii="Arial" w:hAnsi="Arial" w:cs="Arial"/>
            <w:i/>
          </w:rPr>
          <w:t>Storage and Handling of Dangerous Good</w:t>
        </w:r>
      </w:hyperlink>
      <w:r w:rsidRPr="00964D0B">
        <w:rPr>
          <w:rFonts w:ascii="Arial" w:hAnsi="Arial" w:cs="Arial"/>
          <w:i/>
        </w:rPr>
        <w:t>s</w:t>
      </w:r>
      <w:r w:rsidRPr="00A11FE4">
        <w:rPr>
          <w:rFonts w:ascii="Arial" w:hAnsi="Arial" w:cs="Arial"/>
          <w:i/>
        </w:rPr>
        <w:t>)</w:t>
      </w:r>
      <w:r w:rsidRPr="00A11FE4">
        <w:rPr>
          <w:rFonts w:ascii="Arial" w:hAnsi="Arial" w:cs="Arial"/>
        </w:rPr>
        <w:t>;</w:t>
      </w:r>
    </w:p>
    <w:p w:rsidR="0055067C" w:rsidRPr="00A11FE4" w:rsidRDefault="0055067C" w:rsidP="00322576">
      <w:pPr>
        <w:numPr>
          <w:ilvl w:val="0"/>
          <w:numId w:val="23"/>
        </w:numPr>
        <w:tabs>
          <w:tab w:val="left" w:pos="1080"/>
          <w:tab w:val="left" w:pos="1680"/>
          <w:tab w:val="left" w:pos="2040"/>
        </w:tabs>
        <w:ind w:hanging="1080"/>
        <w:rPr>
          <w:rFonts w:ascii="Arial" w:hAnsi="Arial" w:cs="Arial"/>
        </w:rPr>
      </w:pPr>
      <w:r w:rsidRPr="00A11FE4">
        <w:rPr>
          <w:rFonts w:ascii="Arial" w:hAnsi="Arial" w:cs="Arial"/>
        </w:rPr>
        <w:t xml:space="preserve">material safety data sheets (MSDS) for all </w:t>
      </w:r>
      <w:r w:rsidRPr="00DA0432">
        <w:rPr>
          <w:rFonts w:ascii="Arial" w:hAnsi="Arial" w:cs="Arial"/>
        </w:rPr>
        <w:t>hazardous substances</w:t>
      </w:r>
      <w:r w:rsidRPr="00A11FE4">
        <w:rPr>
          <w:rFonts w:ascii="Arial" w:hAnsi="Arial" w:cs="Arial"/>
        </w:rPr>
        <w:t xml:space="preserve"> and dangerous </w:t>
      </w:r>
      <w:r w:rsidR="001B21DE">
        <w:rPr>
          <w:rFonts w:ascii="Arial" w:hAnsi="Arial" w:cs="Arial"/>
        </w:rPr>
        <w:t>goods must be readily available</w:t>
      </w:r>
      <w:r w:rsidRPr="00A11FE4">
        <w:rPr>
          <w:rFonts w:ascii="Arial" w:hAnsi="Arial" w:cs="Arial"/>
        </w:rPr>
        <w:t xml:space="preserve"> to all personnel;</w:t>
      </w:r>
    </w:p>
    <w:p w:rsidR="0055067C" w:rsidRPr="00A11FE4" w:rsidRDefault="0055067C" w:rsidP="00322576">
      <w:pPr>
        <w:numPr>
          <w:ilvl w:val="0"/>
          <w:numId w:val="23"/>
        </w:numPr>
        <w:tabs>
          <w:tab w:val="left" w:pos="1080"/>
          <w:tab w:val="left" w:pos="1680"/>
          <w:tab w:val="left" w:pos="2040"/>
        </w:tabs>
        <w:ind w:hanging="1080"/>
        <w:rPr>
          <w:rFonts w:ascii="Arial" w:hAnsi="Arial" w:cs="Arial"/>
        </w:rPr>
      </w:pPr>
      <w:r w:rsidRPr="00A11FE4">
        <w:rPr>
          <w:rFonts w:ascii="Arial" w:hAnsi="Arial" w:cs="Arial"/>
        </w:rPr>
        <w:t xml:space="preserve">all chemicals shall be kept in a secure lockable storage area which is suitably identified and not exposed to direct light or heat; </w:t>
      </w:r>
    </w:p>
    <w:p w:rsidR="0055067C" w:rsidRPr="00A11FE4" w:rsidRDefault="0055067C" w:rsidP="00322576">
      <w:pPr>
        <w:numPr>
          <w:ilvl w:val="0"/>
          <w:numId w:val="23"/>
        </w:numPr>
        <w:tabs>
          <w:tab w:val="left" w:pos="1080"/>
          <w:tab w:val="left" w:pos="1680"/>
          <w:tab w:val="left" w:pos="2040"/>
        </w:tabs>
        <w:ind w:hanging="1080"/>
        <w:rPr>
          <w:rFonts w:ascii="Arial" w:hAnsi="Arial" w:cs="Arial"/>
          <w:b/>
          <w:bCs/>
        </w:rPr>
      </w:pPr>
      <w:r w:rsidRPr="00A11FE4">
        <w:rPr>
          <w:rFonts w:ascii="Arial" w:hAnsi="Arial" w:cs="Arial"/>
        </w:rPr>
        <w:t>all chemical storage containers should be ap</w:t>
      </w:r>
      <w:r w:rsidR="000C6B9D">
        <w:rPr>
          <w:rFonts w:ascii="Arial" w:hAnsi="Arial" w:cs="Arial"/>
        </w:rPr>
        <w:t>propriately labelled</w:t>
      </w:r>
      <w:r w:rsidR="00BC6930">
        <w:rPr>
          <w:rFonts w:ascii="Arial" w:hAnsi="Arial" w:cs="Arial"/>
        </w:rPr>
        <w:t xml:space="preserve">.  </w:t>
      </w:r>
      <w:r w:rsidR="000C6B9D">
        <w:rPr>
          <w:rFonts w:ascii="Arial" w:hAnsi="Arial" w:cs="Arial"/>
        </w:rPr>
        <w:t>Refer to</w:t>
      </w:r>
      <w:r w:rsidRPr="000C6B9D">
        <w:rPr>
          <w:rFonts w:ascii="Arial" w:hAnsi="Arial" w:cs="Arial"/>
        </w:rPr>
        <w:t xml:space="preserve"> </w:t>
      </w:r>
      <w:hyperlink w:anchor="_13.5_Labelling" w:history="1">
        <w:r w:rsidRPr="000C6B9D">
          <w:rPr>
            <w:rStyle w:val="Hyperlink"/>
            <w:rFonts w:ascii="Arial" w:hAnsi="Arial" w:cs="Arial"/>
          </w:rPr>
          <w:t>Section 13.</w:t>
        </w:r>
        <w:r w:rsidR="000C6B9D" w:rsidRPr="000C6B9D">
          <w:rPr>
            <w:rStyle w:val="Hyperlink"/>
            <w:rFonts w:ascii="Arial" w:hAnsi="Arial" w:cs="Arial"/>
          </w:rPr>
          <w:t>5 Labelling</w:t>
        </w:r>
      </w:hyperlink>
      <w:r w:rsidR="000C6B9D">
        <w:rPr>
          <w:rFonts w:ascii="Arial" w:hAnsi="Arial" w:cs="Arial"/>
          <w:b/>
          <w:color w:val="0000FF"/>
        </w:rPr>
        <w:t>.</w:t>
      </w:r>
    </w:p>
    <w:p w:rsidR="0055067C" w:rsidRPr="00DA0432" w:rsidRDefault="0055067C" w:rsidP="00322576">
      <w:pPr>
        <w:numPr>
          <w:ilvl w:val="0"/>
          <w:numId w:val="23"/>
        </w:numPr>
        <w:tabs>
          <w:tab w:val="left" w:pos="1080"/>
          <w:tab w:val="left" w:pos="1680"/>
          <w:tab w:val="left" w:pos="2040"/>
        </w:tabs>
        <w:ind w:hanging="1080"/>
        <w:rPr>
          <w:rFonts w:ascii="Arial" w:hAnsi="Arial" w:cs="Arial"/>
        </w:rPr>
      </w:pPr>
      <w:r w:rsidRPr="00DA0432">
        <w:rPr>
          <w:rFonts w:ascii="Arial" w:hAnsi="Arial" w:cs="Arial"/>
        </w:rPr>
        <w:t>special storage requirements as recommended in MSDS shall be followed;</w:t>
      </w:r>
    </w:p>
    <w:p w:rsidR="0055067C" w:rsidRPr="00A11FE4" w:rsidRDefault="0055067C" w:rsidP="00322576">
      <w:pPr>
        <w:numPr>
          <w:ilvl w:val="0"/>
          <w:numId w:val="23"/>
        </w:numPr>
        <w:tabs>
          <w:tab w:val="left" w:pos="1080"/>
          <w:tab w:val="left" w:pos="1680"/>
          <w:tab w:val="left" w:pos="2040"/>
        </w:tabs>
        <w:ind w:hanging="1080"/>
        <w:rPr>
          <w:rFonts w:ascii="Arial" w:hAnsi="Arial" w:cs="Arial"/>
        </w:rPr>
      </w:pPr>
      <w:r w:rsidRPr="00A11FE4">
        <w:rPr>
          <w:rFonts w:ascii="Arial" w:hAnsi="Arial" w:cs="Arial"/>
        </w:rPr>
        <w:t>volatile and toxic materials may require special storage (refer to MSDS for details);</w:t>
      </w:r>
    </w:p>
    <w:p w:rsidR="0055067C" w:rsidRPr="00A11FE4" w:rsidRDefault="0055067C" w:rsidP="00322576">
      <w:pPr>
        <w:numPr>
          <w:ilvl w:val="0"/>
          <w:numId w:val="23"/>
        </w:numPr>
        <w:tabs>
          <w:tab w:val="left" w:pos="1080"/>
          <w:tab w:val="left" w:pos="1680"/>
          <w:tab w:val="left" w:pos="2040"/>
        </w:tabs>
        <w:ind w:hanging="1080"/>
        <w:rPr>
          <w:rFonts w:ascii="Arial" w:hAnsi="Arial" w:cs="Arial"/>
        </w:rPr>
      </w:pPr>
      <w:r w:rsidRPr="00A11FE4">
        <w:rPr>
          <w:rFonts w:ascii="Arial" w:hAnsi="Arial" w:cs="Arial"/>
        </w:rPr>
        <w:t>class 8 Dangerous Goods (corrosive substances) should be stored in approved corrosives or acid cabinets;</w:t>
      </w:r>
    </w:p>
    <w:p w:rsidR="0055067C" w:rsidRPr="00A11FE4" w:rsidRDefault="0055067C" w:rsidP="00322576">
      <w:pPr>
        <w:numPr>
          <w:ilvl w:val="0"/>
          <w:numId w:val="23"/>
        </w:numPr>
        <w:tabs>
          <w:tab w:val="left" w:pos="1080"/>
          <w:tab w:val="left" w:pos="1680"/>
          <w:tab w:val="left" w:pos="2040"/>
        </w:tabs>
        <w:ind w:hanging="1080"/>
        <w:rPr>
          <w:rFonts w:ascii="Arial" w:hAnsi="Arial" w:cs="Arial"/>
        </w:rPr>
      </w:pPr>
      <w:r w:rsidRPr="00A11FE4">
        <w:rPr>
          <w:rFonts w:ascii="Arial" w:hAnsi="Arial" w:cs="Arial"/>
        </w:rPr>
        <w:t>small quantities of acids may be stored on suitable spill capture trays in under-bench storage;</w:t>
      </w:r>
    </w:p>
    <w:p w:rsidR="002B701B" w:rsidRDefault="0055067C" w:rsidP="00322576">
      <w:pPr>
        <w:numPr>
          <w:ilvl w:val="0"/>
          <w:numId w:val="23"/>
        </w:numPr>
        <w:tabs>
          <w:tab w:val="left" w:pos="1080"/>
          <w:tab w:val="left" w:pos="1680"/>
          <w:tab w:val="left" w:pos="2040"/>
        </w:tabs>
        <w:ind w:hanging="1080"/>
        <w:rPr>
          <w:rFonts w:ascii="Arial" w:hAnsi="Arial" w:cs="Arial"/>
        </w:rPr>
      </w:pPr>
      <w:r w:rsidRPr="00A11FE4">
        <w:rPr>
          <w:rFonts w:ascii="Arial" w:hAnsi="Arial" w:cs="Arial"/>
        </w:rPr>
        <w:t xml:space="preserve">most other chemicals can be stored on shelves in a designated chemical storage </w:t>
      </w:r>
      <w:r w:rsidRPr="00A11FE4">
        <w:rPr>
          <w:rFonts w:ascii="Arial" w:hAnsi="Arial" w:cs="Arial"/>
        </w:rPr>
        <w:lastRenderedPageBreak/>
        <w:t>area</w:t>
      </w:r>
      <w:r w:rsidR="00BC6930">
        <w:rPr>
          <w:rFonts w:ascii="Arial" w:hAnsi="Arial" w:cs="Arial"/>
        </w:rPr>
        <w:t xml:space="preserve">.  </w:t>
      </w:r>
      <w:r w:rsidRPr="00A11FE4">
        <w:rPr>
          <w:rFonts w:ascii="Arial" w:hAnsi="Arial" w:cs="Arial"/>
        </w:rPr>
        <w:t>Spill containment trays should be used for storage of chemicals on shelves;</w:t>
      </w:r>
    </w:p>
    <w:p w:rsidR="002B701B" w:rsidRPr="00DA0432" w:rsidRDefault="002B701B" w:rsidP="00322576">
      <w:pPr>
        <w:numPr>
          <w:ilvl w:val="0"/>
          <w:numId w:val="23"/>
        </w:numPr>
        <w:tabs>
          <w:tab w:val="left" w:pos="1080"/>
          <w:tab w:val="left" w:pos="1680"/>
          <w:tab w:val="left" w:pos="2040"/>
        </w:tabs>
        <w:ind w:hanging="1080"/>
        <w:rPr>
          <w:rFonts w:ascii="Arial" w:hAnsi="Arial" w:cs="Arial"/>
        </w:rPr>
      </w:pPr>
      <w:r w:rsidRPr="00DA0432">
        <w:rPr>
          <w:rFonts w:ascii="Arial" w:hAnsi="Arial" w:cs="Arial"/>
        </w:rPr>
        <w:t xml:space="preserve">measures must be put in place to control the risks arising from </w:t>
      </w:r>
      <w:r w:rsidR="0064328C" w:rsidRPr="00DA0432">
        <w:rPr>
          <w:rFonts w:ascii="Arial" w:hAnsi="Arial" w:cs="Arial"/>
        </w:rPr>
        <w:t xml:space="preserve">a </w:t>
      </w:r>
      <w:r w:rsidR="00E83F60" w:rsidRPr="00DA0432">
        <w:rPr>
          <w:rFonts w:ascii="Arial" w:hAnsi="Arial" w:cs="Arial"/>
        </w:rPr>
        <w:t>potential</w:t>
      </w:r>
      <w:r w:rsidR="00A1756D" w:rsidRPr="00DA0432">
        <w:rPr>
          <w:rFonts w:ascii="Arial" w:hAnsi="Arial" w:cs="Arial"/>
        </w:rPr>
        <w:t xml:space="preserve"> spill or leak of chemicals</w:t>
      </w:r>
      <w:r w:rsidR="00BC6930">
        <w:rPr>
          <w:rFonts w:ascii="Arial" w:hAnsi="Arial" w:cs="Arial"/>
        </w:rPr>
        <w:t xml:space="preserve">.  </w:t>
      </w:r>
      <w:r w:rsidR="00A1756D" w:rsidRPr="00DA0432">
        <w:rPr>
          <w:rFonts w:ascii="Arial" w:hAnsi="Arial" w:cs="Arial"/>
        </w:rPr>
        <w:t>Appropriate c</w:t>
      </w:r>
      <w:r w:rsidRPr="00DA0432">
        <w:rPr>
          <w:rFonts w:ascii="Arial" w:hAnsi="Arial" w:cs="Arial"/>
        </w:rPr>
        <w:t>ontainment should be considered for any location where dangerous goods or hazardous substances are stored or handled</w:t>
      </w:r>
      <w:r w:rsidR="00E83F60" w:rsidRPr="00DA0432">
        <w:rPr>
          <w:rFonts w:ascii="Arial" w:hAnsi="Arial" w:cs="Arial"/>
        </w:rPr>
        <w:t>;</w:t>
      </w:r>
    </w:p>
    <w:p w:rsidR="0055067C" w:rsidRPr="00DA0432" w:rsidRDefault="0055067C" w:rsidP="00322576">
      <w:pPr>
        <w:numPr>
          <w:ilvl w:val="0"/>
          <w:numId w:val="23"/>
        </w:numPr>
        <w:tabs>
          <w:tab w:val="left" w:pos="1080"/>
          <w:tab w:val="left" w:pos="1680"/>
          <w:tab w:val="left" w:pos="2040"/>
        </w:tabs>
        <w:ind w:hanging="1080"/>
        <w:rPr>
          <w:rFonts w:ascii="Arial" w:hAnsi="Arial" w:cs="Arial"/>
        </w:rPr>
      </w:pPr>
      <w:r w:rsidRPr="00DA0432">
        <w:rPr>
          <w:rFonts w:ascii="Arial" w:hAnsi="Arial" w:cs="Arial"/>
        </w:rPr>
        <w:t>all containers of liquids should be stored on lower shelves;</w:t>
      </w:r>
    </w:p>
    <w:p w:rsidR="0055067C" w:rsidRPr="00A11FE4" w:rsidRDefault="0055067C" w:rsidP="00322576">
      <w:pPr>
        <w:numPr>
          <w:ilvl w:val="0"/>
          <w:numId w:val="23"/>
        </w:numPr>
        <w:tabs>
          <w:tab w:val="left" w:pos="1080"/>
          <w:tab w:val="left" w:pos="1680"/>
          <w:tab w:val="left" w:pos="2040"/>
        </w:tabs>
        <w:ind w:hanging="1080"/>
        <w:rPr>
          <w:rFonts w:ascii="Arial" w:hAnsi="Arial" w:cs="Arial"/>
        </w:rPr>
      </w:pPr>
      <w:r w:rsidRPr="00A11FE4">
        <w:rPr>
          <w:rFonts w:ascii="Arial" w:hAnsi="Arial" w:cs="Arial"/>
        </w:rPr>
        <w:t>refrigerated storage of chemicals may be required, however, domestic refrigerators must not be used for the storage of flammable chemicals;</w:t>
      </w:r>
    </w:p>
    <w:p w:rsidR="0055067C" w:rsidRPr="00A11FE4" w:rsidRDefault="0055067C" w:rsidP="00322576">
      <w:pPr>
        <w:numPr>
          <w:ilvl w:val="0"/>
          <w:numId w:val="23"/>
        </w:numPr>
        <w:tabs>
          <w:tab w:val="left" w:pos="1080"/>
          <w:tab w:val="left" w:pos="1680"/>
          <w:tab w:val="left" w:pos="2040"/>
        </w:tabs>
        <w:ind w:hanging="1080"/>
        <w:rPr>
          <w:rFonts w:ascii="Arial" w:hAnsi="Arial" w:cs="Arial"/>
        </w:rPr>
      </w:pPr>
      <w:r w:rsidRPr="00A11FE4">
        <w:rPr>
          <w:rFonts w:ascii="Arial" w:hAnsi="Arial" w:cs="Arial"/>
        </w:rPr>
        <w:t>poisons and drugs should be stored according to relevant statutory requirements;</w:t>
      </w:r>
    </w:p>
    <w:p w:rsidR="0055067C" w:rsidRPr="00A11FE4" w:rsidRDefault="0055067C" w:rsidP="00322576">
      <w:pPr>
        <w:numPr>
          <w:ilvl w:val="0"/>
          <w:numId w:val="23"/>
        </w:numPr>
        <w:tabs>
          <w:tab w:val="left" w:pos="1080"/>
          <w:tab w:val="left" w:pos="1680"/>
          <w:tab w:val="left" w:pos="2040"/>
        </w:tabs>
        <w:ind w:hanging="1080"/>
        <w:rPr>
          <w:rFonts w:ascii="Arial" w:hAnsi="Arial" w:cs="Arial"/>
        </w:rPr>
      </w:pPr>
      <w:r w:rsidRPr="00A11FE4">
        <w:rPr>
          <w:rFonts w:ascii="Arial" w:hAnsi="Arial" w:cs="Arial"/>
        </w:rPr>
        <w:t>storage facilities shall be designed and constructed of a suitable material in accordance with Australian Standard design and construction criteria;</w:t>
      </w:r>
    </w:p>
    <w:p w:rsidR="0055067C" w:rsidRPr="00A11FE4" w:rsidRDefault="0055067C" w:rsidP="00322576">
      <w:pPr>
        <w:numPr>
          <w:ilvl w:val="0"/>
          <w:numId w:val="23"/>
        </w:numPr>
        <w:tabs>
          <w:tab w:val="left" w:pos="1080"/>
          <w:tab w:val="left" w:pos="1680"/>
          <w:tab w:val="left" w:pos="2040"/>
        </w:tabs>
        <w:ind w:hanging="1080"/>
        <w:rPr>
          <w:rFonts w:ascii="Arial" w:hAnsi="Arial" w:cs="Arial"/>
        </w:rPr>
      </w:pPr>
      <w:r w:rsidRPr="00A11FE4">
        <w:rPr>
          <w:rFonts w:ascii="Arial" w:hAnsi="Arial" w:cs="Arial"/>
        </w:rPr>
        <w:t>when transporting dangerous goods they must be packaged in approved containers that are in good condition and properly closed to prevent leakage, spillage or shifting during transport;</w:t>
      </w:r>
    </w:p>
    <w:p w:rsidR="0055067C" w:rsidRPr="00DA0432" w:rsidRDefault="0055067C" w:rsidP="00322576">
      <w:pPr>
        <w:numPr>
          <w:ilvl w:val="0"/>
          <w:numId w:val="23"/>
        </w:numPr>
        <w:tabs>
          <w:tab w:val="left" w:pos="1080"/>
          <w:tab w:val="left" w:pos="1680"/>
          <w:tab w:val="left" w:pos="2040"/>
        </w:tabs>
        <w:ind w:hanging="1080"/>
        <w:rPr>
          <w:rFonts w:ascii="Arial" w:hAnsi="Arial" w:cs="Arial"/>
        </w:rPr>
      </w:pPr>
      <w:r w:rsidRPr="00DA0432">
        <w:rPr>
          <w:rFonts w:ascii="Arial" w:hAnsi="Arial" w:cs="Arial"/>
        </w:rPr>
        <w:t>transfer operations must eliminate or control the risks associated with possible:</w:t>
      </w:r>
    </w:p>
    <w:p w:rsidR="0055067C" w:rsidRPr="00DA0432" w:rsidRDefault="0055067C" w:rsidP="00322576">
      <w:pPr>
        <w:tabs>
          <w:tab w:val="left" w:pos="1920"/>
        </w:tabs>
        <w:ind w:left="1440"/>
        <w:rPr>
          <w:rFonts w:ascii="Arial" w:hAnsi="Arial" w:cs="Arial"/>
        </w:rPr>
      </w:pPr>
      <w:r w:rsidRPr="00DA0432">
        <w:rPr>
          <w:rFonts w:ascii="Arial" w:hAnsi="Arial" w:cs="Arial"/>
        </w:rPr>
        <w:t>(i)</w:t>
      </w:r>
      <w:r w:rsidRPr="00DA0432">
        <w:rPr>
          <w:rFonts w:ascii="Arial" w:hAnsi="Arial" w:cs="Arial"/>
        </w:rPr>
        <w:tab/>
        <w:t>spills and/or leaks,</w:t>
      </w:r>
    </w:p>
    <w:p w:rsidR="0055067C" w:rsidRPr="00DA0432" w:rsidRDefault="0055067C" w:rsidP="00322576">
      <w:pPr>
        <w:tabs>
          <w:tab w:val="left" w:pos="1920"/>
        </w:tabs>
        <w:ind w:left="1440"/>
        <w:rPr>
          <w:rFonts w:ascii="Arial" w:hAnsi="Arial" w:cs="Arial"/>
        </w:rPr>
      </w:pPr>
      <w:r w:rsidRPr="00DA0432">
        <w:rPr>
          <w:rFonts w:ascii="Arial" w:hAnsi="Arial" w:cs="Arial"/>
        </w:rPr>
        <w:t>(ii)</w:t>
      </w:r>
      <w:r w:rsidRPr="00DA0432">
        <w:rPr>
          <w:rFonts w:ascii="Arial" w:hAnsi="Arial" w:cs="Arial"/>
        </w:rPr>
        <w:tab/>
        <w:t>static electricity,</w:t>
      </w:r>
    </w:p>
    <w:p w:rsidR="00DA6E60" w:rsidRDefault="00D9183F" w:rsidP="00322576">
      <w:pPr>
        <w:pStyle w:val="Default"/>
        <w:tabs>
          <w:tab w:val="left" w:pos="1440"/>
          <w:tab w:val="left" w:pos="1920"/>
        </w:tabs>
        <w:rPr>
          <w:color w:val="auto"/>
        </w:rPr>
      </w:pPr>
      <w:r>
        <w:tab/>
        <w:t>(iii)</w:t>
      </w:r>
      <w:r w:rsidR="00B073EA">
        <w:tab/>
      </w:r>
      <w:r w:rsidR="0055067C" w:rsidRPr="00A11FE4">
        <w:t>vapour generation.</w:t>
      </w:r>
    </w:p>
    <w:p w:rsidR="00111A83" w:rsidRDefault="00111A83" w:rsidP="00322576">
      <w:pPr>
        <w:pStyle w:val="Default"/>
        <w:tabs>
          <w:tab w:val="left" w:pos="1440"/>
          <w:tab w:val="left" w:pos="1920"/>
        </w:tabs>
        <w:rPr>
          <w:color w:val="auto"/>
        </w:rPr>
      </w:pPr>
    </w:p>
    <w:p w:rsidR="00111A83" w:rsidRPr="007839DD" w:rsidRDefault="00111A83" w:rsidP="00322576">
      <w:pPr>
        <w:pStyle w:val="Default"/>
        <w:tabs>
          <w:tab w:val="left" w:pos="1440"/>
          <w:tab w:val="left" w:pos="1920"/>
        </w:tabs>
        <w:rPr>
          <w:color w:val="auto"/>
        </w:rPr>
      </w:pPr>
    </w:p>
    <w:p w:rsidR="00506A76" w:rsidRPr="00506A76" w:rsidRDefault="00506A76" w:rsidP="00AB63CF">
      <w:pPr>
        <w:pStyle w:val="Heading2"/>
        <w:numPr>
          <w:ilvl w:val="0"/>
          <w:numId w:val="0"/>
        </w:numPr>
        <w:tabs>
          <w:tab w:val="left" w:pos="1080"/>
        </w:tabs>
        <w:rPr>
          <w:u w:val="single"/>
        </w:rPr>
      </w:pPr>
      <w:bookmarkStart w:id="215" w:name="_Toc151276984"/>
      <w:r w:rsidRPr="00C31405">
        <w:rPr>
          <w:u w:val="single"/>
        </w:rPr>
        <w:t>13.7</w:t>
      </w:r>
      <w:r w:rsidRPr="007839DD">
        <w:tab/>
      </w:r>
      <w:r w:rsidRPr="00506A76">
        <w:rPr>
          <w:u w:val="single"/>
        </w:rPr>
        <w:t>Induction and Training</w:t>
      </w:r>
      <w:bookmarkEnd w:id="215"/>
    </w:p>
    <w:p w:rsidR="00D8197B" w:rsidRPr="00A11FE4" w:rsidRDefault="00D8197B" w:rsidP="00322576">
      <w:pPr>
        <w:rPr>
          <w:rFonts w:ascii="Arial" w:hAnsi="Arial" w:cs="Arial"/>
        </w:rPr>
      </w:pPr>
    </w:p>
    <w:p w:rsidR="00D8197B" w:rsidRPr="00DA0432" w:rsidRDefault="00D8197B" w:rsidP="00322576">
      <w:pPr>
        <w:rPr>
          <w:rFonts w:ascii="Arial" w:hAnsi="Arial" w:cs="Arial"/>
        </w:rPr>
      </w:pPr>
      <w:r w:rsidRPr="00A11FE4">
        <w:rPr>
          <w:rFonts w:ascii="Arial" w:hAnsi="Arial" w:cs="Arial"/>
        </w:rPr>
        <w:t xml:space="preserve">Induction and training is to be provided to all staff and </w:t>
      </w:r>
      <w:r w:rsidRPr="00DA0432">
        <w:rPr>
          <w:rFonts w:ascii="Arial" w:hAnsi="Arial" w:cs="Arial"/>
        </w:rPr>
        <w:t>postgraduate students whose work potentially exposes them to hazardous substances and dangerous goods in the workplace</w:t>
      </w:r>
      <w:r w:rsidR="00BC6930">
        <w:rPr>
          <w:rFonts w:ascii="Arial" w:hAnsi="Arial" w:cs="Arial"/>
        </w:rPr>
        <w:t xml:space="preserve">.  </w:t>
      </w:r>
      <w:r w:rsidRPr="00DA0432">
        <w:rPr>
          <w:rFonts w:ascii="Arial" w:hAnsi="Arial" w:cs="Arial"/>
        </w:rPr>
        <w:t>The relevant supervisor, research supervisor or technical manager is responsible for the induction and training of staff and/or students in their area of control</w:t>
      </w:r>
      <w:r w:rsidR="00BC6930">
        <w:rPr>
          <w:rFonts w:ascii="Arial" w:hAnsi="Arial" w:cs="Arial"/>
        </w:rPr>
        <w:t xml:space="preserve">.  </w:t>
      </w:r>
      <w:r w:rsidRPr="00DA0432">
        <w:rPr>
          <w:rFonts w:ascii="Arial" w:hAnsi="Arial" w:cs="Arial"/>
        </w:rPr>
        <w:t>The induction program is to include:</w:t>
      </w:r>
    </w:p>
    <w:p w:rsidR="00D8197B" w:rsidRPr="00A11FE4" w:rsidRDefault="00D8197B" w:rsidP="00322576">
      <w:pPr>
        <w:rPr>
          <w:rFonts w:ascii="Arial" w:hAnsi="Arial" w:cs="Arial"/>
        </w:rPr>
      </w:pPr>
    </w:p>
    <w:p w:rsidR="00D8197B" w:rsidRPr="00A11FE4" w:rsidRDefault="00D8197B" w:rsidP="00322576">
      <w:pPr>
        <w:numPr>
          <w:ilvl w:val="0"/>
          <w:numId w:val="62"/>
        </w:numPr>
        <w:tabs>
          <w:tab w:val="clear" w:pos="720"/>
          <w:tab w:val="left" w:pos="1080"/>
          <w:tab w:val="left" w:pos="1320"/>
          <w:tab w:val="left" w:pos="1680"/>
          <w:tab w:val="left" w:pos="2040"/>
        </w:tabs>
        <w:autoSpaceDE w:val="0"/>
        <w:autoSpaceDN w:val="0"/>
        <w:adjustRightInd w:val="0"/>
        <w:ind w:left="1080" w:hanging="1080"/>
        <w:rPr>
          <w:rFonts w:ascii="Arial" w:hAnsi="Arial" w:cs="Arial"/>
          <w:lang w:val="en-US"/>
        </w:rPr>
      </w:pPr>
      <w:r w:rsidRPr="00A11FE4">
        <w:rPr>
          <w:rFonts w:ascii="Arial" w:hAnsi="Arial" w:cs="Arial"/>
          <w:lang w:val="en-US"/>
        </w:rPr>
        <w:t xml:space="preserve">storage and handling of hazardous substances </w:t>
      </w:r>
      <w:r w:rsidRPr="00DA0432">
        <w:rPr>
          <w:rFonts w:ascii="Arial" w:hAnsi="Arial" w:cs="Arial"/>
          <w:lang w:val="en-US"/>
        </w:rPr>
        <w:t>and dangerous goods,</w:t>
      </w:r>
    </w:p>
    <w:p w:rsidR="00D8197B" w:rsidRPr="00A11FE4" w:rsidRDefault="00D8197B" w:rsidP="00322576">
      <w:pPr>
        <w:numPr>
          <w:ilvl w:val="0"/>
          <w:numId w:val="62"/>
        </w:numPr>
        <w:tabs>
          <w:tab w:val="clear" w:pos="720"/>
          <w:tab w:val="left" w:pos="1080"/>
          <w:tab w:val="left" w:pos="1320"/>
          <w:tab w:val="left" w:pos="1680"/>
          <w:tab w:val="left" w:pos="2040"/>
        </w:tabs>
        <w:autoSpaceDE w:val="0"/>
        <w:autoSpaceDN w:val="0"/>
        <w:adjustRightInd w:val="0"/>
        <w:ind w:left="1080" w:hanging="1080"/>
        <w:rPr>
          <w:rFonts w:ascii="Arial" w:hAnsi="Arial" w:cs="Arial"/>
          <w:lang w:val="en-US"/>
        </w:rPr>
      </w:pPr>
      <w:r w:rsidRPr="00A11FE4">
        <w:rPr>
          <w:rFonts w:ascii="Arial" w:hAnsi="Arial" w:cs="Arial"/>
          <w:lang w:val="en-US"/>
        </w:rPr>
        <w:t>labelling of substances and containers</w:t>
      </w:r>
    </w:p>
    <w:p w:rsidR="00D8197B" w:rsidRPr="00DA0432" w:rsidRDefault="00D8197B" w:rsidP="00322576">
      <w:pPr>
        <w:numPr>
          <w:ilvl w:val="0"/>
          <w:numId w:val="62"/>
        </w:numPr>
        <w:tabs>
          <w:tab w:val="clear" w:pos="720"/>
          <w:tab w:val="left" w:pos="1080"/>
          <w:tab w:val="left" w:pos="1320"/>
          <w:tab w:val="left" w:pos="1680"/>
          <w:tab w:val="left" w:pos="2040"/>
        </w:tabs>
        <w:autoSpaceDE w:val="0"/>
        <w:autoSpaceDN w:val="0"/>
        <w:adjustRightInd w:val="0"/>
        <w:ind w:left="1080" w:hanging="1080"/>
        <w:rPr>
          <w:rFonts w:ascii="Arial" w:hAnsi="Arial" w:cs="Arial"/>
          <w:lang w:val="en-US"/>
        </w:rPr>
      </w:pPr>
      <w:r w:rsidRPr="00A11FE4">
        <w:rPr>
          <w:rFonts w:ascii="Arial" w:hAnsi="Arial" w:cs="Arial"/>
          <w:lang w:val="en-US"/>
        </w:rPr>
        <w:t xml:space="preserve">MSDS availability and information about hazardous substances </w:t>
      </w:r>
      <w:r w:rsidRPr="00DA0432">
        <w:rPr>
          <w:rFonts w:ascii="Arial" w:hAnsi="Arial" w:cs="Arial"/>
          <w:lang w:val="en-US"/>
        </w:rPr>
        <w:t>and dangerous goods,</w:t>
      </w:r>
    </w:p>
    <w:p w:rsidR="00D8197B" w:rsidRPr="00DA0432" w:rsidRDefault="00D8197B" w:rsidP="00322576">
      <w:pPr>
        <w:numPr>
          <w:ilvl w:val="0"/>
          <w:numId w:val="62"/>
        </w:numPr>
        <w:tabs>
          <w:tab w:val="clear" w:pos="720"/>
          <w:tab w:val="left" w:pos="1080"/>
          <w:tab w:val="left" w:pos="1320"/>
          <w:tab w:val="left" w:pos="1680"/>
          <w:tab w:val="left" w:pos="2040"/>
        </w:tabs>
        <w:autoSpaceDE w:val="0"/>
        <w:autoSpaceDN w:val="0"/>
        <w:adjustRightInd w:val="0"/>
        <w:ind w:left="1080" w:hanging="1080"/>
        <w:rPr>
          <w:rFonts w:ascii="Arial" w:hAnsi="Arial" w:cs="Arial"/>
          <w:lang w:val="en-US"/>
        </w:rPr>
      </w:pPr>
      <w:r w:rsidRPr="00DA0432">
        <w:rPr>
          <w:rFonts w:ascii="Arial" w:hAnsi="Arial" w:cs="Arial"/>
          <w:lang w:val="en-US"/>
        </w:rPr>
        <w:lastRenderedPageBreak/>
        <w:t>details on the risk assessment process,</w:t>
      </w:r>
    </w:p>
    <w:p w:rsidR="00D8197B" w:rsidRPr="00DA0432" w:rsidRDefault="00D8197B" w:rsidP="00322576">
      <w:pPr>
        <w:numPr>
          <w:ilvl w:val="0"/>
          <w:numId w:val="62"/>
        </w:numPr>
        <w:tabs>
          <w:tab w:val="clear" w:pos="720"/>
          <w:tab w:val="left" w:pos="1080"/>
          <w:tab w:val="left" w:pos="1320"/>
          <w:tab w:val="left" w:pos="1680"/>
          <w:tab w:val="left" w:pos="2040"/>
        </w:tabs>
        <w:autoSpaceDE w:val="0"/>
        <w:autoSpaceDN w:val="0"/>
        <w:adjustRightInd w:val="0"/>
        <w:ind w:left="1080" w:hanging="1080"/>
        <w:rPr>
          <w:rFonts w:ascii="Arial" w:hAnsi="Arial" w:cs="Arial"/>
          <w:lang w:val="en-US"/>
        </w:rPr>
      </w:pPr>
      <w:r w:rsidRPr="00DA0432">
        <w:rPr>
          <w:rFonts w:ascii="Arial" w:hAnsi="Arial" w:cs="Arial"/>
          <w:lang w:val="en-US"/>
        </w:rPr>
        <w:t>work practices and procedures (e.g. Safe Operating Procedures) for all stages in the use of hazardous substances and dangerous goods,</w:t>
      </w:r>
    </w:p>
    <w:p w:rsidR="00D8197B" w:rsidRPr="00DA0432" w:rsidRDefault="00D8197B" w:rsidP="00322576">
      <w:pPr>
        <w:numPr>
          <w:ilvl w:val="0"/>
          <w:numId w:val="62"/>
        </w:numPr>
        <w:tabs>
          <w:tab w:val="clear" w:pos="720"/>
          <w:tab w:val="left" w:pos="1080"/>
          <w:tab w:val="left" w:pos="1320"/>
          <w:tab w:val="left" w:pos="1680"/>
          <w:tab w:val="left" w:pos="2040"/>
        </w:tabs>
        <w:autoSpaceDE w:val="0"/>
        <w:autoSpaceDN w:val="0"/>
        <w:adjustRightInd w:val="0"/>
        <w:ind w:left="1080" w:hanging="1080"/>
        <w:rPr>
          <w:rFonts w:ascii="Arial" w:hAnsi="Arial" w:cs="Arial"/>
          <w:lang w:val="en-US"/>
        </w:rPr>
      </w:pPr>
      <w:r w:rsidRPr="00DA0432">
        <w:rPr>
          <w:rFonts w:ascii="Arial" w:hAnsi="Arial" w:cs="Arial"/>
          <w:lang w:val="en-US"/>
        </w:rPr>
        <w:t>control measures,</w:t>
      </w:r>
    </w:p>
    <w:p w:rsidR="00D8197B" w:rsidRPr="00DA0432" w:rsidRDefault="00D8197B" w:rsidP="00322576">
      <w:pPr>
        <w:numPr>
          <w:ilvl w:val="0"/>
          <w:numId w:val="62"/>
        </w:numPr>
        <w:tabs>
          <w:tab w:val="clear" w:pos="720"/>
          <w:tab w:val="left" w:pos="1080"/>
          <w:tab w:val="left" w:pos="1320"/>
          <w:tab w:val="left" w:pos="1680"/>
          <w:tab w:val="left" w:pos="2040"/>
        </w:tabs>
        <w:autoSpaceDE w:val="0"/>
        <w:autoSpaceDN w:val="0"/>
        <w:adjustRightInd w:val="0"/>
        <w:ind w:left="1080" w:hanging="1080"/>
        <w:rPr>
          <w:rFonts w:ascii="Arial" w:hAnsi="Arial" w:cs="Arial"/>
          <w:lang w:val="en-US"/>
        </w:rPr>
      </w:pPr>
      <w:r w:rsidRPr="00DA0432">
        <w:rPr>
          <w:rFonts w:ascii="Arial" w:hAnsi="Arial" w:cs="Arial"/>
          <w:lang w:val="en-US"/>
        </w:rPr>
        <w:t>correct use of personal protective equipment,</w:t>
      </w:r>
    </w:p>
    <w:p w:rsidR="00D8197B" w:rsidRPr="00DA0432" w:rsidRDefault="00D8197B" w:rsidP="00322576">
      <w:pPr>
        <w:numPr>
          <w:ilvl w:val="0"/>
          <w:numId w:val="62"/>
        </w:numPr>
        <w:tabs>
          <w:tab w:val="clear" w:pos="720"/>
          <w:tab w:val="left" w:pos="1080"/>
          <w:tab w:val="left" w:pos="1320"/>
          <w:tab w:val="left" w:pos="1680"/>
          <w:tab w:val="left" w:pos="2040"/>
        </w:tabs>
        <w:autoSpaceDE w:val="0"/>
        <w:autoSpaceDN w:val="0"/>
        <w:adjustRightInd w:val="0"/>
        <w:ind w:left="1080" w:hanging="1080"/>
        <w:rPr>
          <w:rFonts w:ascii="Arial" w:hAnsi="Arial" w:cs="Arial"/>
          <w:lang w:val="en-US"/>
        </w:rPr>
      </w:pPr>
      <w:r w:rsidRPr="00DA0432">
        <w:rPr>
          <w:rFonts w:ascii="Arial" w:hAnsi="Arial" w:cs="Arial"/>
          <w:lang w:val="en-US"/>
        </w:rPr>
        <w:t>emergency procedures,</w:t>
      </w:r>
    </w:p>
    <w:p w:rsidR="00D8197B" w:rsidRPr="00DA0432" w:rsidRDefault="00D8197B" w:rsidP="00322576">
      <w:pPr>
        <w:numPr>
          <w:ilvl w:val="0"/>
          <w:numId w:val="62"/>
        </w:numPr>
        <w:tabs>
          <w:tab w:val="clear" w:pos="720"/>
          <w:tab w:val="left" w:pos="1080"/>
          <w:tab w:val="left" w:pos="1320"/>
          <w:tab w:val="left" w:pos="1680"/>
          <w:tab w:val="left" w:pos="2040"/>
        </w:tabs>
        <w:autoSpaceDE w:val="0"/>
        <w:autoSpaceDN w:val="0"/>
        <w:adjustRightInd w:val="0"/>
        <w:ind w:left="1080" w:hanging="1080"/>
        <w:rPr>
          <w:rFonts w:ascii="Arial" w:hAnsi="Arial" w:cs="Arial"/>
          <w:lang w:val="en-US"/>
        </w:rPr>
      </w:pPr>
      <w:r w:rsidRPr="00DA0432">
        <w:rPr>
          <w:rFonts w:ascii="Arial" w:hAnsi="Arial" w:cs="Arial"/>
          <w:lang w:val="en-US"/>
        </w:rPr>
        <w:t>first aid and incident reporting,</w:t>
      </w:r>
    </w:p>
    <w:p w:rsidR="00D8197B" w:rsidRPr="00A11FE4" w:rsidRDefault="00D8197B" w:rsidP="00322576">
      <w:pPr>
        <w:numPr>
          <w:ilvl w:val="0"/>
          <w:numId w:val="62"/>
        </w:numPr>
        <w:tabs>
          <w:tab w:val="clear" w:pos="720"/>
          <w:tab w:val="left" w:pos="1080"/>
          <w:tab w:val="left" w:pos="1320"/>
          <w:tab w:val="left" w:pos="1680"/>
          <w:tab w:val="left" w:pos="2040"/>
        </w:tabs>
        <w:autoSpaceDE w:val="0"/>
        <w:autoSpaceDN w:val="0"/>
        <w:adjustRightInd w:val="0"/>
        <w:ind w:left="1080" w:hanging="1080"/>
        <w:rPr>
          <w:rFonts w:ascii="Arial" w:hAnsi="Arial" w:cs="Arial"/>
          <w:lang w:val="en-US"/>
        </w:rPr>
      </w:pPr>
      <w:r w:rsidRPr="00A11FE4">
        <w:rPr>
          <w:rFonts w:ascii="Arial" w:hAnsi="Arial" w:cs="Arial"/>
          <w:lang w:val="en-US"/>
        </w:rPr>
        <w:t xml:space="preserve">details of monitoring and health surveillance </w:t>
      </w:r>
      <w:r w:rsidRPr="00F93E13">
        <w:rPr>
          <w:rFonts w:ascii="Arial" w:hAnsi="Arial" w:cs="Arial"/>
          <w:lang w:val="en-US"/>
        </w:rPr>
        <w:t xml:space="preserve">(refer </w:t>
      </w:r>
      <w:r w:rsidRPr="00F93E13">
        <w:rPr>
          <w:rFonts w:ascii="Arial" w:hAnsi="Arial" w:cs="Arial"/>
        </w:rPr>
        <w:t xml:space="preserve">to </w:t>
      </w:r>
      <w:r w:rsidRPr="00327667">
        <w:rPr>
          <w:rFonts w:ascii="Arial" w:hAnsi="Arial" w:cs="Arial"/>
          <w:i/>
          <w:iCs/>
          <w:color w:val="0000FF"/>
          <w:lang w:val="en-US"/>
        </w:rPr>
        <w:t>Guidelines for Health Surveillance</w:t>
      </w:r>
      <w:r w:rsidRPr="00D13D12">
        <w:rPr>
          <w:rFonts w:ascii="Arial" w:hAnsi="Arial" w:cs="Arial"/>
          <w:lang w:val="en-US"/>
        </w:rPr>
        <w:t xml:space="preserve"> </w:t>
      </w:r>
      <w:hyperlink r:id="rId133" w:history="1">
        <w:r w:rsidRPr="00FC3846">
          <w:rPr>
            <w:rStyle w:val="Hyperlink"/>
            <w:rFonts w:ascii="Arial" w:hAnsi="Arial" w:cs="Arial"/>
            <w:i/>
            <w:lang w:val="en-US"/>
          </w:rPr>
          <w:t>[NOHSC:7039 (1995)],</w:t>
        </w:r>
      </w:hyperlink>
      <w:r w:rsidRPr="00FC3846">
        <w:rPr>
          <w:rFonts w:ascii="Arial" w:hAnsi="Arial" w:cs="Arial"/>
          <w:i/>
          <w:color w:val="0000FF"/>
          <w:lang w:val="en-US"/>
        </w:rPr>
        <w:t>)</w:t>
      </w:r>
    </w:p>
    <w:p w:rsidR="00D8197B" w:rsidRPr="00A11FE4" w:rsidRDefault="00D8197B" w:rsidP="00322576">
      <w:pPr>
        <w:numPr>
          <w:ilvl w:val="0"/>
          <w:numId w:val="62"/>
        </w:numPr>
        <w:tabs>
          <w:tab w:val="clear" w:pos="720"/>
          <w:tab w:val="left" w:pos="1080"/>
          <w:tab w:val="left" w:pos="1320"/>
          <w:tab w:val="left" w:pos="1680"/>
          <w:tab w:val="left" w:pos="2040"/>
        </w:tabs>
        <w:autoSpaceDE w:val="0"/>
        <w:autoSpaceDN w:val="0"/>
        <w:adjustRightInd w:val="0"/>
        <w:ind w:left="1080" w:hanging="1080"/>
        <w:rPr>
          <w:rFonts w:ascii="Arial" w:hAnsi="Arial" w:cs="Arial"/>
          <w:lang w:val="en-US"/>
        </w:rPr>
      </w:pPr>
      <w:r w:rsidRPr="00A11FE4">
        <w:rPr>
          <w:rFonts w:ascii="Arial" w:hAnsi="Arial" w:cs="Arial"/>
          <w:lang w:val="en-US"/>
        </w:rPr>
        <w:t>other details regarding the rights and obligations of employees and students using the substances.</w:t>
      </w:r>
    </w:p>
    <w:p w:rsidR="00D8197B" w:rsidRPr="00A11FE4" w:rsidRDefault="00D8197B" w:rsidP="00322576">
      <w:pPr>
        <w:tabs>
          <w:tab w:val="left" w:pos="1080"/>
          <w:tab w:val="left" w:pos="1320"/>
          <w:tab w:val="left" w:pos="1680"/>
          <w:tab w:val="left" w:pos="2040"/>
        </w:tabs>
        <w:autoSpaceDE w:val="0"/>
        <w:autoSpaceDN w:val="0"/>
        <w:adjustRightInd w:val="0"/>
        <w:ind w:left="1080" w:hanging="1080"/>
        <w:rPr>
          <w:rFonts w:ascii="Arial" w:hAnsi="Arial" w:cs="Arial"/>
          <w:lang w:val="en-US"/>
        </w:rPr>
      </w:pPr>
    </w:p>
    <w:p w:rsidR="00D8197B" w:rsidRPr="00A11FE4" w:rsidRDefault="00D8197B" w:rsidP="00322576">
      <w:pPr>
        <w:tabs>
          <w:tab w:val="left" w:pos="720"/>
          <w:tab w:val="left" w:pos="960"/>
          <w:tab w:val="left" w:pos="1320"/>
          <w:tab w:val="left" w:pos="1680"/>
          <w:tab w:val="left" w:pos="2040"/>
        </w:tabs>
        <w:autoSpaceDE w:val="0"/>
        <w:autoSpaceDN w:val="0"/>
        <w:adjustRightInd w:val="0"/>
        <w:rPr>
          <w:rFonts w:ascii="Arial" w:hAnsi="Arial" w:cs="Arial"/>
          <w:lang w:val="en-US"/>
        </w:rPr>
      </w:pPr>
      <w:r w:rsidRPr="00A11FE4">
        <w:rPr>
          <w:rFonts w:ascii="Arial" w:hAnsi="Arial" w:cs="Arial"/>
          <w:lang w:val="en-US"/>
        </w:rPr>
        <w:t xml:space="preserve">Records of training must be kept </w:t>
      </w:r>
      <w:r w:rsidRPr="000F5411">
        <w:rPr>
          <w:rFonts w:ascii="Arial" w:hAnsi="Arial" w:cs="Arial"/>
          <w:lang w:val="en-US"/>
        </w:rPr>
        <w:t>by the relevant person(s) in control of the work area,</w:t>
      </w:r>
      <w:r w:rsidRPr="00A11FE4">
        <w:rPr>
          <w:rFonts w:ascii="Arial" w:hAnsi="Arial" w:cs="Arial"/>
          <w:lang w:val="en-US"/>
        </w:rPr>
        <w:t xml:space="preserve"> and should include the names of those who have </w:t>
      </w:r>
      <w:r w:rsidRPr="00A11FE4">
        <w:rPr>
          <w:rFonts w:ascii="Arial" w:hAnsi="Arial" w:cs="Arial"/>
        </w:rPr>
        <w:t>received the training, an outline of the course content, and the names of those providing the training</w:t>
      </w:r>
      <w:r w:rsidR="00BC6930">
        <w:rPr>
          <w:rFonts w:ascii="Arial" w:hAnsi="Arial" w:cs="Arial"/>
        </w:rPr>
        <w:t xml:space="preserve">.  </w:t>
      </w:r>
      <w:r w:rsidRPr="00A11FE4">
        <w:rPr>
          <w:rFonts w:ascii="Arial" w:hAnsi="Arial" w:cs="Arial"/>
        </w:rPr>
        <w:t xml:space="preserve">These records are required to be kept for at </w:t>
      </w:r>
      <w:r w:rsidRPr="00A11FE4">
        <w:rPr>
          <w:rFonts w:ascii="Arial" w:hAnsi="Arial" w:cs="Arial"/>
          <w:lang w:val="en-US"/>
        </w:rPr>
        <w:t>least five (5) years after the date of the creation of the record.</w:t>
      </w:r>
    </w:p>
    <w:p w:rsidR="00D8197B" w:rsidRDefault="00D8197B" w:rsidP="00322576">
      <w:pPr>
        <w:pStyle w:val="Default"/>
        <w:tabs>
          <w:tab w:val="left" w:pos="1080"/>
        </w:tabs>
      </w:pPr>
    </w:p>
    <w:p w:rsidR="00111A83" w:rsidRPr="0023171C" w:rsidRDefault="00111A83" w:rsidP="00322576">
      <w:pPr>
        <w:pStyle w:val="Default"/>
        <w:tabs>
          <w:tab w:val="left" w:pos="1080"/>
        </w:tabs>
      </w:pPr>
    </w:p>
    <w:p w:rsidR="000D3FE7" w:rsidRPr="004D1073" w:rsidRDefault="000071F5" w:rsidP="00322576">
      <w:pPr>
        <w:pStyle w:val="Heading2"/>
        <w:numPr>
          <w:ilvl w:val="0"/>
          <w:numId w:val="0"/>
        </w:numPr>
        <w:tabs>
          <w:tab w:val="left" w:pos="1080"/>
        </w:tabs>
        <w:rPr>
          <w:u w:val="single"/>
        </w:rPr>
      </w:pPr>
      <w:bookmarkStart w:id="216" w:name="_Toc151276985"/>
      <w:r w:rsidRPr="00C31405">
        <w:rPr>
          <w:u w:val="single"/>
        </w:rPr>
        <w:t>13.</w:t>
      </w:r>
      <w:r w:rsidR="00506A76" w:rsidRPr="00C31405">
        <w:rPr>
          <w:u w:val="single"/>
        </w:rPr>
        <w:t>8</w:t>
      </w:r>
      <w:r w:rsidR="000D3FE7" w:rsidRPr="007839DD">
        <w:tab/>
      </w:r>
      <w:r w:rsidR="000D3FE7" w:rsidRPr="004D1073">
        <w:rPr>
          <w:u w:val="single"/>
        </w:rPr>
        <w:t>Dangerous Goods</w:t>
      </w:r>
      <w:bookmarkEnd w:id="216"/>
    </w:p>
    <w:p w:rsidR="000D3FE7" w:rsidRPr="004D1073" w:rsidRDefault="000D3FE7" w:rsidP="00322576">
      <w:pPr>
        <w:pStyle w:val="Heading3"/>
        <w:numPr>
          <w:ilvl w:val="0"/>
          <w:numId w:val="0"/>
        </w:numPr>
        <w:tabs>
          <w:tab w:val="left" w:pos="1080"/>
        </w:tabs>
        <w:rPr>
          <w:b w:val="0"/>
          <w:sz w:val="24"/>
          <w:szCs w:val="24"/>
        </w:rPr>
      </w:pPr>
      <w:bookmarkStart w:id="217" w:name="_Toc151276986"/>
      <w:r w:rsidRPr="004D1073">
        <w:rPr>
          <w:b w:val="0"/>
          <w:sz w:val="24"/>
          <w:szCs w:val="24"/>
        </w:rPr>
        <w:t>13.</w:t>
      </w:r>
      <w:r w:rsidR="00506A76">
        <w:rPr>
          <w:b w:val="0"/>
          <w:sz w:val="24"/>
          <w:szCs w:val="24"/>
        </w:rPr>
        <w:t>8</w:t>
      </w:r>
      <w:r w:rsidRPr="004D1073">
        <w:rPr>
          <w:b w:val="0"/>
          <w:sz w:val="24"/>
          <w:szCs w:val="24"/>
        </w:rPr>
        <w:t>.1</w:t>
      </w:r>
      <w:r w:rsidRPr="004D1073">
        <w:rPr>
          <w:b w:val="0"/>
          <w:sz w:val="24"/>
          <w:szCs w:val="24"/>
        </w:rPr>
        <w:tab/>
        <w:t>Introduction</w:t>
      </w:r>
      <w:bookmarkEnd w:id="217"/>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 xml:space="preserve">Dangerous Goods are a specific category of substances and items that are given prominence because of the </w:t>
      </w:r>
      <w:r w:rsidRPr="00A11FE4">
        <w:rPr>
          <w:rFonts w:ascii="Arial" w:hAnsi="Arial" w:cs="Arial"/>
          <w:b/>
          <w:bCs/>
        </w:rPr>
        <w:t>acute</w:t>
      </w:r>
      <w:r w:rsidRPr="00A11FE4">
        <w:rPr>
          <w:rFonts w:ascii="Arial" w:hAnsi="Arial" w:cs="Arial"/>
        </w:rPr>
        <w:t xml:space="preserve"> effects a single exposure and/or incident may have on life, health, property or the environment</w:t>
      </w:r>
      <w:r w:rsidRPr="00A11FE4">
        <w:rPr>
          <w:rFonts w:ascii="Arial" w:hAnsi="Arial" w:cs="Arial"/>
          <w:b/>
          <w:bCs/>
        </w:rPr>
        <w:t>.</w:t>
      </w:r>
    </w:p>
    <w:p w:rsidR="000D3FE7" w:rsidRPr="00A11FE4" w:rsidRDefault="000D3FE7" w:rsidP="00322576">
      <w:pPr>
        <w:pStyle w:val="NormalWeb"/>
        <w:rPr>
          <w:rFonts w:ascii="Arial" w:hAnsi="Arial" w:cs="Arial"/>
          <w:position w:val="10"/>
        </w:rPr>
      </w:pPr>
      <w:r w:rsidRPr="00A11FE4">
        <w:rPr>
          <w:rFonts w:ascii="Arial" w:hAnsi="Arial" w:cs="Arial"/>
          <w:position w:val="10"/>
        </w:rPr>
        <w:t xml:space="preserve">The Australian Dangerous Goods Code </w:t>
      </w:r>
      <w:hyperlink r:id="rId134" w:history="1">
        <w:r w:rsidR="004B08C5">
          <w:rPr>
            <w:rStyle w:val="Hyperlink"/>
            <w:rFonts w:ascii="Arial" w:hAnsi="Arial" w:cs="Arial"/>
            <w:position w:val="10"/>
          </w:rPr>
          <w:t>(see</w:t>
        </w:r>
        <w:r w:rsidR="007D08A0" w:rsidRPr="00A11FE4">
          <w:rPr>
            <w:rStyle w:val="Hyperlink"/>
            <w:rFonts w:ascii="Arial" w:hAnsi="Arial" w:cs="Arial"/>
            <w:position w:val="10"/>
          </w:rPr>
          <w:t xml:space="preserve"> </w:t>
        </w:r>
        <w:r w:rsidR="007D08A0" w:rsidRPr="00FA5048">
          <w:rPr>
            <w:rStyle w:val="Hyperlink"/>
            <w:rFonts w:ascii="Arial" w:hAnsi="Arial" w:cs="Arial"/>
            <w:i/>
            <w:position w:val="10"/>
          </w:rPr>
          <w:t>ADG Code 7th edition</w:t>
        </w:r>
        <w:r w:rsidR="007D08A0" w:rsidRPr="00A11FE4">
          <w:rPr>
            <w:rStyle w:val="Hyperlink"/>
            <w:rFonts w:ascii="Arial" w:hAnsi="Arial" w:cs="Arial"/>
            <w:position w:val="10"/>
          </w:rPr>
          <w:t>)</w:t>
        </w:r>
      </w:hyperlink>
      <w:r w:rsidRPr="00A11FE4">
        <w:rPr>
          <w:rFonts w:ascii="Arial" w:hAnsi="Arial" w:cs="Arial"/>
          <w:position w:val="10"/>
        </w:rPr>
        <w:t xml:space="preserve"> for the </w:t>
      </w:r>
      <w:hyperlink r:id="rId135" w:history="1">
        <w:r w:rsidRPr="00A11FE4">
          <w:rPr>
            <w:rStyle w:val="Hyperlink"/>
            <w:rFonts w:ascii="Arial" w:hAnsi="Arial" w:cs="Arial"/>
            <w:color w:val="auto"/>
            <w:position w:val="10"/>
            <w:u w:val="none"/>
          </w:rPr>
          <w:t>Transport of Dangerous Goods by Road or Rail</w:t>
        </w:r>
      </w:hyperlink>
      <w:r w:rsidRPr="00A11FE4">
        <w:rPr>
          <w:rFonts w:ascii="Arial" w:hAnsi="Arial" w:cs="Arial"/>
          <w:position w:val="10"/>
        </w:rPr>
        <w:t xml:space="preserve"> establishes a hazard recognition system </w:t>
      </w:r>
      <w:r w:rsidR="003A60DE" w:rsidRPr="00A11FE4">
        <w:rPr>
          <w:rFonts w:ascii="Arial" w:hAnsi="Arial" w:cs="Arial"/>
          <w:position w:val="10"/>
        </w:rPr>
        <w:t xml:space="preserve">for dangerous goods with </w:t>
      </w:r>
      <w:r w:rsidRPr="00A11FE4">
        <w:rPr>
          <w:rFonts w:ascii="Arial" w:hAnsi="Arial" w:cs="Arial"/>
          <w:position w:val="10"/>
        </w:rPr>
        <w:t>recommendations for the classification of dangerous goods based on the following criteria:</w:t>
      </w:r>
    </w:p>
    <w:p w:rsidR="000D3FE7" w:rsidRPr="00A11FE4" w:rsidRDefault="000D3FE7" w:rsidP="00322576">
      <w:pPr>
        <w:numPr>
          <w:ilvl w:val="0"/>
          <w:numId w:val="61"/>
        </w:numPr>
        <w:tabs>
          <w:tab w:val="clear" w:pos="720"/>
          <w:tab w:val="left" w:pos="1080"/>
          <w:tab w:val="left" w:pos="1680"/>
          <w:tab w:val="left" w:pos="2040"/>
        </w:tabs>
        <w:ind w:left="1080" w:hanging="1080"/>
        <w:rPr>
          <w:rFonts w:ascii="Arial" w:hAnsi="Arial" w:cs="Arial"/>
        </w:rPr>
      </w:pPr>
      <w:r w:rsidRPr="00A11FE4">
        <w:rPr>
          <w:rFonts w:ascii="Arial" w:hAnsi="Arial" w:cs="Arial"/>
        </w:rPr>
        <w:t>the predominant hazard of the material (Dangerous Goods Class);</w:t>
      </w:r>
    </w:p>
    <w:p w:rsidR="000D3FE7" w:rsidRPr="00A11FE4" w:rsidRDefault="000D3FE7" w:rsidP="00322576">
      <w:pPr>
        <w:numPr>
          <w:ilvl w:val="0"/>
          <w:numId w:val="61"/>
        </w:numPr>
        <w:tabs>
          <w:tab w:val="clear" w:pos="720"/>
          <w:tab w:val="left" w:pos="1080"/>
          <w:tab w:val="left" w:pos="1680"/>
          <w:tab w:val="left" w:pos="2040"/>
        </w:tabs>
        <w:ind w:left="1080" w:hanging="1080"/>
        <w:rPr>
          <w:rFonts w:ascii="Arial" w:hAnsi="Arial" w:cs="Arial"/>
        </w:rPr>
      </w:pPr>
      <w:r w:rsidRPr="00A11FE4">
        <w:rPr>
          <w:rFonts w:ascii="Arial" w:hAnsi="Arial" w:cs="Arial"/>
        </w:rPr>
        <w:t>a labelling and placarding system for identifying hazards that is internationally recognised;</w:t>
      </w:r>
    </w:p>
    <w:p w:rsidR="000D3FE7" w:rsidRPr="00A11FE4" w:rsidRDefault="000D3FE7" w:rsidP="00322576">
      <w:pPr>
        <w:numPr>
          <w:ilvl w:val="0"/>
          <w:numId w:val="61"/>
        </w:numPr>
        <w:tabs>
          <w:tab w:val="clear" w:pos="720"/>
          <w:tab w:val="left" w:pos="1080"/>
          <w:tab w:val="left" w:pos="1680"/>
          <w:tab w:val="left" w:pos="2040"/>
        </w:tabs>
        <w:ind w:left="1080" w:hanging="1080"/>
        <w:rPr>
          <w:rFonts w:ascii="Arial" w:hAnsi="Arial" w:cs="Arial"/>
        </w:rPr>
      </w:pPr>
      <w:r w:rsidRPr="00A11FE4">
        <w:rPr>
          <w:rFonts w:ascii="Arial" w:hAnsi="Arial" w:cs="Arial"/>
        </w:rPr>
        <w:lastRenderedPageBreak/>
        <w:t>a numbering system (UN number) that uniquely identifies specific chemicals or groups of products with the same hazards;</w:t>
      </w:r>
    </w:p>
    <w:p w:rsidR="000D3FE7" w:rsidRPr="00A11FE4" w:rsidRDefault="000D3FE7" w:rsidP="00322576">
      <w:pPr>
        <w:numPr>
          <w:ilvl w:val="0"/>
          <w:numId w:val="61"/>
        </w:numPr>
        <w:tabs>
          <w:tab w:val="clear" w:pos="720"/>
          <w:tab w:val="left" w:pos="1080"/>
          <w:tab w:val="left" w:pos="1680"/>
          <w:tab w:val="left" w:pos="2040"/>
        </w:tabs>
        <w:ind w:left="1080" w:hanging="1080"/>
        <w:rPr>
          <w:rFonts w:ascii="Arial" w:hAnsi="Arial" w:cs="Arial"/>
        </w:rPr>
      </w:pPr>
      <w:r w:rsidRPr="00A11FE4">
        <w:rPr>
          <w:rFonts w:ascii="Arial" w:hAnsi="Arial" w:cs="Arial"/>
        </w:rPr>
        <w:t>the division into three hazard groups (packing group) in order to recognise the degree of danger or risk;</w:t>
      </w:r>
    </w:p>
    <w:p w:rsidR="000D3FE7" w:rsidRPr="00A11FE4" w:rsidRDefault="000D3FE7" w:rsidP="00322576">
      <w:pPr>
        <w:numPr>
          <w:ilvl w:val="0"/>
          <w:numId w:val="61"/>
        </w:numPr>
        <w:tabs>
          <w:tab w:val="clear" w:pos="720"/>
          <w:tab w:val="left" w:pos="1080"/>
          <w:tab w:val="left" w:pos="1680"/>
          <w:tab w:val="left" w:pos="2040"/>
        </w:tabs>
        <w:ind w:left="1080" w:hanging="1080"/>
        <w:rPr>
          <w:rFonts w:ascii="Arial" w:hAnsi="Arial" w:cs="Arial"/>
        </w:rPr>
      </w:pPr>
      <w:r w:rsidRPr="00A11FE4">
        <w:rPr>
          <w:rFonts w:ascii="Arial" w:hAnsi="Arial" w:cs="Arial"/>
        </w:rPr>
        <w:t>the requirements for the use of approved packaging and storage containers.</w:t>
      </w:r>
    </w:p>
    <w:p w:rsidR="000D3FE7" w:rsidRPr="004D1073" w:rsidRDefault="000D3FE7" w:rsidP="00322576">
      <w:pPr>
        <w:pStyle w:val="Heading3"/>
        <w:numPr>
          <w:ilvl w:val="0"/>
          <w:numId w:val="0"/>
        </w:numPr>
        <w:tabs>
          <w:tab w:val="left" w:pos="1080"/>
        </w:tabs>
        <w:rPr>
          <w:b w:val="0"/>
          <w:sz w:val="24"/>
          <w:szCs w:val="24"/>
        </w:rPr>
      </w:pPr>
      <w:bookmarkStart w:id="218" w:name="_Toc151276987"/>
      <w:r w:rsidRPr="004D1073">
        <w:rPr>
          <w:b w:val="0"/>
          <w:sz w:val="24"/>
          <w:szCs w:val="24"/>
        </w:rPr>
        <w:t>13.</w:t>
      </w:r>
      <w:r w:rsidR="00506A76">
        <w:rPr>
          <w:b w:val="0"/>
          <w:sz w:val="24"/>
          <w:szCs w:val="24"/>
        </w:rPr>
        <w:t>8</w:t>
      </w:r>
      <w:r w:rsidRPr="004D1073">
        <w:rPr>
          <w:b w:val="0"/>
          <w:sz w:val="24"/>
          <w:szCs w:val="24"/>
        </w:rPr>
        <w:t>.2</w:t>
      </w:r>
      <w:r w:rsidRPr="004D1073">
        <w:rPr>
          <w:b w:val="0"/>
          <w:sz w:val="24"/>
          <w:szCs w:val="24"/>
        </w:rPr>
        <w:tab/>
        <w:t>Classification</w:t>
      </w:r>
      <w:bookmarkEnd w:id="218"/>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There are 9 Classes of dangerous goods with a particular category of hazard:</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1080"/>
          <w:tab w:val="left" w:pos="2040"/>
        </w:tabs>
        <w:rPr>
          <w:rFonts w:ascii="Arial" w:hAnsi="Arial" w:cs="Arial"/>
        </w:rPr>
      </w:pPr>
      <w:r w:rsidRPr="00A11FE4">
        <w:rPr>
          <w:rFonts w:ascii="Arial" w:hAnsi="Arial" w:cs="Arial"/>
        </w:rPr>
        <w:tab/>
        <w:t>Class 1</w:t>
      </w:r>
      <w:r w:rsidRPr="00A11FE4">
        <w:rPr>
          <w:rFonts w:ascii="Arial" w:hAnsi="Arial" w:cs="Arial"/>
        </w:rPr>
        <w:tab/>
        <w:t>Explosives</w:t>
      </w:r>
    </w:p>
    <w:p w:rsidR="000D3FE7" w:rsidRPr="00A11FE4" w:rsidRDefault="000D3FE7" w:rsidP="00322576">
      <w:pPr>
        <w:tabs>
          <w:tab w:val="left" w:pos="1080"/>
          <w:tab w:val="left" w:pos="2040"/>
        </w:tabs>
        <w:rPr>
          <w:rFonts w:ascii="Arial" w:hAnsi="Arial" w:cs="Arial"/>
        </w:rPr>
      </w:pPr>
      <w:r w:rsidRPr="00A11FE4">
        <w:rPr>
          <w:rFonts w:ascii="Arial" w:hAnsi="Arial" w:cs="Arial"/>
        </w:rPr>
        <w:tab/>
        <w:t>Class 2</w:t>
      </w:r>
      <w:r w:rsidRPr="00A11FE4">
        <w:rPr>
          <w:rFonts w:ascii="Arial" w:hAnsi="Arial" w:cs="Arial"/>
        </w:rPr>
        <w:tab/>
        <w:t>Gases</w:t>
      </w:r>
    </w:p>
    <w:p w:rsidR="000D3FE7" w:rsidRPr="00A11FE4" w:rsidRDefault="000D3FE7" w:rsidP="00322576">
      <w:pPr>
        <w:tabs>
          <w:tab w:val="left" w:pos="1080"/>
          <w:tab w:val="left" w:pos="2040"/>
        </w:tabs>
        <w:rPr>
          <w:rFonts w:ascii="Arial" w:hAnsi="Arial" w:cs="Arial"/>
        </w:rPr>
      </w:pPr>
      <w:r w:rsidRPr="00A11FE4">
        <w:rPr>
          <w:rFonts w:ascii="Arial" w:hAnsi="Arial" w:cs="Arial"/>
        </w:rPr>
        <w:tab/>
        <w:t>Class 3</w:t>
      </w:r>
      <w:r w:rsidRPr="00A11FE4">
        <w:rPr>
          <w:rFonts w:ascii="Arial" w:hAnsi="Arial" w:cs="Arial"/>
        </w:rPr>
        <w:tab/>
        <w:t>Flammable Liquids</w:t>
      </w:r>
    </w:p>
    <w:p w:rsidR="000D3FE7" w:rsidRPr="00A11FE4" w:rsidRDefault="000D3FE7" w:rsidP="00322576">
      <w:pPr>
        <w:tabs>
          <w:tab w:val="left" w:pos="1080"/>
          <w:tab w:val="left" w:pos="2040"/>
        </w:tabs>
        <w:rPr>
          <w:rFonts w:ascii="Arial" w:hAnsi="Arial" w:cs="Arial"/>
        </w:rPr>
      </w:pPr>
      <w:r w:rsidRPr="00A11FE4">
        <w:rPr>
          <w:rFonts w:ascii="Arial" w:hAnsi="Arial" w:cs="Arial"/>
        </w:rPr>
        <w:tab/>
        <w:t>Class 4</w:t>
      </w:r>
      <w:r w:rsidRPr="00A11FE4">
        <w:rPr>
          <w:rFonts w:ascii="Arial" w:hAnsi="Arial" w:cs="Arial"/>
        </w:rPr>
        <w:tab/>
        <w:t>Flammable Solids</w:t>
      </w:r>
    </w:p>
    <w:p w:rsidR="000D3FE7" w:rsidRPr="00A11FE4" w:rsidRDefault="000D3FE7" w:rsidP="00322576">
      <w:pPr>
        <w:tabs>
          <w:tab w:val="left" w:pos="1080"/>
          <w:tab w:val="left" w:pos="2040"/>
        </w:tabs>
        <w:rPr>
          <w:rFonts w:ascii="Arial" w:hAnsi="Arial" w:cs="Arial"/>
        </w:rPr>
      </w:pPr>
      <w:r w:rsidRPr="00A11FE4">
        <w:rPr>
          <w:rFonts w:ascii="Arial" w:hAnsi="Arial" w:cs="Arial"/>
        </w:rPr>
        <w:tab/>
        <w:t>Class 5</w:t>
      </w:r>
      <w:r w:rsidRPr="00A11FE4">
        <w:rPr>
          <w:rFonts w:ascii="Arial" w:hAnsi="Arial" w:cs="Arial"/>
        </w:rPr>
        <w:tab/>
        <w:t>Oxidising Substances and Organic Peroxides</w:t>
      </w:r>
    </w:p>
    <w:p w:rsidR="000D3FE7" w:rsidRPr="00A11FE4" w:rsidRDefault="000D3FE7" w:rsidP="00322576">
      <w:pPr>
        <w:tabs>
          <w:tab w:val="left" w:pos="1080"/>
          <w:tab w:val="left" w:pos="2040"/>
        </w:tabs>
        <w:rPr>
          <w:rFonts w:ascii="Arial" w:hAnsi="Arial" w:cs="Arial"/>
        </w:rPr>
      </w:pPr>
      <w:r w:rsidRPr="00A11FE4">
        <w:rPr>
          <w:rFonts w:ascii="Arial" w:hAnsi="Arial" w:cs="Arial"/>
        </w:rPr>
        <w:tab/>
        <w:t>Class 6</w:t>
      </w:r>
      <w:r w:rsidRPr="00A11FE4">
        <w:rPr>
          <w:rFonts w:ascii="Arial" w:hAnsi="Arial" w:cs="Arial"/>
        </w:rPr>
        <w:tab/>
        <w:t>Toxic or Infectious Substances</w:t>
      </w:r>
    </w:p>
    <w:p w:rsidR="000D3FE7" w:rsidRPr="00A11FE4" w:rsidRDefault="000D3FE7" w:rsidP="00322576">
      <w:pPr>
        <w:tabs>
          <w:tab w:val="left" w:pos="1080"/>
          <w:tab w:val="left" w:pos="2040"/>
        </w:tabs>
        <w:rPr>
          <w:rFonts w:ascii="Arial" w:hAnsi="Arial" w:cs="Arial"/>
        </w:rPr>
      </w:pPr>
      <w:r w:rsidRPr="00A11FE4">
        <w:rPr>
          <w:rFonts w:ascii="Arial" w:hAnsi="Arial" w:cs="Arial"/>
        </w:rPr>
        <w:tab/>
        <w:t>Class 7</w:t>
      </w:r>
      <w:r w:rsidRPr="00A11FE4">
        <w:rPr>
          <w:rFonts w:ascii="Arial" w:hAnsi="Arial" w:cs="Arial"/>
        </w:rPr>
        <w:tab/>
        <w:t>Radioactive Substances</w:t>
      </w:r>
    </w:p>
    <w:p w:rsidR="000D3FE7" w:rsidRPr="00A11FE4" w:rsidRDefault="000D3FE7" w:rsidP="00322576">
      <w:pPr>
        <w:tabs>
          <w:tab w:val="left" w:pos="1080"/>
          <w:tab w:val="left" w:pos="2040"/>
        </w:tabs>
        <w:rPr>
          <w:rFonts w:ascii="Arial" w:hAnsi="Arial" w:cs="Arial"/>
        </w:rPr>
      </w:pPr>
      <w:r w:rsidRPr="00A11FE4">
        <w:rPr>
          <w:rFonts w:ascii="Arial" w:hAnsi="Arial" w:cs="Arial"/>
        </w:rPr>
        <w:tab/>
        <w:t>Class 8</w:t>
      </w:r>
      <w:r w:rsidRPr="00A11FE4">
        <w:rPr>
          <w:rFonts w:ascii="Arial" w:hAnsi="Arial" w:cs="Arial"/>
        </w:rPr>
        <w:tab/>
        <w:t>Corrosive Substances</w:t>
      </w:r>
    </w:p>
    <w:p w:rsidR="000D3FE7" w:rsidRPr="00A11FE4" w:rsidRDefault="000D3FE7" w:rsidP="00322576">
      <w:pPr>
        <w:tabs>
          <w:tab w:val="left" w:pos="1080"/>
          <w:tab w:val="left" w:pos="2040"/>
        </w:tabs>
        <w:rPr>
          <w:rFonts w:ascii="Arial" w:hAnsi="Arial" w:cs="Arial"/>
        </w:rPr>
      </w:pPr>
      <w:r w:rsidRPr="00A11FE4">
        <w:rPr>
          <w:rFonts w:ascii="Arial" w:hAnsi="Arial" w:cs="Arial"/>
        </w:rPr>
        <w:tab/>
        <w:t>Class 9</w:t>
      </w:r>
      <w:r w:rsidRPr="00A11FE4">
        <w:rPr>
          <w:rFonts w:ascii="Arial" w:hAnsi="Arial" w:cs="Arial"/>
        </w:rPr>
        <w:tab/>
        <w:t>Miscellaneous Dangerous Goods</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pStyle w:val="BodyTextIndent2"/>
        <w:tabs>
          <w:tab w:val="left" w:pos="720"/>
          <w:tab w:val="left" w:pos="960"/>
          <w:tab w:val="left" w:pos="1320"/>
          <w:tab w:val="left" w:pos="1680"/>
          <w:tab w:val="left" w:pos="2040"/>
        </w:tabs>
        <w:rPr>
          <w:rFonts w:cs="Arial"/>
        </w:rPr>
      </w:pPr>
      <w:r w:rsidRPr="00A11FE4">
        <w:rPr>
          <w:rFonts w:cs="Arial"/>
        </w:rPr>
        <w:t>Each dangerous goods cla</w:t>
      </w:r>
      <w:r w:rsidR="00E72F1B">
        <w:rPr>
          <w:rFonts w:cs="Arial"/>
        </w:rPr>
        <w:t xml:space="preserve">ss has a coloured hazard label </w:t>
      </w:r>
      <w:r w:rsidRPr="00A11FE4">
        <w:rPr>
          <w:rFonts w:cs="Arial"/>
        </w:rPr>
        <w:t>that is denoted by a dangerous goods hazard ‘diamond’ or class label, containing a diagram or symbol of the class hazard, class name and class number</w:t>
      </w:r>
      <w:r w:rsidR="00E95881">
        <w:rPr>
          <w:rFonts w:cs="Arial"/>
        </w:rPr>
        <w:t xml:space="preserve"> (Refer </w:t>
      </w:r>
      <w:r w:rsidR="00E95881" w:rsidRPr="00E95881">
        <w:rPr>
          <w:rFonts w:cs="Arial"/>
        </w:rPr>
        <w:t>to</w:t>
      </w:r>
      <w:r w:rsidR="00E95881">
        <w:rPr>
          <w:rFonts w:cs="Arial"/>
          <w:b/>
          <w:color w:val="0000FF"/>
        </w:rPr>
        <w:t xml:space="preserve"> </w:t>
      </w:r>
      <w:hyperlink r:id="rId136" w:history="1">
        <w:r w:rsidR="00FF5A24" w:rsidRPr="005B12BF">
          <w:rPr>
            <w:rStyle w:val="Hyperlink"/>
            <w:rFonts w:cs="Arial"/>
          </w:rPr>
          <w:t>Dangerous Goods Diamonds</w:t>
        </w:r>
      </w:hyperlink>
      <w:r w:rsidR="00E95881">
        <w:rPr>
          <w:rFonts w:cs="Arial"/>
        </w:rPr>
        <w:t>)</w:t>
      </w:r>
      <w:r w:rsidRPr="00A11FE4">
        <w:rPr>
          <w:rFonts w:cs="Arial"/>
        </w:rPr>
        <w:t>.</w:t>
      </w:r>
    </w:p>
    <w:p w:rsidR="000D3FE7" w:rsidRPr="00A11FE4" w:rsidRDefault="000D3FE7" w:rsidP="00322576">
      <w:pPr>
        <w:pStyle w:val="Default"/>
        <w:tabs>
          <w:tab w:val="left" w:pos="720"/>
          <w:tab w:val="left" w:pos="960"/>
          <w:tab w:val="left" w:pos="1320"/>
          <w:tab w:val="left" w:pos="1680"/>
          <w:tab w:val="left" w:pos="2040"/>
        </w:tabs>
      </w:pPr>
    </w:p>
    <w:p w:rsidR="000D3FE7" w:rsidRPr="00A11FE4" w:rsidRDefault="000D3FE7" w:rsidP="00322576">
      <w:pPr>
        <w:pStyle w:val="Default"/>
        <w:tabs>
          <w:tab w:val="left" w:pos="720"/>
          <w:tab w:val="left" w:pos="960"/>
          <w:tab w:val="left" w:pos="1320"/>
          <w:tab w:val="left" w:pos="1680"/>
          <w:tab w:val="left" w:pos="2040"/>
        </w:tabs>
      </w:pPr>
      <w:r w:rsidRPr="00A11FE4">
        <w:t>Some dangerous goods may also possess additional hazard characteristics (subsidiary risks) that can also be displayed using a second smaller diamond.</w:t>
      </w:r>
    </w:p>
    <w:p w:rsidR="000D3FE7" w:rsidRPr="00A11FE4" w:rsidRDefault="000D3FE7" w:rsidP="00322576">
      <w:pPr>
        <w:pStyle w:val="Default"/>
        <w:tabs>
          <w:tab w:val="left" w:pos="720"/>
          <w:tab w:val="left" w:pos="960"/>
          <w:tab w:val="left" w:pos="1320"/>
          <w:tab w:val="left" w:pos="1680"/>
          <w:tab w:val="left" w:pos="2040"/>
        </w:tabs>
      </w:pPr>
    </w:p>
    <w:p w:rsidR="000D3FE7" w:rsidRPr="00A11FE4" w:rsidRDefault="000D3FE7" w:rsidP="00322576">
      <w:pPr>
        <w:pStyle w:val="Default"/>
        <w:tabs>
          <w:tab w:val="left" w:pos="720"/>
          <w:tab w:val="left" w:pos="960"/>
          <w:tab w:val="left" w:pos="1320"/>
          <w:tab w:val="left" w:pos="1680"/>
          <w:tab w:val="left" w:pos="2040"/>
        </w:tabs>
      </w:pPr>
      <w:r w:rsidRPr="00A11FE4">
        <w:t xml:space="preserve">Refer to </w:t>
      </w:r>
      <w:r w:rsidRPr="00A11FE4">
        <w:rPr>
          <w:color w:val="auto"/>
        </w:rPr>
        <w:t>Dangerous Goods Placard and</w:t>
      </w:r>
      <w:r w:rsidRPr="00A11FE4">
        <w:rPr>
          <w:color w:val="0000FF"/>
        </w:rPr>
        <w:t xml:space="preserve"> </w:t>
      </w:r>
      <w:r w:rsidRPr="00461072">
        <w:rPr>
          <w:i/>
          <w:iCs/>
          <w:color w:val="0000FF"/>
        </w:rPr>
        <w:t>Class Labels for Dangerous Goods</w:t>
      </w:r>
      <w:r w:rsidRPr="00A11FE4">
        <w:t xml:space="preserve"> </w:t>
      </w:r>
      <w:hyperlink r:id="rId137" w:history="1">
        <w:r w:rsidR="00A5694A" w:rsidRPr="0047356D">
          <w:rPr>
            <w:rStyle w:val="Hyperlink"/>
            <w:i/>
          </w:rPr>
          <w:t>AS 1216:</w:t>
        </w:r>
        <w:r w:rsidRPr="0047356D">
          <w:rPr>
            <w:rStyle w:val="Hyperlink"/>
            <w:i/>
          </w:rPr>
          <w:t>1995</w:t>
        </w:r>
      </w:hyperlink>
      <w:r w:rsidRPr="00A11FE4">
        <w:rPr>
          <w:color w:val="0000FF"/>
        </w:rPr>
        <w:t>.</w:t>
      </w:r>
    </w:p>
    <w:p w:rsidR="00586221" w:rsidRPr="004D1073" w:rsidRDefault="00586221" w:rsidP="00322576">
      <w:pPr>
        <w:pStyle w:val="Heading3"/>
        <w:numPr>
          <w:ilvl w:val="0"/>
          <w:numId w:val="0"/>
        </w:numPr>
        <w:tabs>
          <w:tab w:val="left" w:pos="1080"/>
        </w:tabs>
        <w:rPr>
          <w:b w:val="0"/>
          <w:sz w:val="24"/>
          <w:szCs w:val="24"/>
        </w:rPr>
      </w:pPr>
      <w:bookmarkStart w:id="219" w:name="_Toc151276988"/>
      <w:r w:rsidRPr="004D1073">
        <w:rPr>
          <w:b w:val="0"/>
          <w:sz w:val="24"/>
          <w:szCs w:val="24"/>
        </w:rPr>
        <w:t>13.</w:t>
      </w:r>
      <w:r w:rsidR="00506A76">
        <w:rPr>
          <w:b w:val="0"/>
          <w:sz w:val="24"/>
          <w:szCs w:val="24"/>
        </w:rPr>
        <w:t>8</w:t>
      </w:r>
      <w:r w:rsidRPr="004D1073">
        <w:rPr>
          <w:b w:val="0"/>
          <w:sz w:val="24"/>
          <w:szCs w:val="24"/>
        </w:rPr>
        <w:t>.3</w:t>
      </w:r>
      <w:r w:rsidRPr="004D1073">
        <w:rPr>
          <w:b w:val="0"/>
          <w:sz w:val="24"/>
          <w:szCs w:val="24"/>
        </w:rPr>
        <w:tab/>
        <w:t>Packing Groups</w:t>
      </w:r>
      <w:bookmarkEnd w:id="219"/>
    </w:p>
    <w:p w:rsidR="000D3FE7" w:rsidRPr="00A11FE4" w:rsidRDefault="000D3FE7" w:rsidP="00322576">
      <w:pPr>
        <w:tabs>
          <w:tab w:val="left" w:pos="720"/>
          <w:tab w:val="left" w:pos="960"/>
          <w:tab w:val="left" w:pos="1320"/>
          <w:tab w:val="left" w:pos="1680"/>
          <w:tab w:val="left" w:pos="2040"/>
        </w:tabs>
        <w:rPr>
          <w:rFonts w:ascii="Arial" w:hAnsi="Arial" w:cs="Arial"/>
          <w:b/>
          <w:bCs/>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Some dangerous goods classes (Classes 3, 4, 5, 6.1, 8 and 9) are divided into three Packing Groups designated in decreasing order of risk:</w:t>
      </w:r>
      <w:r w:rsidR="003C3A66" w:rsidRPr="00A11FE4">
        <w:rPr>
          <w:rFonts w:ascii="Arial" w:hAnsi="Arial" w:cs="Arial"/>
        </w:rPr>
        <w:t xml:space="preserve"> </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1080"/>
          <w:tab w:val="left" w:pos="3120"/>
        </w:tabs>
        <w:rPr>
          <w:rFonts w:ascii="Arial" w:hAnsi="Arial" w:cs="Arial"/>
        </w:rPr>
      </w:pPr>
      <w:r w:rsidRPr="00A11FE4">
        <w:rPr>
          <w:rFonts w:ascii="Arial" w:hAnsi="Arial" w:cs="Arial"/>
        </w:rPr>
        <w:tab/>
        <w:t>Packing Group I</w:t>
      </w:r>
      <w:r w:rsidRPr="00A11FE4">
        <w:rPr>
          <w:rFonts w:ascii="Arial" w:hAnsi="Arial" w:cs="Arial"/>
        </w:rPr>
        <w:tab/>
        <w:t>Great danger or severe risk of poisoning</w:t>
      </w:r>
    </w:p>
    <w:p w:rsidR="000D3FE7" w:rsidRPr="00A11FE4" w:rsidRDefault="000D3FE7" w:rsidP="00322576">
      <w:pPr>
        <w:tabs>
          <w:tab w:val="left" w:pos="1080"/>
          <w:tab w:val="left" w:pos="3120"/>
        </w:tabs>
        <w:rPr>
          <w:rFonts w:ascii="Arial" w:hAnsi="Arial" w:cs="Arial"/>
        </w:rPr>
      </w:pPr>
      <w:r w:rsidRPr="00A11FE4">
        <w:rPr>
          <w:rFonts w:ascii="Arial" w:hAnsi="Arial" w:cs="Arial"/>
        </w:rPr>
        <w:tab/>
        <w:t>Packing Group II</w:t>
      </w:r>
      <w:r w:rsidRPr="00A11FE4">
        <w:rPr>
          <w:rFonts w:ascii="Arial" w:hAnsi="Arial" w:cs="Arial"/>
        </w:rPr>
        <w:tab/>
        <w:t>Medium danger or serious risk of poisoning</w:t>
      </w:r>
    </w:p>
    <w:p w:rsidR="007839DD" w:rsidRDefault="000D3FE7" w:rsidP="00322576">
      <w:pPr>
        <w:tabs>
          <w:tab w:val="left" w:pos="1080"/>
          <w:tab w:val="left" w:pos="3120"/>
        </w:tabs>
        <w:rPr>
          <w:rFonts w:ascii="Arial" w:hAnsi="Arial" w:cs="Arial"/>
        </w:rPr>
      </w:pPr>
      <w:r w:rsidRPr="00A11FE4">
        <w:lastRenderedPageBreak/>
        <w:tab/>
      </w:r>
      <w:r w:rsidRPr="007839DD">
        <w:rPr>
          <w:rFonts w:ascii="Arial" w:hAnsi="Arial" w:cs="Arial"/>
        </w:rPr>
        <w:t>Packing Group III</w:t>
      </w:r>
      <w:r w:rsidRPr="007839DD">
        <w:rPr>
          <w:rFonts w:ascii="Arial" w:hAnsi="Arial" w:cs="Arial"/>
        </w:rPr>
        <w:tab/>
        <w:t>Minor danger or relatively low risk of poisoning</w:t>
      </w:r>
      <w:bookmarkStart w:id="220" w:name="_13.1.4_Licensing"/>
      <w:bookmarkStart w:id="221" w:name="_13.8.4_Legal_Obligations"/>
      <w:bookmarkEnd w:id="220"/>
      <w:bookmarkEnd w:id="221"/>
    </w:p>
    <w:p w:rsidR="007839DD" w:rsidRPr="007839DD" w:rsidRDefault="007839DD" w:rsidP="00322576">
      <w:pPr>
        <w:tabs>
          <w:tab w:val="left" w:pos="1080"/>
          <w:tab w:val="left" w:pos="3120"/>
        </w:tabs>
        <w:rPr>
          <w:rFonts w:ascii="Arial" w:hAnsi="Arial" w:cs="Arial"/>
        </w:rPr>
      </w:pPr>
    </w:p>
    <w:p w:rsidR="007839DD" w:rsidRPr="007839DD" w:rsidRDefault="007839DD" w:rsidP="00322576">
      <w:pPr>
        <w:tabs>
          <w:tab w:val="left" w:pos="1080"/>
          <w:tab w:val="left" w:pos="3120"/>
        </w:tabs>
        <w:rPr>
          <w:rFonts w:ascii="Arial" w:hAnsi="Arial" w:cs="Arial"/>
        </w:rPr>
      </w:pPr>
    </w:p>
    <w:p w:rsidR="000D3FE7" w:rsidRPr="000F5411" w:rsidRDefault="00DE74D0" w:rsidP="00322576">
      <w:pPr>
        <w:pStyle w:val="Heading3"/>
        <w:numPr>
          <w:ilvl w:val="0"/>
          <w:numId w:val="0"/>
        </w:numPr>
        <w:tabs>
          <w:tab w:val="left" w:pos="1080"/>
        </w:tabs>
        <w:rPr>
          <w:b w:val="0"/>
          <w:sz w:val="24"/>
          <w:szCs w:val="24"/>
        </w:rPr>
      </w:pPr>
      <w:r>
        <w:rPr>
          <w:b w:val="0"/>
          <w:sz w:val="24"/>
          <w:szCs w:val="24"/>
        </w:rPr>
        <w:br w:type="page"/>
      </w:r>
      <w:bookmarkStart w:id="222" w:name="_Toc151276989"/>
      <w:r w:rsidR="000D3FE7" w:rsidRPr="000F5411">
        <w:rPr>
          <w:b w:val="0"/>
          <w:sz w:val="24"/>
          <w:szCs w:val="24"/>
        </w:rPr>
        <w:lastRenderedPageBreak/>
        <w:t>13.</w:t>
      </w:r>
      <w:r w:rsidR="00506A76" w:rsidRPr="000F5411">
        <w:rPr>
          <w:b w:val="0"/>
          <w:sz w:val="24"/>
          <w:szCs w:val="24"/>
        </w:rPr>
        <w:t>8.</w:t>
      </w:r>
      <w:r w:rsidR="008C3F86" w:rsidRPr="000F5411">
        <w:rPr>
          <w:b w:val="0"/>
          <w:sz w:val="24"/>
          <w:szCs w:val="24"/>
        </w:rPr>
        <w:t>4</w:t>
      </w:r>
      <w:r w:rsidR="000D3FE7" w:rsidRPr="000F5411">
        <w:rPr>
          <w:b w:val="0"/>
          <w:sz w:val="24"/>
          <w:szCs w:val="24"/>
        </w:rPr>
        <w:tab/>
      </w:r>
      <w:r w:rsidR="00670646" w:rsidRPr="000F5411">
        <w:rPr>
          <w:b w:val="0"/>
          <w:sz w:val="24"/>
          <w:szCs w:val="24"/>
        </w:rPr>
        <w:t>Legal Obligations</w:t>
      </w:r>
      <w:bookmarkEnd w:id="222"/>
    </w:p>
    <w:p w:rsidR="00175369" w:rsidRPr="000F5411" w:rsidRDefault="00175369" w:rsidP="00322576">
      <w:pPr>
        <w:pStyle w:val="Default"/>
        <w:tabs>
          <w:tab w:val="left" w:pos="720"/>
          <w:tab w:val="left" w:pos="960"/>
          <w:tab w:val="left" w:pos="1320"/>
          <w:tab w:val="left" w:pos="1680"/>
          <w:tab w:val="left" w:pos="2040"/>
        </w:tabs>
        <w:rPr>
          <w:color w:val="auto"/>
        </w:rPr>
      </w:pPr>
    </w:p>
    <w:p w:rsidR="006E3EA3" w:rsidRPr="000F5411" w:rsidRDefault="000D3FE7" w:rsidP="00322576">
      <w:pPr>
        <w:tabs>
          <w:tab w:val="left" w:pos="720"/>
          <w:tab w:val="left" w:pos="960"/>
          <w:tab w:val="left" w:pos="1320"/>
          <w:tab w:val="left" w:pos="1680"/>
          <w:tab w:val="left" w:pos="2040"/>
        </w:tabs>
        <w:rPr>
          <w:rFonts w:ascii="Arial" w:hAnsi="Arial" w:cs="Arial"/>
          <w:iCs/>
        </w:rPr>
      </w:pPr>
      <w:r w:rsidRPr="000F5411">
        <w:rPr>
          <w:rFonts w:ascii="Arial" w:hAnsi="Arial" w:cs="Arial"/>
        </w:rPr>
        <w:t xml:space="preserve">The </w:t>
      </w:r>
      <w:r w:rsidR="00565615" w:rsidRPr="000F5411">
        <w:rPr>
          <w:rFonts w:ascii="Arial" w:hAnsi="Arial" w:cs="Arial"/>
        </w:rPr>
        <w:t>storage and handling</w:t>
      </w:r>
      <w:r w:rsidRPr="000F5411">
        <w:rPr>
          <w:rFonts w:ascii="Arial" w:hAnsi="Arial" w:cs="Arial"/>
        </w:rPr>
        <w:t xml:space="preserve"> of dangerous goods is regulated by</w:t>
      </w:r>
      <w:r w:rsidRPr="008E2EB3">
        <w:rPr>
          <w:rFonts w:ascii="Arial" w:hAnsi="Arial" w:cs="Arial"/>
          <w:i/>
          <w:color w:val="FF0000"/>
        </w:rPr>
        <w:t xml:space="preserve"> </w:t>
      </w:r>
      <w:r w:rsidR="00175369" w:rsidRPr="008E2EB3">
        <w:rPr>
          <w:rFonts w:ascii="Arial" w:hAnsi="Arial" w:cs="Arial"/>
          <w:iCs/>
        </w:rPr>
        <w:t>the</w:t>
      </w:r>
      <w:r w:rsidR="00175369" w:rsidRPr="008E2EB3">
        <w:rPr>
          <w:rFonts w:ascii="Arial" w:hAnsi="Arial" w:cs="Arial"/>
          <w:i/>
          <w:iCs/>
          <w:color w:val="FF0000"/>
        </w:rPr>
        <w:t xml:space="preserve"> </w:t>
      </w:r>
      <w:hyperlink r:id="rId138" w:history="1">
        <w:r w:rsidR="00175369" w:rsidRPr="008E2EB3">
          <w:rPr>
            <w:rStyle w:val="Hyperlink"/>
            <w:rFonts w:ascii="Arial" w:hAnsi="Arial" w:cs="Arial"/>
            <w:i/>
            <w:iCs/>
          </w:rPr>
          <w:t>OHS Regulation</w:t>
        </w:r>
        <w:r w:rsidR="008E2EB3" w:rsidRPr="008E2EB3">
          <w:rPr>
            <w:rStyle w:val="Hyperlink"/>
            <w:rFonts w:ascii="Arial" w:hAnsi="Arial" w:cs="Arial"/>
            <w:i/>
            <w:iCs/>
          </w:rPr>
          <w:t xml:space="preserve"> 2001</w:t>
        </w:r>
      </w:hyperlink>
      <w:r w:rsidR="002870C7">
        <w:rPr>
          <w:rFonts w:ascii="Arial" w:hAnsi="Arial" w:cs="Arial"/>
          <w:i/>
          <w:iCs/>
          <w:color w:val="FF0000"/>
        </w:rPr>
        <w:t xml:space="preserve"> </w:t>
      </w:r>
      <w:r w:rsidR="002870C7" w:rsidRPr="002870C7">
        <w:rPr>
          <w:rFonts w:ascii="Arial" w:hAnsi="Arial" w:cs="Arial"/>
          <w:iCs/>
        </w:rPr>
        <w:t>as amended under the</w:t>
      </w:r>
      <w:r w:rsidR="002870C7">
        <w:rPr>
          <w:rFonts w:ascii="Arial" w:hAnsi="Arial" w:cs="Arial"/>
          <w:i/>
          <w:iCs/>
        </w:rPr>
        <w:t xml:space="preserve"> OHS Act. </w:t>
      </w:r>
      <w:r w:rsidR="00783109">
        <w:rPr>
          <w:rFonts w:ascii="Arial" w:hAnsi="Arial" w:cs="Arial"/>
          <w:iCs/>
        </w:rPr>
        <w:t xml:space="preserve"> </w:t>
      </w:r>
      <w:r w:rsidR="006E3EA3" w:rsidRPr="000F5411">
        <w:rPr>
          <w:rFonts w:ascii="Arial" w:hAnsi="Arial" w:cs="Arial"/>
          <w:iCs/>
        </w:rPr>
        <w:t xml:space="preserve">The </w:t>
      </w:r>
      <w:r w:rsidR="008E2EB3">
        <w:rPr>
          <w:rFonts w:ascii="Arial" w:hAnsi="Arial" w:cs="Arial"/>
          <w:iCs/>
        </w:rPr>
        <w:t>amendment to the regulations to include dangerous goods</w:t>
      </w:r>
      <w:r w:rsidR="006E3EA3" w:rsidRPr="000F5411">
        <w:rPr>
          <w:rFonts w:ascii="Arial" w:hAnsi="Arial" w:cs="Arial"/>
          <w:iCs/>
        </w:rPr>
        <w:t xml:space="preserve"> </w:t>
      </w:r>
      <w:r w:rsidR="008E2EB3">
        <w:rPr>
          <w:rFonts w:ascii="Arial" w:hAnsi="Arial" w:cs="Arial"/>
          <w:iCs/>
        </w:rPr>
        <w:t>came</w:t>
      </w:r>
      <w:r w:rsidR="006E3EA3" w:rsidRPr="000F5411">
        <w:rPr>
          <w:rFonts w:ascii="Arial" w:hAnsi="Arial" w:cs="Arial"/>
          <w:iCs/>
        </w:rPr>
        <w:t xml:space="preserve"> int</w:t>
      </w:r>
      <w:r w:rsidR="008E2EB3">
        <w:rPr>
          <w:rFonts w:ascii="Arial" w:hAnsi="Arial" w:cs="Arial"/>
          <w:iCs/>
        </w:rPr>
        <w:t>o force as of 1 September 2005</w:t>
      </w:r>
      <w:r w:rsidR="006E3EA3" w:rsidRPr="000F5411">
        <w:rPr>
          <w:rFonts w:ascii="Arial" w:hAnsi="Arial" w:cs="Arial"/>
          <w:iCs/>
        </w:rPr>
        <w:t xml:space="preserve"> </w:t>
      </w:r>
      <w:r w:rsidR="008E2EB3">
        <w:rPr>
          <w:rFonts w:ascii="Arial" w:hAnsi="Arial" w:cs="Arial"/>
          <w:iCs/>
        </w:rPr>
        <w:t>with</w:t>
      </w:r>
      <w:r w:rsidR="006E3EA3" w:rsidRPr="000F5411">
        <w:rPr>
          <w:rFonts w:ascii="Arial" w:hAnsi="Arial" w:cs="Arial"/>
          <w:iCs/>
        </w:rPr>
        <w:t xml:space="preserve"> a twelve month adjustment period for implementation of the legislative requirements</w:t>
      </w:r>
      <w:r w:rsidR="00BC6930">
        <w:rPr>
          <w:rFonts w:ascii="Arial" w:hAnsi="Arial" w:cs="Arial"/>
          <w:iCs/>
        </w:rPr>
        <w:t xml:space="preserve">.  </w:t>
      </w:r>
    </w:p>
    <w:p w:rsidR="000548D0" w:rsidRPr="000F5411" w:rsidRDefault="000548D0" w:rsidP="00322576">
      <w:pPr>
        <w:tabs>
          <w:tab w:val="left" w:pos="720"/>
          <w:tab w:val="left" w:pos="960"/>
          <w:tab w:val="left" w:pos="1320"/>
          <w:tab w:val="left" w:pos="1680"/>
          <w:tab w:val="left" w:pos="2040"/>
        </w:tabs>
        <w:rPr>
          <w:rFonts w:ascii="Arial" w:hAnsi="Arial" w:cs="Arial"/>
          <w:iCs/>
        </w:rPr>
      </w:pPr>
    </w:p>
    <w:p w:rsidR="000548D0" w:rsidRPr="007839DD" w:rsidRDefault="00565615" w:rsidP="00322576">
      <w:pPr>
        <w:tabs>
          <w:tab w:val="left" w:pos="720"/>
          <w:tab w:val="left" w:pos="960"/>
          <w:tab w:val="left" w:pos="1320"/>
          <w:tab w:val="left" w:pos="1680"/>
          <w:tab w:val="left" w:pos="2040"/>
        </w:tabs>
        <w:rPr>
          <w:rFonts w:ascii="Arial" w:hAnsi="Arial" w:cs="Arial"/>
          <w:iCs/>
        </w:rPr>
      </w:pPr>
      <w:r w:rsidRPr="000F5411">
        <w:rPr>
          <w:rFonts w:ascii="Arial" w:hAnsi="Arial" w:cs="Arial"/>
          <w:iCs/>
        </w:rPr>
        <w:t xml:space="preserve">The </w:t>
      </w:r>
      <w:r w:rsidR="006E3EA3" w:rsidRPr="000F5411">
        <w:rPr>
          <w:rFonts w:ascii="Arial" w:hAnsi="Arial" w:cs="Arial"/>
          <w:iCs/>
        </w:rPr>
        <w:t xml:space="preserve">new </w:t>
      </w:r>
      <w:r w:rsidRPr="000F5411">
        <w:rPr>
          <w:rFonts w:ascii="Arial" w:hAnsi="Arial" w:cs="Arial"/>
          <w:iCs/>
        </w:rPr>
        <w:t xml:space="preserve">legislation </w:t>
      </w:r>
      <w:r w:rsidR="00440BF3" w:rsidRPr="000F5411">
        <w:rPr>
          <w:rFonts w:ascii="Arial" w:hAnsi="Arial" w:cs="Arial"/>
          <w:iCs/>
        </w:rPr>
        <w:t>adopts</w:t>
      </w:r>
      <w:r w:rsidRPr="000F5411">
        <w:rPr>
          <w:rFonts w:ascii="Arial" w:hAnsi="Arial" w:cs="Arial"/>
          <w:iCs/>
        </w:rPr>
        <w:t xml:space="preserve"> a risk management approach to the storage and handling of dangerous goods in the workplace</w:t>
      </w:r>
      <w:r w:rsidR="006E3EA3" w:rsidRPr="000F5411">
        <w:rPr>
          <w:rFonts w:ascii="Arial" w:hAnsi="Arial" w:cs="Arial"/>
          <w:iCs/>
        </w:rPr>
        <w:t>, and is based upon the</w:t>
      </w:r>
      <w:r w:rsidR="006E3EA3" w:rsidRPr="00A11FE4">
        <w:rPr>
          <w:rFonts w:ascii="Arial" w:hAnsi="Arial" w:cs="Arial"/>
          <w:iCs/>
          <w:color w:val="FF00FF"/>
        </w:rPr>
        <w:t xml:space="preserve"> </w:t>
      </w:r>
      <w:hyperlink r:id="rId139" w:history="1">
        <w:r w:rsidR="006E3EA3" w:rsidRPr="00AD039C">
          <w:rPr>
            <w:rStyle w:val="Hyperlink"/>
            <w:rFonts w:ascii="Arial" w:hAnsi="Arial" w:cs="Arial"/>
            <w:i/>
            <w:iCs/>
          </w:rPr>
          <w:t>National Standard for the Storage and Handling of Dangerous Goods (2001</w:t>
        </w:r>
        <w:r w:rsidR="00B550E8" w:rsidRPr="00AD039C">
          <w:rPr>
            <w:rStyle w:val="Hyperlink"/>
            <w:rFonts w:ascii="Arial" w:hAnsi="Arial" w:cs="Arial"/>
            <w:i/>
            <w:iCs/>
          </w:rPr>
          <w:t>)</w:t>
        </w:r>
      </w:hyperlink>
      <w:r w:rsidR="00BC6930">
        <w:rPr>
          <w:rFonts w:ascii="Arial" w:hAnsi="Arial" w:cs="Arial"/>
          <w:i/>
          <w:iCs/>
        </w:rPr>
        <w:t xml:space="preserve">.  </w:t>
      </w:r>
      <w:r w:rsidR="000548D0" w:rsidRPr="000F5411">
        <w:rPr>
          <w:rFonts w:ascii="Arial" w:hAnsi="Arial" w:cs="Arial"/>
          <w:iCs/>
        </w:rPr>
        <w:t xml:space="preserve">Refer </w:t>
      </w:r>
      <w:r w:rsidR="006852E8" w:rsidRPr="000F5411">
        <w:rPr>
          <w:rFonts w:ascii="Arial" w:hAnsi="Arial" w:cs="Arial"/>
          <w:iCs/>
        </w:rPr>
        <w:t xml:space="preserve">also </w:t>
      </w:r>
      <w:r w:rsidR="000548D0" w:rsidRPr="000F5411">
        <w:rPr>
          <w:rFonts w:ascii="Arial" w:hAnsi="Arial" w:cs="Arial"/>
          <w:iCs/>
        </w:rPr>
        <w:t xml:space="preserve">to </w:t>
      </w:r>
      <w:hyperlink w:anchor="_13.1_Introduction" w:history="1">
        <w:r w:rsidR="000548D0" w:rsidRPr="00240ED0">
          <w:rPr>
            <w:rStyle w:val="Hyperlink"/>
            <w:rFonts w:ascii="Arial" w:hAnsi="Arial" w:cs="Arial"/>
            <w:iCs/>
          </w:rPr>
          <w:t>Section 13.</w:t>
        </w:r>
        <w:r w:rsidR="006852E8" w:rsidRPr="00240ED0">
          <w:rPr>
            <w:rStyle w:val="Hyperlink"/>
            <w:rFonts w:ascii="Arial" w:hAnsi="Arial" w:cs="Arial"/>
            <w:iCs/>
          </w:rPr>
          <w:t>1</w:t>
        </w:r>
        <w:r w:rsidR="000548D0" w:rsidRPr="00240ED0">
          <w:rPr>
            <w:rStyle w:val="Hyperlink"/>
            <w:rFonts w:ascii="Arial" w:hAnsi="Arial" w:cs="Arial"/>
            <w:iCs/>
          </w:rPr>
          <w:t xml:space="preserve"> </w:t>
        </w:r>
        <w:r w:rsidR="006852E8" w:rsidRPr="00240ED0">
          <w:rPr>
            <w:rStyle w:val="Hyperlink"/>
            <w:rFonts w:ascii="Arial" w:hAnsi="Arial" w:cs="Arial"/>
            <w:iCs/>
          </w:rPr>
          <w:t>Introduction</w:t>
        </w:r>
      </w:hyperlink>
      <w:r w:rsidR="00BC6930">
        <w:rPr>
          <w:rFonts w:ascii="Arial" w:hAnsi="Arial" w:cs="Arial"/>
          <w:iCs/>
        </w:rPr>
        <w:t xml:space="preserve">.  </w:t>
      </w:r>
    </w:p>
    <w:p w:rsidR="00670646" w:rsidRPr="007839DD" w:rsidRDefault="00670646" w:rsidP="00322576">
      <w:pPr>
        <w:tabs>
          <w:tab w:val="left" w:pos="720"/>
          <w:tab w:val="left" w:pos="960"/>
          <w:tab w:val="left" w:pos="1320"/>
          <w:tab w:val="left" w:pos="1680"/>
          <w:tab w:val="left" w:pos="2040"/>
        </w:tabs>
        <w:rPr>
          <w:rFonts w:ascii="Arial" w:hAnsi="Arial" w:cs="Arial"/>
          <w:iCs/>
        </w:rPr>
      </w:pPr>
    </w:p>
    <w:p w:rsidR="00670646" w:rsidRPr="003743DC" w:rsidRDefault="000D0D94" w:rsidP="00322576">
      <w:pPr>
        <w:tabs>
          <w:tab w:val="left" w:pos="720"/>
          <w:tab w:val="left" w:pos="960"/>
          <w:tab w:val="left" w:pos="1320"/>
          <w:tab w:val="left" w:pos="1680"/>
          <w:tab w:val="left" w:pos="2040"/>
        </w:tabs>
        <w:rPr>
          <w:rFonts w:ascii="Arial" w:hAnsi="Arial" w:cs="Arial"/>
          <w:iCs/>
        </w:rPr>
      </w:pPr>
      <w:r w:rsidRPr="003743DC">
        <w:rPr>
          <w:rFonts w:ascii="Arial" w:hAnsi="Arial" w:cs="Arial"/>
          <w:iCs/>
        </w:rPr>
        <w:t xml:space="preserve">The </w:t>
      </w:r>
      <w:r w:rsidR="00670646" w:rsidRPr="003743DC">
        <w:rPr>
          <w:rFonts w:ascii="Arial" w:hAnsi="Arial" w:cs="Arial"/>
          <w:iCs/>
        </w:rPr>
        <w:t>WorkCover NSW</w:t>
      </w:r>
      <w:r w:rsidRPr="003743DC">
        <w:rPr>
          <w:rFonts w:ascii="Arial" w:hAnsi="Arial" w:cs="Arial"/>
          <w:iCs/>
        </w:rPr>
        <w:t xml:space="preserve"> </w:t>
      </w:r>
      <w:r w:rsidR="002875A2" w:rsidRPr="003743DC">
        <w:rPr>
          <w:rFonts w:ascii="Arial" w:hAnsi="Arial" w:cs="Arial"/>
          <w:iCs/>
        </w:rPr>
        <w:t>Code of Practice (2005)</w:t>
      </w:r>
      <w:r w:rsidRPr="003743DC">
        <w:rPr>
          <w:rFonts w:ascii="Arial" w:hAnsi="Arial" w:cs="Arial"/>
          <w:iCs/>
        </w:rPr>
        <w:t>,</w:t>
      </w:r>
      <w:r w:rsidR="00670646" w:rsidRPr="00A11FE4">
        <w:rPr>
          <w:rFonts w:ascii="Arial" w:hAnsi="Arial" w:cs="Arial"/>
          <w:iCs/>
          <w:color w:val="FF0000"/>
        </w:rPr>
        <w:t xml:space="preserve"> </w:t>
      </w:r>
      <w:hyperlink r:id="rId140" w:history="1">
        <w:r w:rsidR="00670646" w:rsidRPr="002870C7">
          <w:rPr>
            <w:rStyle w:val="Hyperlink"/>
            <w:rFonts w:ascii="Arial" w:hAnsi="Arial" w:cs="Arial"/>
            <w:i/>
            <w:iCs/>
          </w:rPr>
          <w:t>Storage and Handling of Dangerous Goods</w:t>
        </w:r>
      </w:hyperlink>
      <w:r w:rsidRPr="00A11FE4">
        <w:rPr>
          <w:rFonts w:ascii="Arial" w:hAnsi="Arial" w:cs="Arial"/>
          <w:iCs/>
          <w:color w:val="FF0000"/>
        </w:rPr>
        <w:t xml:space="preserve">, </w:t>
      </w:r>
      <w:r w:rsidRPr="003743DC">
        <w:rPr>
          <w:rFonts w:ascii="Arial" w:hAnsi="Arial" w:cs="Arial"/>
          <w:iCs/>
        </w:rPr>
        <w:t>describes the steps that should be taken in order to comply with the regulation.</w:t>
      </w:r>
    </w:p>
    <w:p w:rsidR="00670646" w:rsidRPr="007839DD" w:rsidRDefault="00670646" w:rsidP="00322576">
      <w:pPr>
        <w:tabs>
          <w:tab w:val="left" w:pos="720"/>
          <w:tab w:val="left" w:pos="960"/>
          <w:tab w:val="left" w:pos="1320"/>
          <w:tab w:val="left" w:pos="1680"/>
          <w:tab w:val="left" w:pos="2040"/>
        </w:tabs>
        <w:rPr>
          <w:rFonts w:ascii="Arial" w:hAnsi="Arial" w:cs="Arial"/>
          <w:i/>
          <w:iCs/>
        </w:rPr>
      </w:pPr>
    </w:p>
    <w:p w:rsidR="007F073D" w:rsidRPr="007839DD" w:rsidRDefault="00634F3C" w:rsidP="00322576">
      <w:pPr>
        <w:tabs>
          <w:tab w:val="left" w:pos="720"/>
          <w:tab w:val="left" w:pos="960"/>
          <w:tab w:val="left" w:pos="1320"/>
          <w:tab w:val="left" w:pos="1680"/>
          <w:tab w:val="left" w:pos="2040"/>
        </w:tabs>
        <w:rPr>
          <w:rFonts w:ascii="Arial" w:hAnsi="Arial" w:cs="Arial"/>
          <w:iCs/>
        </w:rPr>
      </w:pPr>
      <w:r w:rsidRPr="003743DC">
        <w:rPr>
          <w:rFonts w:ascii="Arial" w:hAnsi="Arial" w:cs="Arial"/>
          <w:iCs/>
        </w:rPr>
        <w:t>T</w:t>
      </w:r>
      <w:r w:rsidR="00BD3FAD" w:rsidRPr="003743DC">
        <w:rPr>
          <w:rFonts w:ascii="Arial" w:hAnsi="Arial" w:cs="Arial"/>
          <w:iCs/>
        </w:rPr>
        <w:t xml:space="preserve">here are </w:t>
      </w:r>
      <w:r w:rsidR="007F073D" w:rsidRPr="003743DC">
        <w:rPr>
          <w:rFonts w:ascii="Arial" w:hAnsi="Arial" w:cs="Arial"/>
          <w:iCs/>
        </w:rPr>
        <w:t xml:space="preserve">additional </w:t>
      </w:r>
      <w:r w:rsidR="00BD3FAD" w:rsidRPr="003743DC">
        <w:rPr>
          <w:rFonts w:ascii="Arial" w:hAnsi="Arial" w:cs="Arial"/>
          <w:iCs/>
        </w:rPr>
        <w:t xml:space="preserve">requirements </w:t>
      </w:r>
      <w:r w:rsidRPr="003743DC">
        <w:rPr>
          <w:rFonts w:ascii="Arial" w:hAnsi="Arial" w:cs="Arial"/>
          <w:iCs/>
        </w:rPr>
        <w:t>regarding placarding, manife</w:t>
      </w:r>
      <w:r w:rsidR="00565615" w:rsidRPr="003743DC">
        <w:rPr>
          <w:rFonts w:ascii="Arial" w:hAnsi="Arial" w:cs="Arial"/>
          <w:iCs/>
        </w:rPr>
        <w:t xml:space="preserve">sts </w:t>
      </w:r>
      <w:r w:rsidR="00472C10" w:rsidRPr="003743DC">
        <w:rPr>
          <w:rFonts w:ascii="Arial" w:hAnsi="Arial" w:cs="Arial"/>
          <w:iCs/>
        </w:rPr>
        <w:t xml:space="preserve">and notification </w:t>
      </w:r>
      <w:r w:rsidR="002875A2" w:rsidRPr="003743DC">
        <w:rPr>
          <w:rFonts w:ascii="Arial" w:hAnsi="Arial" w:cs="Arial"/>
          <w:iCs/>
        </w:rPr>
        <w:t>to WorkCover</w:t>
      </w:r>
      <w:r w:rsidR="00472C10" w:rsidRPr="003743DC">
        <w:rPr>
          <w:rFonts w:ascii="Arial" w:hAnsi="Arial" w:cs="Arial"/>
          <w:iCs/>
        </w:rPr>
        <w:t xml:space="preserve"> </w:t>
      </w:r>
      <w:r w:rsidR="009C68DC" w:rsidRPr="003743DC">
        <w:rPr>
          <w:rFonts w:ascii="Arial" w:hAnsi="Arial" w:cs="Arial"/>
          <w:iCs/>
        </w:rPr>
        <w:t>dependant on</w:t>
      </w:r>
      <w:r w:rsidRPr="003743DC">
        <w:rPr>
          <w:rFonts w:ascii="Arial" w:hAnsi="Arial" w:cs="Arial"/>
          <w:iCs/>
        </w:rPr>
        <w:t xml:space="preserve"> the quantities of dangerous goods stored or handled</w:t>
      </w:r>
      <w:r w:rsidR="000607B6" w:rsidRPr="003743DC">
        <w:rPr>
          <w:rFonts w:ascii="Arial" w:hAnsi="Arial" w:cs="Arial"/>
          <w:iCs/>
        </w:rPr>
        <w:t xml:space="preserve"> at each campus</w:t>
      </w:r>
      <w:r w:rsidR="00BC6930">
        <w:rPr>
          <w:rFonts w:ascii="Arial" w:hAnsi="Arial" w:cs="Arial"/>
          <w:iCs/>
        </w:rPr>
        <w:t xml:space="preserve">.  </w:t>
      </w:r>
      <w:r w:rsidR="00472C10" w:rsidRPr="003743DC">
        <w:rPr>
          <w:rFonts w:ascii="Arial" w:hAnsi="Arial" w:cs="Arial"/>
          <w:iCs/>
        </w:rPr>
        <w:t>‘Placard Quantities’ and ‘Manifest Quantities</w:t>
      </w:r>
      <w:r w:rsidR="00565615" w:rsidRPr="003743DC">
        <w:rPr>
          <w:rFonts w:ascii="Arial" w:hAnsi="Arial" w:cs="Arial"/>
          <w:iCs/>
        </w:rPr>
        <w:t>’</w:t>
      </w:r>
      <w:r w:rsidR="00472C10" w:rsidRPr="003743DC">
        <w:rPr>
          <w:rFonts w:ascii="Arial" w:hAnsi="Arial" w:cs="Arial"/>
          <w:iCs/>
        </w:rPr>
        <w:t xml:space="preserve"> can be found in</w:t>
      </w:r>
      <w:r w:rsidRPr="003743DC">
        <w:rPr>
          <w:rFonts w:ascii="Arial" w:hAnsi="Arial" w:cs="Arial"/>
          <w:iCs/>
        </w:rPr>
        <w:t xml:space="preserve"> Appendix 2</w:t>
      </w:r>
      <w:r w:rsidR="00472C10" w:rsidRPr="00A11FE4">
        <w:rPr>
          <w:rFonts w:ascii="Arial" w:hAnsi="Arial" w:cs="Arial"/>
          <w:iCs/>
          <w:color w:val="FF0000"/>
        </w:rPr>
        <w:t xml:space="preserve"> </w:t>
      </w:r>
      <w:r w:rsidR="00F11785" w:rsidRPr="002870C7">
        <w:rPr>
          <w:rFonts w:ascii="Arial" w:hAnsi="Arial" w:cs="Arial"/>
          <w:i/>
          <w:iCs/>
        </w:rPr>
        <w:t xml:space="preserve">Code of Practice - </w:t>
      </w:r>
      <w:hyperlink r:id="rId141" w:history="1">
        <w:r w:rsidR="00F11785" w:rsidRPr="002870C7">
          <w:rPr>
            <w:rStyle w:val="Hyperlink"/>
            <w:rFonts w:ascii="Arial" w:hAnsi="Arial" w:cs="Arial"/>
            <w:i/>
            <w:iCs/>
          </w:rPr>
          <w:t>S</w:t>
        </w:r>
        <w:r w:rsidRPr="002870C7">
          <w:rPr>
            <w:rStyle w:val="Hyperlink"/>
            <w:rFonts w:ascii="Arial" w:hAnsi="Arial" w:cs="Arial"/>
            <w:i/>
            <w:iCs/>
          </w:rPr>
          <w:t>torage and Handling of Dangerous Goods</w:t>
        </w:r>
      </w:hyperlink>
      <w:r w:rsidR="00472C10" w:rsidRPr="007839DD">
        <w:rPr>
          <w:rFonts w:ascii="Arial" w:hAnsi="Arial" w:cs="Arial"/>
          <w:iCs/>
          <w:color w:val="0000FF"/>
        </w:rPr>
        <w:t>.</w:t>
      </w:r>
    </w:p>
    <w:p w:rsidR="007F073D" w:rsidRPr="007839DD" w:rsidRDefault="007F073D" w:rsidP="00322576">
      <w:pPr>
        <w:tabs>
          <w:tab w:val="left" w:pos="720"/>
          <w:tab w:val="left" w:pos="960"/>
          <w:tab w:val="left" w:pos="1320"/>
          <w:tab w:val="left" w:pos="1680"/>
          <w:tab w:val="left" w:pos="2040"/>
        </w:tabs>
        <w:rPr>
          <w:rFonts w:ascii="Arial" w:hAnsi="Arial" w:cs="Arial"/>
          <w:iCs/>
        </w:rPr>
      </w:pPr>
    </w:p>
    <w:p w:rsidR="00207091" w:rsidRPr="003743DC" w:rsidRDefault="00E3738E" w:rsidP="00322576">
      <w:pPr>
        <w:tabs>
          <w:tab w:val="left" w:pos="720"/>
          <w:tab w:val="left" w:pos="960"/>
          <w:tab w:val="left" w:pos="1320"/>
          <w:tab w:val="left" w:pos="1680"/>
          <w:tab w:val="left" w:pos="2040"/>
        </w:tabs>
        <w:rPr>
          <w:rFonts w:ascii="Arial" w:hAnsi="Arial" w:cs="Arial"/>
          <w:iCs/>
        </w:rPr>
      </w:pPr>
      <w:r w:rsidRPr="003743DC">
        <w:rPr>
          <w:rFonts w:ascii="Arial" w:hAnsi="Arial" w:cs="Arial"/>
          <w:iCs/>
        </w:rPr>
        <w:t>Placards</w:t>
      </w:r>
      <w:r w:rsidR="005B7DE3" w:rsidRPr="003743DC">
        <w:rPr>
          <w:rFonts w:ascii="Arial" w:hAnsi="Arial" w:cs="Arial"/>
          <w:iCs/>
        </w:rPr>
        <w:t xml:space="preserve"> (designed in accordance with </w:t>
      </w:r>
      <w:r w:rsidR="002870C7">
        <w:rPr>
          <w:rFonts w:ascii="Arial" w:hAnsi="Arial" w:cs="Arial"/>
          <w:iCs/>
        </w:rPr>
        <w:t>Chapter 6A</w:t>
      </w:r>
      <w:r w:rsidR="00345C73">
        <w:rPr>
          <w:rFonts w:ascii="Arial" w:hAnsi="Arial" w:cs="Arial"/>
          <w:iCs/>
        </w:rPr>
        <w:t>,</w:t>
      </w:r>
      <w:r w:rsidR="002870C7">
        <w:rPr>
          <w:rFonts w:ascii="Arial" w:hAnsi="Arial" w:cs="Arial"/>
          <w:iCs/>
        </w:rPr>
        <w:t xml:space="preserve"> </w:t>
      </w:r>
      <w:r w:rsidR="005B7DE3" w:rsidRPr="003743DC">
        <w:rPr>
          <w:rFonts w:ascii="Arial" w:hAnsi="Arial" w:cs="Arial"/>
          <w:iCs/>
        </w:rPr>
        <w:t>S</w:t>
      </w:r>
      <w:r w:rsidR="002870C7">
        <w:rPr>
          <w:rFonts w:ascii="Arial" w:hAnsi="Arial" w:cs="Arial"/>
          <w:iCs/>
        </w:rPr>
        <w:t>ubdivision</w:t>
      </w:r>
      <w:r w:rsidR="005B7DE3" w:rsidRPr="003743DC">
        <w:rPr>
          <w:rFonts w:ascii="Arial" w:hAnsi="Arial" w:cs="Arial"/>
          <w:iCs/>
        </w:rPr>
        <w:t xml:space="preserve"> 6 of the</w:t>
      </w:r>
      <w:r w:rsidR="005B7DE3" w:rsidRPr="00A11FE4">
        <w:rPr>
          <w:rFonts w:ascii="Arial" w:hAnsi="Arial" w:cs="Arial"/>
          <w:iCs/>
          <w:color w:val="FF0000"/>
        </w:rPr>
        <w:t xml:space="preserve"> </w:t>
      </w:r>
      <w:hyperlink r:id="rId142" w:history="1">
        <w:r w:rsidR="002870C7" w:rsidRPr="008E2EB3">
          <w:rPr>
            <w:rStyle w:val="Hyperlink"/>
            <w:rFonts w:ascii="Arial" w:hAnsi="Arial" w:cs="Arial"/>
            <w:i/>
            <w:iCs/>
          </w:rPr>
          <w:t>OHS Regulation 2001</w:t>
        </w:r>
      </w:hyperlink>
      <w:r w:rsidR="002870C7">
        <w:rPr>
          <w:rFonts w:ascii="Arial" w:hAnsi="Arial" w:cs="Arial"/>
          <w:iCs/>
          <w:color w:val="FF0000"/>
        </w:rPr>
        <w:t xml:space="preserve"> </w:t>
      </w:r>
      <w:r w:rsidRPr="003743DC">
        <w:rPr>
          <w:rFonts w:ascii="Arial" w:hAnsi="Arial" w:cs="Arial"/>
          <w:iCs/>
        </w:rPr>
        <w:t>must be displayed at:</w:t>
      </w:r>
    </w:p>
    <w:p w:rsidR="0092323B" w:rsidRPr="003743DC" w:rsidRDefault="0092323B" w:rsidP="00322576">
      <w:pPr>
        <w:tabs>
          <w:tab w:val="left" w:pos="720"/>
          <w:tab w:val="left" w:pos="960"/>
          <w:tab w:val="left" w:pos="1320"/>
          <w:tab w:val="left" w:pos="1680"/>
          <w:tab w:val="left" w:pos="2040"/>
        </w:tabs>
        <w:rPr>
          <w:rFonts w:ascii="Arial" w:hAnsi="Arial" w:cs="Arial"/>
          <w:iCs/>
        </w:rPr>
      </w:pPr>
    </w:p>
    <w:p w:rsidR="00670646" w:rsidRPr="003743DC" w:rsidRDefault="00BD294A" w:rsidP="00322576">
      <w:pPr>
        <w:numPr>
          <w:ilvl w:val="0"/>
          <w:numId w:val="103"/>
        </w:numPr>
        <w:tabs>
          <w:tab w:val="clear" w:pos="720"/>
          <w:tab w:val="num" w:pos="1080"/>
        </w:tabs>
        <w:ind w:left="1080" w:hanging="1080"/>
        <w:rPr>
          <w:rFonts w:ascii="Arial" w:hAnsi="Arial" w:cs="Arial"/>
          <w:iCs/>
        </w:rPr>
      </w:pPr>
      <w:r w:rsidRPr="003743DC">
        <w:rPr>
          <w:rFonts w:ascii="Arial" w:hAnsi="Arial" w:cs="Arial"/>
          <w:iCs/>
        </w:rPr>
        <w:t>all road entrances</w:t>
      </w:r>
      <w:r w:rsidR="000607B6" w:rsidRPr="003743DC">
        <w:rPr>
          <w:rFonts w:ascii="Arial" w:hAnsi="Arial" w:cs="Arial"/>
          <w:iCs/>
        </w:rPr>
        <w:t xml:space="preserve"> to </w:t>
      </w:r>
      <w:r w:rsidR="00BC3161">
        <w:rPr>
          <w:rFonts w:ascii="Arial" w:hAnsi="Arial" w:cs="Arial"/>
          <w:iCs/>
        </w:rPr>
        <w:t>University</w:t>
      </w:r>
      <w:r w:rsidRPr="003743DC">
        <w:rPr>
          <w:rFonts w:ascii="Arial" w:hAnsi="Arial" w:cs="Arial"/>
          <w:iCs/>
        </w:rPr>
        <w:t xml:space="preserve"> premises</w:t>
      </w:r>
      <w:r w:rsidR="004019AE" w:rsidRPr="003743DC">
        <w:rPr>
          <w:rFonts w:ascii="Arial" w:hAnsi="Arial" w:cs="Arial"/>
          <w:iCs/>
        </w:rPr>
        <w:t xml:space="preserve"> </w:t>
      </w:r>
      <w:r w:rsidR="000607B6" w:rsidRPr="003743DC">
        <w:rPr>
          <w:rFonts w:ascii="Arial" w:hAnsi="Arial" w:cs="Arial"/>
          <w:iCs/>
        </w:rPr>
        <w:t xml:space="preserve">if the total quantity </w:t>
      </w:r>
      <w:r w:rsidRPr="003743DC">
        <w:rPr>
          <w:rFonts w:ascii="Arial" w:hAnsi="Arial" w:cs="Arial"/>
          <w:iCs/>
        </w:rPr>
        <w:t xml:space="preserve">of dangerous goods stored or handled at that premises exceeds the </w:t>
      </w:r>
      <w:r w:rsidR="003A0151" w:rsidRPr="003743DC">
        <w:rPr>
          <w:rFonts w:ascii="Arial" w:hAnsi="Arial" w:cs="Arial"/>
          <w:iCs/>
        </w:rPr>
        <w:t>“</w:t>
      </w:r>
      <w:r w:rsidR="00472C10" w:rsidRPr="003743DC">
        <w:rPr>
          <w:rFonts w:ascii="Arial" w:hAnsi="Arial" w:cs="Arial"/>
          <w:iCs/>
        </w:rPr>
        <w:t>placard</w:t>
      </w:r>
      <w:r w:rsidRPr="003743DC">
        <w:rPr>
          <w:rFonts w:ascii="Arial" w:hAnsi="Arial" w:cs="Arial"/>
          <w:iCs/>
        </w:rPr>
        <w:t xml:space="preserve"> quantity</w:t>
      </w:r>
      <w:r w:rsidR="003A0151" w:rsidRPr="003743DC">
        <w:rPr>
          <w:rFonts w:ascii="Arial" w:hAnsi="Arial" w:cs="Arial"/>
          <w:iCs/>
        </w:rPr>
        <w:t>”</w:t>
      </w:r>
      <w:r w:rsidRPr="003743DC">
        <w:rPr>
          <w:rFonts w:ascii="Arial" w:hAnsi="Arial" w:cs="Arial"/>
          <w:iCs/>
        </w:rPr>
        <w:t xml:space="preserve"> for any item;</w:t>
      </w:r>
    </w:p>
    <w:p w:rsidR="00BD294A" w:rsidRPr="003743DC" w:rsidRDefault="003A0151" w:rsidP="00322576">
      <w:pPr>
        <w:numPr>
          <w:ilvl w:val="0"/>
          <w:numId w:val="103"/>
        </w:numPr>
        <w:tabs>
          <w:tab w:val="clear" w:pos="720"/>
          <w:tab w:val="num" w:pos="1080"/>
        </w:tabs>
        <w:ind w:left="1080" w:hanging="1080"/>
        <w:rPr>
          <w:rFonts w:ascii="Arial" w:hAnsi="Arial" w:cs="Arial"/>
          <w:iCs/>
        </w:rPr>
      </w:pPr>
      <w:r w:rsidRPr="003743DC">
        <w:rPr>
          <w:rFonts w:ascii="Arial" w:hAnsi="Arial" w:cs="Arial"/>
          <w:iCs/>
        </w:rPr>
        <w:t>each location where dangerous goods are found in bulk</w:t>
      </w:r>
      <w:r w:rsidR="00A756E2" w:rsidRPr="003743DC">
        <w:rPr>
          <w:rFonts w:ascii="Arial" w:hAnsi="Arial" w:cs="Arial"/>
          <w:iCs/>
        </w:rPr>
        <w:t xml:space="preserve"> (for gases – a container of more than 500L ‘water capacity’; for liquids - a container of more than 450L or 450kg capacity; for solids – more than 450kg or 450L container capacity; </w:t>
      </w:r>
    </w:p>
    <w:p w:rsidR="003A0151" w:rsidRPr="003743DC" w:rsidRDefault="003A0151" w:rsidP="00322576">
      <w:pPr>
        <w:numPr>
          <w:ilvl w:val="0"/>
          <w:numId w:val="103"/>
        </w:numPr>
        <w:tabs>
          <w:tab w:val="clear" w:pos="720"/>
          <w:tab w:val="num" w:pos="1080"/>
        </w:tabs>
        <w:ind w:left="1080" w:hanging="1080"/>
        <w:rPr>
          <w:rFonts w:ascii="Arial" w:hAnsi="Arial" w:cs="Arial"/>
          <w:iCs/>
        </w:rPr>
      </w:pPr>
      <w:r w:rsidRPr="003743DC">
        <w:rPr>
          <w:rFonts w:ascii="Arial" w:hAnsi="Arial" w:cs="Arial"/>
          <w:iCs/>
        </w:rPr>
        <w:t xml:space="preserve">each location where packages </w:t>
      </w:r>
      <w:r w:rsidR="00E3738E" w:rsidRPr="003743DC">
        <w:rPr>
          <w:rFonts w:ascii="Arial" w:hAnsi="Arial" w:cs="Arial"/>
          <w:iCs/>
        </w:rPr>
        <w:t xml:space="preserve">of dangerous goods </w:t>
      </w:r>
      <w:r w:rsidRPr="003743DC">
        <w:rPr>
          <w:rFonts w:ascii="Arial" w:hAnsi="Arial" w:cs="Arial"/>
          <w:iCs/>
        </w:rPr>
        <w:t>are stored and handled</w:t>
      </w:r>
      <w:r w:rsidR="00565615" w:rsidRPr="003743DC">
        <w:rPr>
          <w:rFonts w:ascii="Arial" w:hAnsi="Arial" w:cs="Arial"/>
          <w:iCs/>
        </w:rPr>
        <w:t>,</w:t>
      </w:r>
      <w:r w:rsidR="009F658A" w:rsidRPr="003743DC">
        <w:rPr>
          <w:rFonts w:ascii="Arial" w:hAnsi="Arial" w:cs="Arial"/>
          <w:iCs/>
        </w:rPr>
        <w:t xml:space="preserve"> if </w:t>
      </w:r>
      <w:r w:rsidR="00472C10" w:rsidRPr="003743DC">
        <w:rPr>
          <w:rFonts w:ascii="Arial" w:hAnsi="Arial" w:cs="Arial"/>
          <w:iCs/>
        </w:rPr>
        <w:t xml:space="preserve">the </w:t>
      </w:r>
      <w:r w:rsidR="002875A2" w:rsidRPr="003743DC">
        <w:rPr>
          <w:rFonts w:ascii="Arial" w:hAnsi="Arial" w:cs="Arial"/>
          <w:iCs/>
        </w:rPr>
        <w:t xml:space="preserve">total </w:t>
      </w:r>
      <w:r w:rsidR="00472C10" w:rsidRPr="003743DC">
        <w:rPr>
          <w:rFonts w:ascii="Arial" w:hAnsi="Arial" w:cs="Arial"/>
          <w:iCs/>
        </w:rPr>
        <w:t>quantity in that location exceeds the ‘placard quantity’</w:t>
      </w:r>
      <w:r w:rsidRPr="003743DC">
        <w:rPr>
          <w:rFonts w:ascii="Arial" w:hAnsi="Arial" w:cs="Arial"/>
          <w:iCs/>
        </w:rPr>
        <w:t>.</w:t>
      </w:r>
    </w:p>
    <w:p w:rsidR="003A0151" w:rsidRPr="003743DC" w:rsidRDefault="003A0151" w:rsidP="00322576">
      <w:pPr>
        <w:tabs>
          <w:tab w:val="left" w:pos="960"/>
          <w:tab w:val="left" w:pos="1320"/>
          <w:tab w:val="left" w:pos="1680"/>
          <w:tab w:val="left" w:pos="2040"/>
        </w:tabs>
        <w:rPr>
          <w:rFonts w:ascii="Arial" w:hAnsi="Arial" w:cs="Arial"/>
          <w:iCs/>
        </w:rPr>
      </w:pPr>
    </w:p>
    <w:p w:rsidR="00670646" w:rsidRPr="003743DC" w:rsidRDefault="00E3738E" w:rsidP="00322576">
      <w:pPr>
        <w:tabs>
          <w:tab w:val="left" w:pos="720"/>
          <w:tab w:val="left" w:pos="960"/>
          <w:tab w:val="left" w:pos="1320"/>
          <w:tab w:val="left" w:pos="1680"/>
          <w:tab w:val="left" w:pos="2040"/>
        </w:tabs>
        <w:rPr>
          <w:rFonts w:ascii="Arial" w:hAnsi="Arial" w:cs="Arial"/>
          <w:iCs/>
        </w:rPr>
      </w:pPr>
      <w:r w:rsidRPr="003743DC">
        <w:rPr>
          <w:rFonts w:ascii="Arial" w:hAnsi="Arial" w:cs="Arial"/>
          <w:iCs/>
        </w:rPr>
        <w:t xml:space="preserve">Additional requirements exist for premises where dangerous goods are stored and handled above ‘Manifest </w:t>
      </w:r>
      <w:r w:rsidRPr="003743DC">
        <w:rPr>
          <w:rFonts w:ascii="Arial" w:hAnsi="Arial" w:cs="Arial"/>
          <w:iCs/>
        </w:rPr>
        <w:lastRenderedPageBreak/>
        <w:t>Quantities’</w:t>
      </w:r>
      <w:r w:rsidR="00BC6930">
        <w:rPr>
          <w:rFonts w:ascii="Arial" w:hAnsi="Arial" w:cs="Arial"/>
          <w:iCs/>
        </w:rPr>
        <w:t xml:space="preserve">.  </w:t>
      </w:r>
      <w:r w:rsidRPr="003743DC">
        <w:rPr>
          <w:rFonts w:ascii="Arial" w:hAnsi="Arial" w:cs="Arial"/>
          <w:iCs/>
        </w:rPr>
        <w:t>This</w:t>
      </w:r>
      <w:r w:rsidR="003913A2" w:rsidRPr="003743DC">
        <w:rPr>
          <w:rFonts w:ascii="Arial" w:hAnsi="Arial" w:cs="Arial"/>
          <w:iCs/>
        </w:rPr>
        <w:t xml:space="preserve"> involves notification to WorkCover NSW by the submission </w:t>
      </w:r>
      <w:r w:rsidRPr="003743DC">
        <w:rPr>
          <w:rFonts w:ascii="Arial" w:hAnsi="Arial" w:cs="Arial"/>
          <w:iCs/>
        </w:rPr>
        <w:t>of a manifest</w:t>
      </w:r>
      <w:r w:rsidR="003913A2" w:rsidRPr="003743DC">
        <w:rPr>
          <w:rFonts w:ascii="Arial" w:hAnsi="Arial" w:cs="Arial"/>
          <w:iCs/>
        </w:rPr>
        <w:t>, plan of premises</w:t>
      </w:r>
      <w:r w:rsidR="00375AB8" w:rsidRPr="003743DC">
        <w:rPr>
          <w:rFonts w:ascii="Arial" w:hAnsi="Arial" w:cs="Arial"/>
          <w:iCs/>
        </w:rPr>
        <w:t xml:space="preserve"> and a written emergency plan</w:t>
      </w:r>
      <w:r w:rsidR="00BC6930">
        <w:rPr>
          <w:rFonts w:ascii="Arial" w:hAnsi="Arial" w:cs="Arial"/>
          <w:iCs/>
        </w:rPr>
        <w:t xml:space="preserve">.  </w:t>
      </w:r>
      <w:r w:rsidR="00E07EC7" w:rsidRPr="003743DC">
        <w:rPr>
          <w:rFonts w:ascii="Arial" w:hAnsi="Arial" w:cs="Arial"/>
          <w:iCs/>
        </w:rPr>
        <w:t xml:space="preserve">The </w:t>
      </w:r>
      <w:r w:rsidR="00BC3161">
        <w:rPr>
          <w:rFonts w:ascii="Arial" w:hAnsi="Arial" w:cs="Arial"/>
          <w:iCs/>
        </w:rPr>
        <w:t>WHS</w:t>
      </w:r>
      <w:r w:rsidR="00E07EC7" w:rsidRPr="003743DC">
        <w:rPr>
          <w:rFonts w:ascii="Arial" w:hAnsi="Arial" w:cs="Arial"/>
          <w:iCs/>
        </w:rPr>
        <w:t xml:space="preserve"> Unit will determine if man</w:t>
      </w:r>
      <w:r w:rsidR="00171247" w:rsidRPr="003743DC">
        <w:rPr>
          <w:rFonts w:ascii="Arial" w:hAnsi="Arial" w:cs="Arial"/>
          <w:iCs/>
        </w:rPr>
        <w:t xml:space="preserve">ifest quantities of dangerous goods exist at any campus </w:t>
      </w:r>
      <w:r w:rsidR="001B1C00" w:rsidRPr="003743DC">
        <w:rPr>
          <w:rFonts w:ascii="Arial" w:hAnsi="Arial" w:cs="Arial"/>
          <w:iCs/>
        </w:rPr>
        <w:t xml:space="preserve">of the University, </w:t>
      </w:r>
      <w:r w:rsidR="00135CDA" w:rsidRPr="003743DC">
        <w:rPr>
          <w:rFonts w:ascii="Arial" w:hAnsi="Arial" w:cs="Arial"/>
          <w:iCs/>
        </w:rPr>
        <w:t>using</w:t>
      </w:r>
      <w:r w:rsidR="00171247" w:rsidRPr="003743DC">
        <w:rPr>
          <w:rFonts w:ascii="Arial" w:hAnsi="Arial" w:cs="Arial"/>
          <w:iCs/>
        </w:rPr>
        <w:t xml:space="preserve"> the </w:t>
      </w:r>
      <w:r w:rsidR="00BC3161">
        <w:rPr>
          <w:rFonts w:ascii="Arial" w:hAnsi="Arial" w:cs="Arial"/>
          <w:iCs/>
        </w:rPr>
        <w:t xml:space="preserve">University </w:t>
      </w:r>
      <w:r w:rsidR="00171247" w:rsidRPr="003743DC">
        <w:rPr>
          <w:rFonts w:ascii="Arial" w:hAnsi="Arial" w:cs="Arial"/>
          <w:iCs/>
        </w:rPr>
        <w:t>register (refer to Sectio</w:t>
      </w:r>
      <w:r w:rsidR="00EA2865" w:rsidRPr="003743DC">
        <w:rPr>
          <w:rFonts w:ascii="Arial" w:hAnsi="Arial" w:cs="Arial"/>
          <w:iCs/>
        </w:rPr>
        <w:t>n</w:t>
      </w:r>
      <w:r w:rsidR="00171247" w:rsidRPr="003743DC">
        <w:rPr>
          <w:rFonts w:ascii="Arial" w:hAnsi="Arial" w:cs="Arial"/>
          <w:iCs/>
        </w:rPr>
        <w:t xml:space="preserve"> 13.2</w:t>
      </w:r>
      <w:r w:rsidR="00EA2865" w:rsidRPr="003743DC">
        <w:rPr>
          <w:rFonts w:ascii="Arial" w:hAnsi="Arial" w:cs="Arial"/>
          <w:iCs/>
        </w:rPr>
        <w:t xml:space="preserve"> Register of Hazardous Substances and Dangerous Goods</w:t>
      </w:r>
      <w:r w:rsidR="00171247" w:rsidRPr="003743DC">
        <w:rPr>
          <w:rFonts w:ascii="Arial" w:hAnsi="Arial" w:cs="Arial"/>
          <w:iCs/>
        </w:rPr>
        <w:t>)</w:t>
      </w:r>
      <w:r w:rsidR="001B1C00" w:rsidRPr="003743DC">
        <w:rPr>
          <w:rFonts w:ascii="Arial" w:hAnsi="Arial" w:cs="Arial"/>
          <w:iCs/>
        </w:rPr>
        <w:t>,</w:t>
      </w:r>
      <w:r w:rsidR="00171247" w:rsidRPr="003743DC">
        <w:rPr>
          <w:rFonts w:ascii="Arial" w:hAnsi="Arial" w:cs="Arial"/>
          <w:iCs/>
        </w:rPr>
        <w:t xml:space="preserve"> and </w:t>
      </w:r>
      <w:r w:rsidR="00EA2865" w:rsidRPr="003743DC">
        <w:rPr>
          <w:rFonts w:ascii="Arial" w:hAnsi="Arial" w:cs="Arial"/>
          <w:iCs/>
        </w:rPr>
        <w:t>liaise</w:t>
      </w:r>
      <w:r w:rsidR="00E07EC7" w:rsidRPr="003743DC">
        <w:rPr>
          <w:rFonts w:ascii="Arial" w:hAnsi="Arial" w:cs="Arial"/>
          <w:iCs/>
        </w:rPr>
        <w:t xml:space="preserve"> directly with persons </w:t>
      </w:r>
      <w:r w:rsidR="00171247" w:rsidRPr="003743DC">
        <w:rPr>
          <w:rFonts w:ascii="Arial" w:hAnsi="Arial" w:cs="Arial"/>
          <w:iCs/>
        </w:rPr>
        <w:t xml:space="preserve">in control of these dangerous goods </w:t>
      </w:r>
      <w:r w:rsidR="00EA2865" w:rsidRPr="003743DC">
        <w:rPr>
          <w:rFonts w:ascii="Arial" w:hAnsi="Arial" w:cs="Arial"/>
          <w:iCs/>
        </w:rPr>
        <w:t xml:space="preserve">in the preparation of </w:t>
      </w:r>
      <w:r w:rsidR="00171247" w:rsidRPr="003743DC">
        <w:rPr>
          <w:rFonts w:ascii="Arial" w:hAnsi="Arial" w:cs="Arial"/>
          <w:iCs/>
        </w:rPr>
        <w:t xml:space="preserve">the notification </w:t>
      </w:r>
      <w:r w:rsidR="001B1C00" w:rsidRPr="003743DC">
        <w:rPr>
          <w:rFonts w:ascii="Arial" w:hAnsi="Arial" w:cs="Arial"/>
          <w:iCs/>
        </w:rPr>
        <w:t>to WorkCover</w:t>
      </w:r>
      <w:r w:rsidR="00BC6930">
        <w:rPr>
          <w:rFonts w:ascii="Arial" w:hAnsi="Arial" w:cs="Arial"/>
          <w:iCs/>
        </w:rPr>
        <w:t xml:space="preserve">.  </w:t>
      </w:r>
    </w:p>
    <w:p w:rsidR="000D3FE7" w:rsidRPr="009F5A8C" w:rsidRDefault="000D3FE7" w:rsidP="00322576">
      <w:pPr>
        <w:tabs>
          <w:tab w:val="left" w:pos="720"/>
          <w:tab w:val="left" w:pos="960"/>
          <w:tab w:val="left" w:pos="1320"/>
          <w:tab w:val="left" w:pos="1680"/>
          <w:tab w:val="left" w:pos="2040"/>
        </w:tabs>
        <w:rPr>
          <w:rFonts w:ascii="Arial" w:hAnsi="Arial" w:cs="Arial"/>
          <w:iCs/>
        </w:rPr>
      </w:pPr>
    </w:p>
    <w:p w:rsidR="00A67A09" w:rsidRPr="009F5A8C" w:rsidRDefault="00A67A09" w:rsidP="00322576">
      <w:pPr>
        <w:tabs>
          <w:tab w:val="left" w:pos="720"/>
          <w:tab w:val="left" w:pos="960"/>
          <w:tab w:val="left" w:pos="1320"/>
          <w:tab w:val="left" w:pos="1680"/>
          <w:tab w:val="left" w:pos="2040"/>
        </w:tabs>
        <w:rPr>
          <w:rFonts w:ascii="Arial" w:hAnsi="Arial" w:cs="Arial"/>
          <w:iCs/>
        </w:rPr>
      </w:pPr>
      <w:r w:rsidRPr="00900BA7">
        <w:rPr>
          <w:rFonts w:ascii="Arial" w:hAnsi="Arial" w:cs="Arial"/>
          <w:iCs/>
        </w:rPr>
        <w:t xml:space="preserve">Further </w:t>
      </w:r>
      <w:r w:rsidR="00287E94" w:rsidRPr="00900BA7">
        <w:rPr>
          <w:rFonts w:ascii="Arial" w:hAnsi="Arial" w:cs="Arial"/>
          <w:iCs/>
        </w:rPr>
        <w:t xml:space="preserve">general </w:t>
      </w:r>
      <w:r w:rsidRPr="00900BA7">
        <w:rPr>
          <w:rFonts w:ascii="Arial" w:hAnsi="Arial" w:cs="Arial"/>
          <w:iCs/>
        </w:rPr>
        <w:t xml:space="preserve">obligations required under the Dangerous Goods Regulation are described in </w:t>
      </w:r>
      <w:hyperlink w:anchor="_13.1_Introduction" w:history="1">
        <w:r w:rsidR="00E07EC7" w:rsidRPr="00E95881">
          <w:rPr>
            <w:rStyle w:val="Hyperlink"/>
            <w:rFonts w:ascii="Arial" w:hAnsi="Arial" w:cs="Arial"/>
            <w:iCs/>
          </w:rPr>
          <w:t>Section 13.1</w:t>
        </w:r>
        <w:r w:rsidR="00565615" w:rsidRPr="00E95881">
          <w:rPr>
            <w:rStyle w:val="Hyperlink"/>
            <w:rFonts w:ascii="Arial" w:hAnsi="Arial" w:cs="Arial"/>
            <w:iCs/>
          </w:rPr>
          <w:t xml:space="preserve"> </w:t>
        </w:r>
        <w:r w:rsidR="00E07EC7" w:rsidRPr="00E95881">
          <w:rPr>
            <w:rStyle w:val="Hyperlink"/>
            <w:rFonts w:ascii="Arial" w:hAnsi="Arial" w:cs="Arial"/>
            <w:iCs/>
          </w:rPr>
          <w:t>Introduction</w:t>
        </w:r>
      </w:hyperlink>
      <w:r w:rsidR="00BC6930">
        <w:rPr>
          <w:rFonts w:ascii="Arial" w:hAnsi="Arial" w:cs="Arial"/>
          <w:iCs/>
        </w:rPr>
        <w:t xml:space="preserve">.  </w:t>
      </w:r>
    </w:p>
    <w:p w:rsidR="00DA46CE" w:rsidRPr="009F5A8C" w:rsidRDefault="00DA46CE" w:rsidP="00322576">
      <w:pPr>
        <w:tabs>
          <w:tab w:val="left" w:pos="720"/>
          <w:tab w:val="left" w:pos="960"/>
          <w:tab w:val="left" w:pos="1320"/>
          <w:tab w:val="left" w:pos="1680"/>
          <w:tab w:val="left" w:pos="2040"/>
        </w:tabs>
        <w:rPr>
          <w:rFonts w:ascii="Arial" w:hAnsi="Arial" w:cs="Arial"/>
          <w:iCs/>
        </w:rPr>
      </w:pPr>
    </w:p>
    <w:p w:rsidR="00DA46CE" w:rsidRPr="00AB63CF" w:rsidRDefault="00506A76" w:rsidP="00AB63CF">
      <w:pPr>
        <w:pStyle w:val="Heading3"/>
        <w:numPr>
          <w:ilvl w:val="0"/>
          <w:numId w:val="0"/>
        </w:numPr>
        <w:tabs>
          <w:tab w:val="left" w:pos="1080"/>
        </w:tabs>
        <w:rPr>
          <w:b w:val="0"/>
          <w:bCs w:val="0"/>
          <w:sz w:val="24"/>
        </w:rPr>
      </w:pPr>
      <w:bookmarkStart w:id="223" w:name="_Toc151276990"/>
      <w:r w:rsidRPr="00AB63CF">
        <w:rPr>
          <w:b w:val="0"/>
          <w:bCs w:val="0"/>
          <w:sz w:val="24"/>
        </w:rPr>
        <w:t>13.8</w:t>
      </w:r>
      <w:r w:rsidR="004D1073" w:rsidRPr="00AB63CF">
        <w:rPr>
          <w:b w:val="0"/>
          <w:bCs w:val="0"/>
          <w:sz w:val="24"/>
        </w:rPr>
        <w:t>.5</w:t>
      </w:r>
      <w:r w:rsidR="004D1073" w:rsidRPr="00AB63CF">
        <w:rPr>
          <w:b w:val="0"/>
          <w:bCs w:val="0"/>
          <w:sz w:val="24"/>
        </w:rPr>
        <w:tab/>
      </w:r>
      <w:r w:rsidR="00DA46CE" w:rsidRPr="00AB63CF">
        <w:rPr>
          <w:b w:val="0"/>
          <w:bCs w:val="0"/>
          <w:sz w:val="24"/>
        </w:rPr>
        <w:t xml:space="preserve">Plant, equipment and </w:t>
      </w:r>
      <w:r w:rsidR="00DA46CE" w:rsidRPr="00AB63CF">
        <w:rPr>
          <w:rStyle w:val="Heading3Char"/>
          <w:sz w:val="24"/>
        </w:rPr>
        <w:t>containers</w:t>
      </w:r>
      <w:bookmarkEnd w:id="223"/>
    </w:p>
    <w:p w:rsidR="00A67A09" w:rsidRPr="00900BA7" w:rsidRDefault="00A67A09" w:rsidP="00322576">
      <w:pPr>
        <w:tabs>
          <w:tab w:val="left" w:pos="720"/>
          <w:tab w:val="left" w:pos="960"/>
          <w:tab w:val="left" w:pos="1320"/>
          <w:tab w:val="left" w:pos="1680"/>
          <w:tab w:val="left" w:pos="2040"/>
        </w:tabs>
        <w:rPr>
          <w:rFonts w:ascii="Arial" w:hAnsi="Arial" w:cs="Arial"/>
        </w:rPr>
      </w:pPr>
    </w:p>
    <w:p w:rsidR="00DA46CE" w:rsidRPr="009F5A8C" w:rsidRDefault="00DA46CE" w:rsidP="00322576">
      <w:pPr>
        <w:tabs>
          <w:tab w:val="left" w:pos="720"/>
          <w:tab w:val="left" w:pos="960"/>
          <w:tab w:val="left" w:pos="1320"/>
          <w:tab w:val="left" w:pos="1680"/>
          <w:tab w:val="left" w:pos="2040"/>
        </w:tabs>
        <w:rPr>
          <w:rFonts w:ascii="Arial" w:hAnsi="Arial" w:cs="Arial"/>
          <w:iCs/>
        </w:rPr>
      </w:pPr>
      <w:r w:rsidRPr="00900BA7">
        <w:rPr>
          <w:rFonts w:ascii="Arial" w:hAnsi="Arial" w:cs="Arial"/>
        </w:rPr>
        <w:t>If dangerous</w:t>
      </w:r>
      <w:r w:rsidR="00443027" w:rsidRPr="00900BA7">
        <w:rPr>
          <w:rFonts w:ascii="Arial" w:hAnsi="Arial" w:cs="Arial"/>
        </w:rPr>
        <w:t xml:space="preserve"> goods are to be used with plant</w:t>
      </w:r>
      <w:r w:rsidR="00DE5942" w:rsidRPr="00900BA7">
        <w:rPr>
          <w:rFonts w:ascii="Arial" w:hAnsi="Arial" w:cs="Arial"/>
        </w:rPr>
        <w:t xml:space="preserve"> or equipment</w:t>
      </w:r>
      <w:r w:rsidRPr="00900BA7">
        <w:rPr>
          <w:rFonts w:ascii="Arial" w:hAnsi="Arial" w:cs="Arial"/>
        </w:rPr>
        <w:t xml:space="preserve">, refer to the manufacturer’s instructions </w:t>
      </w:r>
      <w:r w:rsidR="00B77393" w:rsidRPr="00900BA7">
        <w:rPr>
          <w:rFonts w:ascii="Arial" w:hAnsi="Arial" w:cs="Arial"/>
        </w:rPr>
        <w:t xml:space="preserve">for the plant or equipment </w:t>
      </w:r>
      <w:r w:rsidRPr="00900BA7">
        <w:rPr>
          <w:rFonts w:ascii="Arial" w:hAnsi="Arial" w:cs="Arial"/>
        </w:rPr>
        <w:t>provided by the supplier</w:t>
      </w:r>
      <w:r w:rsidR="00BC6930">
        <w:rPr>
          <w:rFonts w:ascii="Arial" w:hAnsi="Arial" w:cs="Arial"/>
        </w:rPr>
        <w:t xml:space="preserve">.  </w:t>
      </w:r>
      <w:r w:rsidR="00443027" w:rsidRPr="00900BA7">
        <w:rPr>
          <w:rFonts w:ascii="Arial" w:hAnsi="Arial" w:cs="Arial"/>
        </w:rPr>
        <w:t>Hazards and risks associated with the plant itself that could impinge on safety with dangerous goods must be assessed and controlled</w:t>
      </w:r>
      <w:r w:rsidR="00BC6930">
        <w:rPr>
          <w:rFonts w:ascii="Arial" w:hAnsi="Arial" w:cs="Arial"/>
        </w:rPr>
        <w:t xml:space="preserve">.  </w:t>
      </w:r>
      <w:r w:rsidR="00457DD0" w:rsidRPr="00900BA7">
        <w:rPr>
          <w:rFonts w:ascii="Arial" w:hAnsi="Arial" w:cs="Arial"/>
        </w:rPr>
        <w:t>Further advice is provided in Clause</w:t>
      </w:r>
      <w:r w:rsidR="00443027" w:rsidRPr="00900BA7">
        <w:rPr>
          <w:rFonts w:ascii="Arial" w:hAnsi="Arial" w:cs="Arial"/>
        </w:rPr>
        <w:t>s</w:t>
      </w:r>
      <w:r w:rsidR="00457DD0" w:rsidRPr="00900BA7">
        <w:rPr>
          <w:rFonts w:ascii="Arial" w:hAnsi="Arial" w:cs="Arial"/>
        </w:rPr>
        <w:t xml:space="preserve"> 105</w:t>
      </w:r>
      <w:r w:rsidR="00443027" w:rsidRPr="00900BA7">
        <w:rPr>
          <w:rFonts w:ascii="Arial" w:hAnsi="Arial" w:cs="Arial"/>
        </w:rPr>
        <w:t xml:space="preserve"> and 135</w:t>
      </w:r>
      <w:r w:rsidR="00457DD0" w:rsidRPr="00900BA7">
        <w:rPr>
          <w:rFonts w:ascii="Arial" w:hAnsi="Arial" w:cs="Arial"/>
        </w:rPr>
        <w:t xml:space="preserve"> of the</w:t>
      </w:r>
      <w:r w:rsidR="00457DD0" w:rsidRPr="00545C6A">
        <w:rPr>
          <w:rFonts w:ascii="Arial" w:hAnsi="Arial" w:cs="Arial"/>
          <w:color w:val="FF0000"/>
        </w:rPr>
        <w:t xml:space="preserve"> </w:t>
      </w:r>
      <w:hyperlink r:id="rId143" w:history="1">
        <w:r w:rsidR="00752AE3" w:rsidRPr="00A5694A">
          <w:rPr>
            <w:rStyle w:val="Hyperlink"/>
            <w:rFonts w:ascii="Arial" w:hAnsi="Arial" w:cs="Arial"/>
            <w:i/>
            <w:iCs/>
          </w:rPr>
          <w:t>OHS Regulation 2001</w:t>
        </w:r>
      </w:hyperlink>
      <w:r w:rsidR="00752AE3" w:rsidRPr="00545C6A">
        <w:rPr>
          <w:rFonts w:ascii="Arial" w:hAnsi="Arial" w:cs="Arial"/>
          <w:iCs/>
          <w:color w:val="FF0000"/>
        </w:rPr>
        <w:t xml:space="preserve"> </w:t>
      </w:r>
      <w:r w:rsidR="00457DD0" w:rsidRPr="00900BA7">
        <w:rPr>
          <w:rFonts w:ascii="Arial" w:hAnsi="Arial" w:cs="Arial"/>
          <w:iCs/>
        </w:rPr>
        <w:t>and the WorkCover Code of Practice for the</w:t>
      </w:r>
      <w:r w:rsidR="00457DD0" w:rsidRPr="00545C6A">
        <w:rPr>
          <w:rFonts w:ascii="Arial" w:hAnsi="Arial" w:cs="Arial"/>
          <w:iCs/>
          <w:color w:val="FF0000"/>
        </w:rPr>
        <w:t xml:space="preserve"> </w:t>
      </w:r>
      <w:hyperlink r:id="rId144" w:history="1">
        <w:r w:rsidR="00457DD0" w:rsidRPr="00DE5A25">
          <w:rPr>
            <w:rStyle w:val="Hyperlink"/>
            <w:rFonts w:ascii="Arial" w:hAnsi="Arial" w:cs="Arial"/>
            <w:i/>
            <w:iCs/>
          </w:rPr>
          <w:t>Storage and Handling of Dangerous Goods</w:t>
        </w:r>
      </w:hyperlink>
      <w:r w:rsidR="00457DD0" w:rsidRPr="009F5A8C">
        <w:rPr>
          <w:rFonts w:ascii="Arial" w:hAnsi="Arial" w:cs="Arial"/>
          <w:iCs/>
        </w:rPr>
        <w:t>.</w:t>
      </w:r>
    </w:p>
    <w:p w:rsidR="00457DD0" w:rsidRPr="009F5A8C" w:rsidRDefault="00457DD0" w:rsidP="00322576">
      <w:pPr>
        <w:tabs>
          <w:tab w:val="left" w:pos="720"/>
          <w:tab w:val="left" w:pos="960"/>
          <w:tab w:val="left" w:pos="1320"/>
          <w:tab w:val="left" w:pos="1680"/>
          <w:tab w:val="left" w:pos="2040"/>
        </w:tabs>
        <w:rPr>
          <w:rFonts w:ascii="Arial" w:hAnsi="Arial" w:cs="Arial"/>
          <w:iCs/>
        </w:rPr>
      </w:pPr>
    </w:p>
    <w:p w:rsidR="000063C9" w:rsidRPr="00900BA7" w:rsidRDefault="00786CA2" w:rsidP="00322576">
      <w:pPr>
        <w:tabs>
          <w:tab w:val="left" w:pos="720"/>
          <w:tab w:val="left" w:pos="960"/>
          <w:tab w:val="left" w:pos="1320"/>
          <w:tab w:val="left" w:pos="1680"/>
          <w:tab w:val="left" w:pos="2040"/>
        </w:tabs>
        <w:rPr>
          <w:rFonts w:ascii="Arial" w:hAnsi="Arial" w:cs="Arial"/>
          <w:iCs/>
        </w:rPr>
      </w:pPr>
      <w:r w:rsidRPr="00900BA7">
        <w:rPr>
          <w:rFonts w:ascii="Arial" w:hAnsi="Arial" w:cs="Arial"/>
          <w:iCs/>
        </w:rPr>
        <w:t>Any plant, equipment or container used in connection with dangerous goods</w:t>
      </w:r>
      <w:r w:rsidR="000063C9" w:rsidRPr="00900BA7">
        <w:rPr>
          <w:rFonts w:ascii="Arial" w:hAnsi="Arial" w:cs="Arial"/>
          <w:iCs/>
        </w:rPr>
        <w:t xml:space="preserve"> that:</w:t>
      </w:r>
    </w:p>
    <w:p w:rsidR="000063C9" w:rsidRPr="00900BA7" w:rsidRDefault="00786CA2" w:rsidP="00322576">
      <w:pPr>
        <w:numPr>
          <w:ilvl w:val="0"/>
          <w:numId w:val="115"/>
        </w:numPr>
        <w:tabs>
          <w:tab w:val="clear" w:pos="1440"/>
          <w:tab w:val="left" w:pos="1080"/>
          <w:tab w:val="left" w:pos="1680"/>
          <w:tab w:val="left" w:pos="2040"/>
        </w:tabs>
        <w:ind w:left="1080" w:hanging="1080"/>
        <w:rPr>
          <w:rFonts w:ascii="Arial" w:hAnsi="Arial" w:cs="Arial"/>
        </w:rPr>
      </w:pPr>
      <w:r w:rsidRPr="00900BA7">
        <w:rPr>
          <w:rFonts w:ascii="Arial" w:hAnsi="Arial" w:cs="Arial"/>
          <w:iCs/>
        </w:rPr>
        <w:t xml:space="preserve">is to be disposed of, or </w:t>
      </w:r>
    </w:p>
    <w:p w:rsidR="000063C9" w:rsidRPr="00900BA7" w:rsidRDefault="00786CA2" w:rsidP="00322576">
      <w:pPr>
        <w:numPr>
          <w:ilvl w:val="0"/>
          <w:numId w:val="115"/>
        </w:numPr>
        <w:tabs>
          <w:tab w:val="clear" w:pos="1440"/>
          <w:tab w:val="left" w:pos="1080"/>
        </w:tabs>
        <w:ind w:left="1080" w:hanging="1080"/>
        <w:rPr>
          <w:rFonts w:ascii="Arial" w:hAnsi="Arial" w:cs="Arial"/>
        </w:rPr>
      </w:pPr>
      <w:r w:rsidRPr="00900BA7">
        <w:rPr>
          <w:rFonts w:ascii="Arial" w:hAnsi="Arial" w:cs="Arial"/>
          <w:iCs/>
        </w:rPr>
        <w:t>has not had dangerous goods placed in it or taken from it for a</w:t>
      </w:r>
      <w:r w:rsidR="000063C9" w:rsidRPr="00900BA7">
        <w:rPr>
          <w:rFonts w:ascii="Arial" w:hAnsi="Arial" w:cs="Arial"/>
          <w:iCs/>
        </w:rPr>
        <w:t xml:space="preserve"> continuous period of 12 months,</w:t>
      </w:r>
    </w:p>
    <w:p w:rsidR="00457DD0" w:rsidRPr="00900BA7" w:rsidRDefault="00524AF9" w:rsidP="00322576">
      <w:pPr>
        <w:tabs>
          <w:tab w:val="left" w:pos="720"/>
          <w:tab w:val="left" w:pos="960"/>
          <w:tab w:val="left" w:pos="1320"/>
          <w:tab w:val="left" w:pos="1680"/>
          <w:tab w:val="left" w:pos="2040"/>
        </w:tabs>
        <w:rPr>
          <w:rFonts w:ascii="Arial" w:hAnsi="Arial" w:cs="Arial"/>
          <w:iCs/>
        </w:rPr>
      </w:pPr>
      <w:r w:rsidRPr="00900BA7">
        <w:rPr>
          <w:rFonts w:ascii="Arial" w:hAnsi="Arial" w:cs="Arial"/>
          <w:iCs/>
        </w:rPr>
        <w:t>is to be</w:t>
      </w:r>
      <w:r w:rsidR="000063C9" w:rsidRPr="00900BA7">
        <w:rPr>
          <w:rFonts w:ascii="Arial" w:hAnsi="Arial" w:cs="Arial"/>
          <w:iCs/>
        </w:rPr>
        <w:t xml:space="preserve"> made free from </w:t>
      </w:r>
      <w:r w:rsidRPr="00900BA7">
        <w:rPr>
          <w:rFonts w:ascii="Arial" w:hAnsi="Arial" w:cs="Arial"/>
          <w:iCs/>
        </w:rPr>
        <w:t xml:space="preserve">the </w:t>
      </w:r>
      <w:r w:rsidR="000063C9" w:rsidRPr="00900BA7">
        <w:rPr>
          <w:rFonts w:ascii="Arial" w:hAnsi="Arial" w:cs="Arial"/>
          <w:iCs/>
        </w:rPr>
        <w:t>dangerous goods or made safe.</w:t>
      </w:r>
    </w:p>
    <w:p w:rsidR="007D088E" w:rsidRPr="00900BA7" w:rsidRDefault="007D088E" w:rsidP="00322576">
      <w:pPr>
        <w:tabs>
          <w:tab w:val="left" w:pos="720"/>
          <w:tab w:val="left" w:pos="960"/>
          <w:tab w:val="left" w:pos="1320"/>
          <w:tab w:val="left" w:pos="1680"/>
          <w:tab w:val="left" w:pos="2040"/>
        </w:tabs>
        <w:rPr>
          <w:rFonts w:ascii="Arial" w:hAnsi="Arial" w:cs="Arial"/>
          <w:iCs/>
        </w:rPr>
      </w:pPr>
    </w:p>
    <w:p w:rsidR="007D088E" w:rsidRPr="00900BA7" w:rsidRDefault="007D088E" w:rsidP="00322576">
      <w:pPr>
        <w:tabs>
          <w:tab w:val="left" w:pos="720"/>
          <w:tab w:val="left" w:pos="960"/>
          <w:tab w:val="left" w:pos="1320"/>
          <w:tab w:val="left" w:pos="1680"/>
          <w:tab w:val="left" w:pos="2040"/>
        </w:tabs>
        <w:rPr>
          <w:rFonts w:ascii="Arial" w:hAnsi="Arial" w:cs="Arial"/>
          <w:iCs/>
        </w:rPr>
      </w:pPr>
      <w:r w:rsidRPr="00900BA7">
        <w:rPr>
          <w:rFonts w:ascii="Arial" w:hAnsi="Arial" w:cs="Arial"/>
          <w:iCs/>
        </w:rPr>
        <w:t>Any dangerous goods container that has been made free from dangerous goods</w:t>
      </w:r>
      <w:r w:rsidR="0095192C" w:rsidRPr="00900BA7">
        <w:rPr>
          <w:rFonts w:ascii="Arial" w:hAnsi="Arial" w:cs="Arial"/>
          <w:iCs/>
        </w:rPr>
        <w:t>,</w:t>
      </w:r>
      <w:r w:rsidRPr="00900BA7">
        <w:rPr>
          <w:rFonts w:ascii="Arial" w:hAnsi="Arial" w:cs="Arial"/>
          <w:iCs/>
        </w:rPr>
        <w:t xml:space="preserve"> and is to be reused for another purpose</w:t>
      </w:r>
      <w:r w:rsidR="0095192C" w:rsidRPr="00900BA7">
        <w:rPr>
          <w:rFonts w:ascii="Arial" w:hAnsi="Arial" w:cs="Arial"/>
          <w:iCs/>
        </w:rPr>
        <w:t>,</w:t>
      </w:r>
      <w:r w:rsidRPr="00900BA7">
        <w:rPr>
          <w:rFonts w:ascii="Arial" w:hAnsi="Arial" w:cs="Arial"/>
          <w:iCs/>
        </w:rPr>
        <w:t xml:space="preserve"> must have all references, signs, or warnings relating to the </w:t>
      </w:r>
      <w:r w:rsidR="0095192C" w:rsidRPr="00900BA7">
        <w:rPr>
          <w:rFonts w:ascii="Arial" w:hAnsi="Arial" w:cs="Arial"/>
          <w:iCs/>
        </w:rPr>
        <w:t>dangerous goods removed or obliterated.</w:t>
      </w:r>
    </w:p>
    <w:p w:rsidR="00DA46CE" w:rsidRDefault="00DA46CE" w:rsidP="00322576">
      <w:pPr>
        <w:tabs>
          <w:tab w:val="left" w:pos="720"/>
          <w:tab w:val="left" w:pos="960"/>
          <w:tab w:val="left" w:pos="1320"/>
          <w:tab w:val="left" w:pos="1680"/>
          <w:tab w:val="left" w:pos="2040"/>
        </w:tabs>
        <w:rPr>
          <w:rFonts w:ascii="Arial" w:hAnsi="Arial" w:cs="Arial"/>
        </w:rPr>
      </w:pPr>
    </w:p>
    <w:p w:rsidR="00111A83" w:rsidRPr="00A11FE4" w:rsidRDefault="00111A83" w:rsidP="00322576">
      <w:pPr>
        <w:tabs>
          <w:tab w:val="left" w:pos="720"/>
          <w:tab w:val="left" w:pos="960"/>
          <w:tab w:val="left" w:pos="1320"/>
          <w:tab w:val="left" w:pos="1680"/>
          <w:tab w:val="left" w:pos="2040"/>
        </w:tabs>
        <w:rPr>
          <w:rFonts w:ascii="Arial" w:hAnsi="Arial" w:cs="Arial"/>
        </w:rPr>
      </w:pPr>
    </w:p>
    <w:p w:rsidR="000D3FE7" w:rsidRPr="00B9046C" w:rsidRDefault="009A0782" w:rsidP="00322576">
      <w:pPr>
        <w:pStyle w:val="Heading2"/>
        <w:numPr>
          <w:ilvl w:val="0"/>
          <w:numId w:val="0"/>
        </w:numPr>
        <w:tabs>
          <w:tab w:val="left" w:pos="1080"/>
        </w:tabs>
        <w:rPr>
          <w:u w:val="single"/>
        </w:rPr>
      </w:pPr>
      <w:bookmarkStart w:id="224" w:name="_13.2_Hazardous_Substances"/>
      <w:bookmarkStart w:id="225" w:name="_Toc151276991"/>
      <w:bookmarkEnd w:id="224"/>
      <w:r w:rsidRPr="00C31405">
        <w:rPr>
          <w:u w:val="single"/>
        </w:rPr>
        <w:t>13.9</w:t>
      </w:r>
      <w:r w:rsidR="000D3FE7" w:rsidRPr="009F5A8C">
        <w:tab/>
      </w:r>
      <w:r w:rsidR="000D3FE7" w:rsidRPr="00B9046C">
        <w:rPr>
          <w:u w:val="single"/>
        </w:rPr>
        <w:t>Hazardous Substances</w:t>
      </w:r>
      <w:bookmarkEnd w:id="225"/>
    </w:p>
    <w:p w:rsidR="000D3FE7" w:rsidRPr="004D1073" w:rsidRDefault="009A0782" w:rsidP="00322576">
      <w:pPr>
        <w:pStyle w:val="Heading3"/>
        <w:numPr>
          <w:ilvl w:val="0"/>
          <w:numId w:val="0"/>
        </w:numPr>
        <w:tabs>
          <w:tab w:val="left" w:pos="1080"/>
        </w:tabs>
        <w:rPr>
          <w:b w:val="0"/>
          <w:sz w:val="24"/>
          <w:szCs w:val="24"/>
        </w:rPr>
      </w:pPr>
      <w:bookmarkStart w:id="226" w:name="_Toc151276992"/>
      <w:r>
        <w:rPr>
          <w:b w:val="0"/>
          <w:sz w:val="24"/>
          <w:szCs w:val="24"/>
        </w:rPr>
        <w:t>13.9</w:t>
      </w:r>
      <w:r w:rsidR="000D3FE7" w:rsidRPr="004D1073">
        <w:rPr>
          <w:b w:val="0"/>
          <w:sz w:val="24"/>
          <w:szCs w:val="24"/>
        </w:rPr>
        <w:t>.1</w:t>
      </w:r>
      <w:r w:rsidR="000D3FE7" w:rsidRPr="004D1073">
        <w:rPr>
          <w:b w:val="0"/>
          <w:sz w:val="24"/>
          <w:szCs w:val="24"/>
        </w:rPr>
        <w:tab/>
        <w:t>Introduction</w:t>
      </w:r>
      <w:bookmarkEnd w:id="226"/>
    </w:p>
    <w:p w:rsidR="000D3FE7" w:rsidRPr="00A11FE4" w:rsidRDefault="000D3FE7" w:rsidP="00322576">
      <w:pPr>
        <w:tabs>
          <w:tab w:val="left" w:pos="720"/>
          <w:tab w:val="left" w:pos="960"/>
          <w:tab w:val="left" w:pos="1320"/>
          <w:tab w:val="left" w:pos="1680"/>
          <w:tab w:val="left" w:pos="2040"/>
        </w:tabs>
        <w:rPr>
          <w:rFonts w:ascii="Arial" w:hAnsi="Arial" w:cs="Arial"/>
          <w:u w:val="single"/>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 xml:space="preserve">A hazardous substance is any substance that has the potential to harm the health or safety of persons in the </w:t>
      </w:r>
      <w:r w:rsidRPr="00A11FE4">
        <w:rPr>
          <w:rFonts w:ascii="Arial" w:hAnsi="Arial" w:cs="Arial"/>
        </w:rPr>
        <w:lastRenderedPageBreak/>
        <w:t>workplace</w:t>
      </w:r>
      <w:r w:rsidR="00BC6930">
        <w:rPr>
          <w:rFonts w:ascii="Arial" w:hAnsi="Arial" w:cs="Arial"/>
        </w:rPr>
        <w:t xml:space="preserve">.  </w:t>
      </w:r>
      <w:r w:rsidRPr="00A11FE4">
        <w:rPr>
          <w:rFonts w:ascii="Arial" w:hAnsi="Arial" w:cs="Arial"/>
        </w:rPr>
        <w:t>As such, many dangerous goods are also hazardous substances.</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A hazardous substance can be a single chemical entity or a mixture; it can be purchased from a manufacturer or supplier or produced at the workplace by chemical processes</w:t>
      </w:r>
      <w:r w:rsidR="00BC6930">
        <w:rPr>
          <w:rFonts w:ascii="Arial" w:hAnsi="Arial" w:cs="Arial"/>
        </w:rPr>
        <w:t xml:space="preserve">.  </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 xml:space="preserve">The criteria for identifying hazardous substances are detailed in the National Occupational Health and Safety Commission’s </w:t>
      </w:r>
      <w:r w:rsidRPr="00A11FE4">
        <w:rPr>
          <w:rFonts w:ascii="Arial" w:hAnsi="Arial" w:cs="Arial"/>
          <w:i/>
          <w:iCs/>
        </w:rPr>
        <w:t xml:space="preserve">Approved criteria for classifying hazardous substances </w:t>
      </w:r>
      <w:r w:rsidRPr="00A11FE4">
        <w:rPr>
          <w:rFonts w:ascii="Arial" w:hAnsi="Arial" w:cs="Arial"/>
        </w:rPr>
        <w:t>[NOHSC:1008 (2004)] 3rd Edition.</w:t>
      </w:r>
    </w:p>
    <w:p w:rsidR="000D3FE7" w:rsidRPr="00A11FE4" w:rsidRDefault="000D3FE7" w:rsidP="00322576">
      <w:pPr>
        <w:tabs>
          <w:tab w:val="left" w:pos="720"/>
          <w:tab w:val="left" w:pos="960"/>
          <w:tab w:val="left" w:pos="1320"/>
          <w:tab w:val="left" w:pos="1680"/>
          <w:tab w:val="left" w:pos="2040"/>
        </w:tabs>
        <w:rPr>
          <w:rFonts w:ascii="Arial" w:hAnsi="Arial" w:cs="Arial"/>
          <w:i/>
          <w:iCs/>
        </w:rPr>
      </w:pPr>
    </w:p>
    <w:p w:rsidR="000D3FE7" w:rsidRPr="00A11FE4" w:rsidRDefault="000D3FE7" w:rsidP="00322576">
      <w:pPr>
        <w:tabs>
          <w:tab w:val="left" w:pos="720"/>
          <w:tab w:val="left" w:pos="960"/>
          <w:tab w:val="left" w:pos="1320"/>
          <w:tab w:val="left" w:pos="1680"/>
          <w:tab w:val="left" w:pos="2040"/>
        </w:tabs>
        <w:rPr>
          <w:rFonts w:ascii="Arial" w:hAnsi="Arial" w:cs="Arial"/>
          <w:color w:val="000000"/>
        </w:rPr>
      </w:pPr>
      <w:r w:rsidRPr="00A11FE4">
        <w:rPr>
          <w:rFonts w:ascii="Arial" w:hAnsi="Arial" w:cs="Arial"/>
        </w:rPr>
        <w:t xml:space="preserve">A list of common hazardous substances previously published in the </w:t>
      </w:r>
      <w:r w:rsidRPr="00A11FE4">
        <w:rPr>
          <w:rFonts w:ascii="Arial" w:hAnsi="Arial" w:cs="Arial"/>
          <w:i/>
          <w:iCs/>
        </w:rPr>
        <w:t>List of designated hazardous substances</w:t>
      </w:r>
      <w:r w:rsidRPr="00A11FE4">
        <w:rPr>
          <w:rFonts w:ascii="Arial" w:hAnsi="Arial" w:cs="Arial"/>
        </w:rPr>
        <w:t xml:space="preserve"> </w:t>
      </w:r>
      <w:r w:rsidRPr="00A11FE4">
        <w:rPr>
          <w:rFonts w:ascii="Arial" w:hAnsi="Arial" w:cs="Arial"/>
          <w:color w:val="000000"/>
        </w:rPr>
        <w:t xml:space="preserve">[NOHSC:1005 (1999)] has now been superseded by the </w:t>
      </w:r>
      <w:hyperlink r:id="rId145" w:history="1">
        <w:r w:rsidRPr="00A5694A">
          <w:rPr>
            <w:rStyle w:val="Hyperlink"/>
            <w:rFonts w:ascii="Arial" w:hAnsi="Arial" w:cs="Arial"/>
            <w:i/>
          </w:rPr>
          <w:t>Hazardous Substances Information System</w:t>
        </w:r>
      </w:hyperlink>
      <w:r w:rsidRPr="00A11FE4">
        <w:rPr>
          <w:rFonts w:ascii="Arial" w:hAnsi="Arial" w:cs="Arial"/>
          <w:color w:val="000000"/>
        </w:rPr>
        <w:t xml:space="preserve"> (HSIS)</w:t>
      </w:r>
      <w:r w:rsidR="005B12BF">
        <w:rPr>
          <w:rFonts w:ascii="Arial" w:hAnsi="Arial" w:cs="Arial"/>
          <w:color w:val="000000"/>
        </w:rPr>
        <w:t xml:space="preserve">, an internet resource of the national statutory agency, </w:t>
      </w:r>
      <w:hyperlink r:id="rId146" w:history="1">
        <w:r w:rsidR="005B12BF" w:rsidRPr="005B12BF">
          <w:rPr>
            <w:rStyle w:val="Hyperlink"/>
            <w:rFonts w:ascii="Arial" w:hAnsi="Arial" w:cs="Arial"/>
          </w:rPr>
          <w:t>Safe Work Australia</w:t>
        </w:r>
      </w:hyperlink>
      <w:r w:rsidR="00BC6930">
        <w:rPr>
          <w:rFonts w:ascii="Arial" w:hAnsi="Arial" w:cs="Arial"/>
          <w:color w:val="000000"/>
        </w:rPr>
        <w:t xml:space="preserve">.  </w:t>
      </w:r>
      <w:r w:rsidRPr="00A11FE4">
        <w:rPr>
          <w:rFonts w:ascii="Arial" w:hAnsi="Arial" w:cs="Arial"/>
          <w:color w:val="000000"/>
        </w:rPr>
        <w:t xml:space="preserve">The HSIS contains information on each hazardous substance </w:t>
      </w:r>
      <w:r w:rsidRPr="00A11FE4">
        <w:rPr>
          <w:rFonts w:ascii="Arial" w:hAnsi="Arial" w:cs="Arial"/>
        </w:rPr>
        <w:t xml:space="preserve">as well as </w:t>
      </w:r>
      <w:r w:rsidRPr="00A11FE4">
        <w:rPr>
          <w:rFonts w:ascii="Arial" w:hAnsi="Arial" w:cs="Arial"/>
          <w:color w:val="000000"/>
        </w:rPr>
        <w:t xml:space="preserve">national exposure standards declared under the NOHSC </w:t>
      </w:r>
      <w:r w:rsidRPr="00A11FE4">
        <w:rPr>
          <w:rStyle w:val="Emphasis"/>
          <w:rFonts w:ascii="Arial" w:hAnsi="Arial" w:cs="Arial"/>
          <w:color w:val="000000"/>
        </w:rPr>
        <w:t>Adopted National Exposure Standards for Atmospheric Contaminants in the Occupational Environment</w:t>
      </w:r>
      <w:r w:rsidRPr="00A11FE4">
        <w:rPr>
          <w:rFonts w:ascii="Arial" w:hAnsi="Arial" w:cs="Arial"/>
          <w:color w:val="000000"/>
        </w:rPr>
        <w:t xml:space="preserve"> [NOHSC:1003 (1995)] or subsequent updates.</w:t>
      </w:r>
    </w:p>
    <w:p w:rsidR="00BD0E20" w:rsidRPr="00A11FE4" w:rsidRDefault="00BD0E20" w:rsidP="00322576">
      <w:pPr>
        <w:tabs>
          <w:tab w:val="left" w:pos="720"/>
          <w:tab w:val="left" w:pos="960"/>
          <w:tab w:val="left" w:pos="1320"/>
          <w:tab w:val="left" w:pos="1680"/>
          <w:tab w:val="left" w:pos="2040"/>
        </w:tabs>
        <w:rPr>
          <w:rFonts w:ascii="Arial" w:hAnsi="Arial" w:cs="Arial"/>
          <w:color w:val="000000"/>
        </w:rPr>
      </w:pPr>
    </w:p>
    <w:p w:rsidR="00BD0E20" w:rsidRPr="00AB63CF" w:rsidRDefault="009A0782" w:rsidP="00AB63CF">
      <w:pPr>
        <w:pStyle w:val="Heading3"/>
        <w:numPr>
          <w:ilvl w:val="0"/>
          <w:numId w:val="0"/>
        </w:numPr>
        <w:tabs>
          <w:tab w:val="left" w:pos="1080"/>
        </w:tabs>
        <w:rPr>
          <w:b w:val="0"/>
          <w:bCs w:val="0"/>
          <w:sz w:val="24"/>
        </w:rPr>
      </w:pPr>
      <w:bookmarkStart w:id="227" w:name="_Toc151276993"/>
      <w:r w:rsidRPr="00AB63CF">
        <w:rPr>
          <w:b w:val="0"/>
          <w:bCs w:val="0"/>
          <w:sz w:val="24"/>
        </w:rPr>
        <w:t>13.9</w:t>
      </w:r>
      <w:r w:rsidR="00BD0E20" w:rsidRPr="00AB63CF">
        <w:rPr>
          <w:b w:val="0"/>
          <w:bCs w:val="0"/>
          <w:sz w:val="24"/>
        </w:rPr>
        <w:t>.2</w:t>
      </w:r>
      <w:r w:rsidR="00BD0E20" w:rsidRPr="00AB63CF">
        <w:rPr>
          <w:b w:val="0"/>
          <w:bCs w:val="0"/>
          <w:sz w:val="24"/>
        </w:rPr>
        <w:tab/>
        <w:t>Legal Obligations</w:t>
      </w:r>
      <w:bookmarkEnd w:id="227"/>
    </w:p>
    <w:p w:rsidR="000D3FE7" w:rsidRPr="00A11FE4" w:rsidRDefault="000D3FE7" w:rsidP="00322576">
      <w:pPr>
        <w:tabs>
          <w:tab w:val="left" w:pos="720"/>
          <w:tab w:val="left" w:pos="960"/>
          <w:tab w:val="left" w:pos="1320"/>
          <w:tab w:val="left" w:pos="1680"/>
          <w:tab w:val="left" w:pos="2040"/>
        </w:tabs>
        <w:rPr>
          <w:rFonts w:ascii="Arial" w:hAnsi="Arial" w:cs="Arial"/>
        </w:rPr>
      </w:pPr>
    </w:p>
    <w:p w:rsidR="001B7E66" w:rsidRPr="00A11FE4" w:rsidRDefault="00BD0E20" w:rsidP="00322576">
      <w:pPr>
        <w:tabs>
          <w:tab w:val="left" w:pos="720"/>
          <w:tab w:val="left" w:pos="960"/>
          <w:tab w:val="left" w:pos="1320"/>
          <w:tab w:val="left" w:pos="1680"/>
          <w:tab w:val="left" w:pos="2040"/>
        </w:tabs>
        <w:rPr>
          <w:rFonts w:ascii="Arial" w:hAnsi="Arial" w:cs="Arial"/>
          <w:i/>
          <w:iCs/>
        </w:rPr>
      </w:pPr>
      <w:r w:rsidRPr="00A11FE4">
        <w:rPr>
          <w:rFonts w:ascii="Arial" w:hAnsi="Arial" w:cs="Arial"/>
        </w:rPr>
        <w:t xml:space="preserve">The </w:t>
      </w:r>
      <w:hyperlink r:id="rId147" w:history="1">
        <w:r w:rsidRPr="009E59CB">
          <w:rPr>
            <w:rStyle w:val="Hyperlink"/>
            <w:rFonts w:ascii="Arial" w:hAnsi="Arial" w:cs="Arial"/>
            <w:i/>
          </w:rPr>
          <w:t>NSW OHS Regulation 2001</w:t>
        </w:r>
      </w:hyperlink>
      <w:r w:rsidRPr="00A11FE4">
        <w:rPr>
          <w:rFonts w:ascii="Arial" w:hAnsi="Arial" w:cs="Arial"/>
        </w:rPr>
        <w:t xml:space="preserve"> provides for the management of hazardous substances in the workplace</w:t>
      </w:r>
      <w:r w:rsidR="00BC6930">
        <w:rPr>
          <w:rFonts w:ascii="Arial" w:hAnsi="Arial" w:cs="Arial"/>
        </w:rPr>
        <w:t xml:space="preserve">.  </w:t>
      </w:r>
      <w:r w:rsidR="000548D0" w:rsidRPr="00A11FE4">
        <w:rPr>
          <w:rFonts w:ascii="Arial" w:hAnsi="Arial" w:cs="Arial"/>
        </w:rPr>
        <w:t>It</w:t>
      </w:r>
      <w:r w:rsidRPr="00A11FE4">
        <w:rPr>
          <w:rFonts w:ascii="Arial" w:hAnsi="Arial" w:cs="Arial"/>
        </w:rPr>
        <w:t xml:space="preserve"> is based on the </w:t>
      </w:r>
      <w:hyperlink r:id="rId148" w:history="1">
        <w:r w:rsidRPr="00AD039C">
          <w:rPr>
            <w:rStyle w:val="Hyperlink"/>
            <w:rFonts w:ascii="Arial" w:hAnsi="Arial" w:cs="Arial"/>
            <w:i/>
            <w:iCs/>
          </w:rPr>
          <w:t xml:space="preserve">National Model Regulations for the Control of Workplace Hazardous Substances </w:t>
        </w:r>
        <w:r w:rsidRPr="00AD039C">
          <w:rPr>
            <w:rStyle w:val="Hyperlink"/>
            <w:rFonts w:ascii="Arial" w:hAnsi="Arial" w:cs="Arial"/>
            <w:i/>
          </w:rPr>
          <w:t>[NOHSC:1005 (1994)]</w:t>
        </w:r>
      </w:hyperlink>
      <w:r w:rsidRPr="00AD039C">
        <w:rPr>
          <w:rFonts w:ascii="Arial" w:hAnsi="Arial" w:cs="Arial"/>
          <w:i/>
        </w:rPr>
        <w:t>.</w:t>
      </w:r>
    </w:p>
    <w:p w:rsidR="001B7E66" w:rsidRPr="009F5A8C" w:rsidRDefault="001B7E66" w:rsidP="00322576">
      <w:pPr>
        <w:tabs>
          <w:tab w:val="left" w:pos="720"/>
          <w:tab w:val="left" w:pos="960"/>
          <w:tab w:val="left" w:pos="1320"/>
          <w:tab w:val="left" w:pos="1680"/>
          <w:tab w:val="left" w:pos="2040"/>
        </w:tabs>
        <w:rPr>
          <w:rFonts w:ascii="Arial" w:hAnsi="Arial" w:cs="Arial"/>
          <w:iCs/>
        </w:rPr>
      </w:pPr>
    </w:p>
    <w:p w:rsidR="00BD0E20" w:rsidRPr="009F5A8C" w:rsidRDefault="000548D0" w:rsidP="00322576">
      <w:pPr>
        <w:tabs>
          <w:tab w:val="left" w:pos="720"/>
          <w:tab w:val="left" w:pos="960"/>
          <w:tab w:val="left" w:pos="1320"/>
          <w:tab w:val="left" w:pos="1680"/>
          <w:tab w:val="left" w:pos="2040"/>
        </w:tabs>
        <w:rPr>
          <w:rFonts w:ascii="Arial" w:hAnsi="Arial" w:cs="Arial"/>
          <w:iCs/>
        </w:rPr>
      </w:pPr>
      <w:r w:rsidRPr="00900BA7">
        <w:rPr>
          <w:rFonts w:ascii="Arial" w:hAnsi="Arial" w:cs="Arial"/>
          <w:iCs/>
        </w:rPr>
        <w:t>General o</w:t>
      </w:r>
      <w:r w:rsidR="00BD0E20" w:rsidRPr="00900BA7">
        <w:rPr>
          <w:rFonts w:ascii="Arial" w:hAnsi="Arial" w:cs="Arial"/>
          <w:iCs/>
        </w:rPr>
        <w:t>bligations</w:t>
      </w:r>
      <w:r w:rsidRPr="00900BA7">
        <w:rPr>
          <w:rFonts w:ascii="Arial" w:hAnsi="Arial" w:cs="Arial"/>
          <w:iCs/>
        </w:rPr>
        <w:t xml:space="preserve"> for hazardous substances and dangerous goods</w:t>
      </w:r>
      <w:r w:rsidR="00BD0E20" w:rsidRPr="00900BA7">
        <w:rPr>
          <w:rFonts w:ascii="Arial" w:hAnsi="Arial" w:cs="Arial"/>
          <w:iCs/>
        </w:rPr>
        <w:t xml:space="preserve"> required under the Regulation are described in </w:t>
      </w:r>
      <w:hyperlink w:anchor="_13.1_Introduction" w:history="1">
        <w:r w:rsidR="00AB5D6B" w:rsidRPr="00E95881">
          <w:rPr>
            <w:rStyle w:val="Hyperlink"/>
            <w:rFonts w:ascii="Arial" w:hAnsi="Arial" w:cs="Arial"/>
            <w:iCs/>
          </w:rPr>
          <w:t>Section 13.</w:t>
        </w:r>
        <w:r w:rsidR="00E93351" w:rsidRPr="00E95881">
          <w:rPr>
            <w:rStyle w:val="Hyperlink"/>
            <w:rFonts w:ascii="Arial" w:hAnsi="Arial" w:cs="Arial"/>
            <w:iCs/>
          </w:rPr>
          <w:t>1</w:t>
        </w:r>
        <w:r w:rsidR="00AB5D6B" w:rsidRPr="00E95881">
          <w:rPr>
            <w:rStyle w:val="Hyperlink"/>
            <w:rFonts w:ascii="Arial" w:hAnsi="Arial" w:cs="Arial"/>
            <w:iCs/>
          </w:rPr>
          <w:t xml:space="preserve"> </w:t>
        </w:r>
        <w:r w:rsidR="00E93351" w:rsidRPr="00E95881">
          <w:rPr>
            <w:rStyle w:val="Hyperlink"/>
            <w:rFonts w:ascii="Arial" w:hAnsi="Arial" w:cs="Arial"/>
            <w:iCs/>
          </w:rPr>
          <w:t>Introduction</w:t>
        </w:r>
      </w:hyperlink>
      <w:r w:rsidR="00E95881" w:rsidRPr="009F5A8C">
        <w:rPr>
          <w:rFonts w:ascii="Arial" w:hAnsi="Arial" w:cs="Arial"/>
          <w:iCs/>
          <w:color w:val="0000FF"/>
        </w:rPr>
        <w:t>.</w:t>
      </w:r>
    </w:p>
    <w:p w:rsidR="001B7E66" w:rsidRPr="009F5A8C" w:rsidRDefault="001B7E66" w:rsidP="00322576">
      <w:pPr>
        <w:tabs>
          <w:tab w:val="left" w:pos="720"/>
          <w:tab w:val="left" w:pos="960"/>
          <w:tab w:val="left" w:pos="1320"/>
          <w:tab w:val="left" w:pos="1680"/>
          <w:tab w:val="left" w:pos="2040"/>
        </w:tabs>
        <w:rPr>
          <w:rFonts w:ascii="Arial" w:hAnsi="Arial" w:cs="Arial"/>
          <w:iCs/>
        </w:rPr>
      </w:pPr>
    </w:p>
    <w:p w:rsidR="00505D35" w:rsidRPr="00900BA7" w:rsidRDefault="00505D35" w:rsidP="00322576">
      <w:pPr>
        <w:tabs>
          <w:tab w:val="left" w:pos="720"/>
          <w:tab w:val="left" w:pos="960"/>
          <w:tab w:val="left" w:pos="1320"/>
          <w:tab w:val="left" w:pos="1680"/>
          <w:tab w:val="left" w:pos="2040"/>
        </w:tabs>
        <w:rPr>
          <w:rFonts w:ascii="Arial" w:hAnsi="Arial" w:cs="Arial"/>
          <w:iCs/>
        </w:rPr>
      </w:pPr>
      <w:r w:rsidRPr="00900BA7">
        <w:rPr>
          <w:rFonts w:ascii="Arial" w:hAnsi="Arial" w:cs="Arial"/>
          <w:iCs/>
        </w:rPr>
        <w:t>There are a</w:t>
      </w:r>
      <w:r w:rsidR="001B7E66" w:rsidRPr="00900BA7">
        <w:rPr>
          <w:rFonts w:ascii="Arial" w:hAnsi="Arial" w:cs="Arial"/>
          <w:iCs/>
        </w:rPr>
        <w:t xml:space="preserve">dditional </w:t>
      </w:r>
      <w:r w:rsidRPr="00900BA7">
        <w:rPr>
          <w:rFonts w:ascii="Arial" w:hAnsi="Arial" w:cs="Arial"/>
          <w:iCs/>
        </w:rPr>
        <w:t>obligations</w:t>
      </w:r>
      <w:r w:rsidR="001B7E66" w:rsidRPr="00900BA7">
        <w:rPr>
          <w:rFonts w:ascii="Arial" w:hAnsi="Arial" w:cs="Arial"/>
          <w:iCs/>
        </w:rPr>
        <w:t xml:space="preserve"> when using hazardous substance</w:t>
      </w:r>
      <w:r w:rsidRPr="00900BA7">
        <w:rPr>
          <w:rFonts w:ascii="Arial" w:hAnsi="Arial" w:cs="Arial"/>
          <w:iCs/>
        </w:rPr>
        <w:t>s in the workplace:</w:t>
      </w:r>
    </w:p>
    <w:p w:rsidR="00505D35" w:rsidRPr="00900BA7" w:rsidRDefault="00505D35" w:rsidP="00322576">
      <w:pPr>
        <w:tabs>
          <w:tab w:val="left" w:pos="720"/>
          <w:tab w:val="left" w:pos="960"/>
          <w:tab w:val="left" w:pos="1320"/>
          <w:tab w:val="left" w:pos="1680"/>
          <w:tab w:val="left" w:pos="2040"/>
        </w:tabs>
        <w:rPr>
          <w:rFonts w:ascii="Arial" w:hAnsi="Arial" w:cs="Arial"/>
          <w:iCs/>
        </w:rPr>
      </w:pPr>
    </w:p>
    <w:p w:rsidR="00423FF0" w:rsidRPr="009F5A8C" w:rsidRDefault="00206B39" w:rsidP="00322576">
      <w:pPr>
        <w:tabs>
          <w:tab w:val="left" w:pos="1080"/>
        </w:tabs>
        <w:ind w:left="1080" w:hanging="1080"/>
        <w:rPr>
          <w:rFonts w:ascii="Arial" w:hAnsi="Arial" w:cs="Arial"/>
          <w:iCs/>
        </w:rPr>
      </w:pPr>
      <w:r w:rsidRPr="00900BA7">
        <w:rPr>
          <w:rFonts w:ascii="Arial" w:hAnsi="Arial" w:cs="Arial"/>
          <w:iCs/>
        </w:rPr>
        <w:t>(i)</w:t>
      </w:r>
      <w:r w:rsidRPr="00900BA7">
        <w:rPr>
          <w:rFonts w:ascii="Arial" w:hAnsi="Arial" w:cs="Arial"/>
          <w:iCs/>
        </w:rPr>
        <w:tab/>
      </w:r>
      <w:r w:rsidR="00423FF0" w:rsidRPr="00900BA7">
        <w:rPr>
          <w:rFonts w:ascii="Arial" w:hAnsi="Arial" w:cs="Arial"/>
          <w:iCs/>
        </w:rPr>
        <w:t>health surveillance, if required as a result of a risk assessment, must be performed in accorda</w:t>
      </w:r>
      <w:r w:rsidR="000548D0" w:rsidRPr="00900BA7">
        <w:rPr>
          <w:rFonts w:ascii="Arial" w:hAnsi="Arial" w:cs="Arial"/>
          <w:iCs/>
        </w:rPr>
        <w:t>n</w:t>
      </w:r>
      <w:r w:rsidR="00423FF0" w:rsidRPr="00900BA7">
        <w:rPr>
          <w:rFonts w:ascii="Arial" w:hAnsi="Arial" w:cs="Arial"/>
          <w:iCs/>
        </w:rPr>
        <w:t>ce with Clause 165 of the</w:t>
      </w:r>
      <w:r w:rsidR="00423FF0" w:rsidRPr="00A11FE4">
        <w:rPr>
          <w:rFonts w:ascii="Arial" w:hAnsi="Arial" w:cs="Arial"/>
          <w:iCs/>
          <w:color w:val="FF0000"/>
        </w:rPr>
        <w:t xml:space="preserve"> </w:t>
      </w:r>
      <w:hyperlink r:id="rId149" w:history="1">
        <w:r w:rsidR="00180481" w:rsidRPr="0061560A">
          <w:rPr>
            <w:rStyle w:val="Hyperlink"/>
            <w:rFonts w:ascii="Arial" w:hAnsi="Arial" w:cs="Arial"/>
            <w:i/>
            <w:iCs/>
          </w:rPr>
          <w:t>OHS R</w:t>
        </w:r>
        <w:r w:rsidR="00423FF0" w:rsidRPr="0061560A">
          <w:rPr>
            <w:rStyle w:val="Hyperlink"/>
            <w:rFonts w:ascii="Arial" w:hAnsi="Arial" w:cs="Arial"/>
            <w:i/>
            <w:iCs/>
          </w:rPr>
          <w:t>egulatio</w:t>
        </w:r>
        <w:r w:rsidR="00180481" w:rsidRPr="0061560A">
          <w:rPr>
            <w:rStyle w:val="Hyperlink"/>
            <w:rFonts w:ascii="Arial" w:hAnsi="Arial" w:cs="Arial"/>
            <w:i/>
            <w:iCs/>
          </w:rPr>
          <w:t>n 2001</w:t>
        </w:r>
      </w:hyperlink>
      <w:r w:rsidR="00423FF0" w:rsidRPr="009F5A8C">
        <w:rPr>
          <w:rFonts w:ascii="Arial" w:hAnsi="Arial" w:cs="Arial"/>
          <w:iCs/>
          <w:color w:val="0000FF"/>
        </w:rPr>
        <w:t>;</w:t>
      </w:r>
    </w:p>
    <w:p w:rsidR="00423FF0" w:rsidRPr="009F5A8C" w:rsidRDefault="00423FF0" w:rsidP="00322576">
      <w:pPr>
        <w:tabs>
          <w:tab w:val="left" w:pos="1080"/>
          <w:tab w:val="left" w:pos="1560"/>
        </w:tabs>
        <w:ind w:left="1560" w:hanging="1560"/>
        <w:rPr>
          <w:rFonts w:ascii="Arial" w:hAnsi="Arial" w:cs="Arial"/>
          <w:iCs/>
        </w:rPr>
      </w:pPr>
    </w:p>
    <w:p w:rsidR="00CC7A47" w:rsidRPr="00900BA7" w:rsidRDefault="00423FF0" w:rsidP="00322576">
      <w:pPr>
        <w:tabs>
          <w:tab w:val="left" w:pos="1080"/>
        </w:tabs>
        <w:ind w:left="1080" w:hanging="1080"/>
        <w:rPr>
          <w:rFonts w:ascii="Arial" w:hAnsi="Arial" w:cs="Arial"/>
          <w:iCs/>
        </w:rPr>
      </w:pPr>
      <w:r w:rsidRPr="00900BA7">
        <w:rPr>
          <w:rFonts w:ascii="Arial" w:hAnsi="Arial" w:cs="Arial"/>
          <w:iCs/>
        </w:rPr>
        <w:t>(ii)</w:t>
      </w:r>
      <w:r w:rsidRPr="00900BA7">
        <w:rPr>
          <w:rFonts w:ascii="Arial" w:hAnsi="Arial" w:cs="Arial"/>
          <w:iCs/>
        </w:rPr>
        <w:tab/>
      </w:r>
      <w:r w:rsidR="007905AD" w:rsidRPr="00900BA7">
        <w:rPr>
          <w:rFonts w:ascii="Arial" w:hAnsi="Arial" w:cs="Arial"/>
          <w:iCs/>
        </w:rPr>
        <w:t xml:space="preserve">health surveillance must be provided to employees </w:t>
      </w:r>
      <w:r w:rsidR="001913AC" w:rsidRPr="00900BA7">
        <w:rPr>
          <w:rFonts w:ascii="Arial" w:hAnsi="Arial" w:cs="Arial"/>
          <w:iCs/>
        </w:rPr>
        <w:t xml:space="preserve">exposed to a hazardous substance </w:t>
      </w:r>
      <w:r w:rsidR="001913AC" w:rsidRPr="00900BA7">
        <w:rPr>
          <w:rFonts w:ascii="Arial" w:hAnsi="Arial" w:cs="Arial"/>
          <w:iCs/>
        </w:rPr>
        <w:lastRenderedPageBreak/>
        <w:t>if there is a risk to the health of that employee as a result of exposure, and</w:t>
      </w:r>
      <w:r w:rsidR="00CC7A47" w:rsidRPr="00900BA7">
        <w:rPr>
          <w:rFonts w:ascii="Arial" w:hAnsi="Arial" w:cs="Arial"/>
          <w:iCs/>
        </w:rPr>
        <w:t>:</w:t>
      </w:r>
    </w:p>
    <w:p w:rsidR="001B7E66" w:rsidRPr="00900BA7" w:rsidRDefault="001913AC" w:rsidP="00322576">
      <w:pPr>
        <w:numPr>
          <w:ilvl w:val="0"/>
          <w:numId w:val="112"/>
        </w:numPr>
        <w:tabs>
          <w:tab w:val="clear" w:pos="1920"/>
          <w:tab w:val="left" w:pos="1080"/>
        </w:tabs>
        <w:ind w:left="1080" w:hanging="1080"/>
        <w:rPr>
          <w:rFonts w:ascii="Arial" w:hAnsi="Arial" w:cs="Arial"/>
          <w:iCs/>
        </w:rPr>
      </w:pPr>
      <w:r w:rsidRPr="00900BA7">
        <w:rPr>
          <w:rFonts w:ascii="Arial" w:hAnsi="Arial" w:cs="Arial"/>
          <w:iCs/>
        </w:rPr>
        <w:t>the hazardous substance is listed in Column 1, Clause 165 of</w:t>
      </w:r>
      <w:r w:rsidR="00B16382" w:rsidRPr="00900BA7">
        <w:rPr>
          <w:rFonts w:ascii="Arial" w:hAnsi="Arial" w:cs="Arial"/>
          <w:iCs/>
        </w:rPr>
        <w:t xml:space="preserve"> the </w:t>
      </w:r>
      <w:hyperlink r:id="rId150" w:history="1">
        <w:r w:rsidR="00180481" w:rsidRPr="00900BA7">
          <w:rPr>
            <w:rStyle w:val="Hyperlink"/>
            <w:rFonts w:ascii="Arial" w:hAnsi="Arial" w:cs="Arial"/>
            <w:i/>
            <w:iCs/>
          </w:rPr>
          <w:t>OHS Regulation 2001</w:t>
        </w:r>
      </w:hyperlink>
      <w:r w:rsidR="00B16382" w:rsidRPr="00900BA7">
        <w:rPr>
          <w:rFonts w:ascii="Arial" w:hAnsi="Arial" w:cs="Arial"/>
          <w:iCs/>
        </w:rPr>
        <w:t>;</w:t>
      </w:r>
    </w:p>
    <w:p w:rsidR="003A6C61" w:rsidRPr="00900BA7" w:rsidRDefault="001913AC" w:rsidP="00322576">
      <w:pPr>
        <w:numPr>
          <w:ilvl w:val="0"/>
          <w:numId w:val="112"/>
        </w:numPr>
        <w:tabs>
          <w:tab w:val="clear" w:pos="1920"/>
          <w:tab w:val="left" w:pos="1080"/>
        </w:tabs>
        <w:ind w:left="1080" w:hanging="1080"/>
        <w:rPr>
          <w:rFonts w:ascii="Arial" w:hAnsi="Arial" w:cs="Arial"/>
          <w:iCs/>
        </w:rPr>
      </w:pPr>
      <w:r w:rsidRPr="00900BA7">
        <w:rPr>
          <w:rFonts w:ascii="Arial" w:hAnsi="Arial" w:cs="Arial"/>
          <w:iCs/>
        </w:rPr>
        <w:t>the exposure to any other hazardous substance is such that an identifiable disease or health effect may be related to the exposure, and there is a reasonable likelihood that the disease or health effect may occur under the particular conditions of work, and there is a valid technique for detecting indicati</w:t>
      </w:r>
      <w:r w:rsidR="0059582B">
        <w:rPr>
          <w:rFonts w:ascii="Arial" w:hAnsi="Arial" w:cs="Arial"/>
          <w:iCs/>
        </w:rPr>
        <w:t>on of the disease or the effect,</w:t>
      </w:r>
    </w:p>
    <w:p w:rsidR="00B61FCF" w:rsidRPr="00900BA7" w:rsidRDefault="00B61FCF" w:rsidP="00322576">
      <w:pPr>
        <w:tabs>
          <w:tab w:val="left" w:pos="1080"/>
          <w:tab w:val="left" w:pos="1560"/>
        </w:tabs>
        <w:ind w:left="1560" w:hanging="1560"/>
        <w:rPr>
          <w:rFonts w:ascii="Arial" w:hAnsi="Arial" w:cs="Arial"/>
          <w:iCs/>
        </w:rPr>
      </w:pPr>
    </w:p>
    <w:p w:rsidR="00F9166F" w:rsidRPr="00900BA7" w:rsidRDefault="00F32127" w:rsidP="00B3489B">
      <w:pPr>
        <w:tabs>
          <w:tab w:val="left" w:pos="1080"/>
        </w:tabs>
        <w:ind w:left="1080" w:hanging="1080"/>
        <w:rPr>
          <w:rFonts w:ascii="Arial" w:hAnsi="Arial" w:cs="Arial"/>
          <w:iCs/>
        </w:rPr>
      </w:pPr>
      <w:r w:rsidRPr="00900BA7">
        <w:rPr>
          <w:rFonts w:ascii="Arial" w:hAnsi="Arial" w:cs="Arial"/>
          <w:iCs/>
        </w:rPr>
        <w:t>(iii)</w:t>
      </w:r>
      <w:r w:rsidRPr="00900BA7">
        <w:rPr>
          <w:rFonts w:ascii="Arial" w:hAnsi="Arial" w:cs="Arial"/>
          <w:iCs/>
        </w:rPr>
        <w:tab/>
      </w:r>
      <w:r w:rsidR="00F9166F" w:rsidRPr="00900BA7">
        <w:rPr>
          <w:rFonts w:ascii="Arial" w:hAnsi="Arial" w:cs="Arial"/>
          <w:iCs/>
        </w:rPr>
        <w:t xml:space="preserve">the following </w:t>
      </w:r>
      <w:r w:rsidR="00423FF0" w:rsidRPr="00900BA7">
        <w:rPr>
          <w:rFonts w:ascii="Arial" w:hAnsi="Arial" w:cs="Arial"/>
          <w:iCs/>
        </w:rPr>
        <w:t xml:space="preserve">hazardous substances </w:t>
      </w:r>
      <w:r w:rsidR="00F9166F" w:rsidRPr="00900BA7">
        <w:rPr>
          <w:rFonts w:ascii="Arial" w:hAnsi="Arial" w:cs="Arial"/>
          <w:iCs/>
        </w:rPr>
        <w:t xml:space="preserve">have prohibited use provisions, and </w:t>
      </w:r>
      <w:r w:rsidR="001F1CCA" w:rsidRPr="00900BA7">
        <w:rPr>
          <w:rFonts w:ascii="Arial" w:hAnsi="Arial" w:cs="Arial"/>
          <w:iCs/>
        </w:rPr>
        <w:t xml:space="preserve">are not </w:t>
      </w:r>
      <w:r w:rsidR="00F9166F" w:rsidRPr="00900BA7">
        <w:rPr>
          <w:rFonts w:ascii="Arial" w:hAnsi="Arial" w:cs="Arial"/>
          <w:iCs/>
        </w:rPr>
        <w:t xml:space="preserve">to be </w:t>
      </w:r>
      <w:r w:rsidR="001F1CCA" w:rsidRPr="00900BA7">
        <w:rPr>
          <w:rFonts w:ascii="Arial" w:hAnsi="Arial" w:cs="Arial"/>
          <w:iCs/>
        </w:rPr>
        <w:t>used for the p</w:t>
      </w:r>
      <w:r w:rsidR="00B61FCF" w:rsidRPr="00900BA7">
        <w:rPr>
          <w:rFonts w:ascii="Arial" w:hAnsi="Arial" w:cs="Arial"/>
          <w:iCs/>
        </w:rPr>
        <w:t>urpose</w:t>
      </w:r>
      <w:r w:rsidR="00F9166F" w:rsidRPr="00900BA7">
        <w:rPr>
          <w:rFonts w:ascii="Arial" w:hAnsi="Arial" w:cs="Arial"/>
          <w:iCs/>
        </w:rPr>
        <w:t>(s)</w:t>
      </w:r>
      <w:r w:rsidR="00B61FCF" w:rsidRPr="00900BA7">
        <w:rPr>
          <w:rFonts w:ascii="Arial" w:hAnsi="Arial" w:cs="Arial"/>
          <w:iCs/>
        </w:rPr>
        <w:t xml:space="preserve"> </w:t>
      </w:r>
      <w:r w:rsidR="00F9166F" w:rsidRPr="00900BA7">
        <w:rPr>
          <w:rFonts w:ascii="Arial" w:hAnsi="Arial" w:cs="Arial"/>
          <w:iCs/>
        </w:rPr>
        <w:t>set out</w:t>
      </w:r>
      <w:r w:rsidR="00B61FCF" w:rsidRPr="00900BA7">
        <w:rPr>
          <w:rFonts w:ascii="Arial" w:hAnsi="Arial" w:cs="Arial"/>
          <w:iCs/>
        </w:rPr>
        <w:t xml:space="preserve"> in th</w:t>
      </w:r>
      <w:r w:rsidR="00F9166F" w:rsidRPr="00900BA7">
        <w:rPr>
          <w:rFonts w:ascii="Arial" w:hAnsi="Arial" w:cs="Arial"/>
          <w:iCs/>
        </w:rPr>
        <w:t>e</w:t>
      </w:r>
      <w:r w:rsidR="00B61FCF" w:rsidRPr="00900BA7">
        <w:rPr>
          <w:rFonts w:ascii="Arial" w:hAnsi="Arial" w:cs="Arial"/>
          <w:iCs/>
        </w:rPr>
        <w:t xml:space="preserve"> table</w:t>
      </w:r>
      <w:r w:rsidR="00F9166F" w:rsidRPr="00900BA7">
        <w:rPr>
          <w:rFonts w:ascii="Arial" w:hAnsi="Arial" w:cs="Arial"/>
          <w:iCs/>
        </w:rPr>
        <w:t xml:space="preserve"> of Clause 164 of the</w:t>
      </w:r>
      <w:r w:rsidR="00F9166F" w:rsidRPr="00EF779D">
        <w:rPr>
          <w:rFonts w:ascii="Arial" w:hAnsi="Arial" w:cs="Arial"/>
          <w:iCs/>
          <w:color w:val="FF0000"/>
        </w:rPr>
        <w:t xml:space="preserve"> </w:t>
      </w:r>
      <w:hyperlink r:id="rId151" w:history="1">
        <w:r w:rsidR="00F9166F" w:rsidRPr="0061560A">
          <w:rPr>
            <w:rStyle w:val="Hyperlink"/>
            <w:rFonts w:ascii="Arial" w:hAnsi="Arial" w:cs="Arial"/>
            <w:i/>
            <w:iCs/>
          </w:rPr>
          <w:t>OHS Regulation 2001</w:t>
        </w:r>
      </w:hyperlink>
      <w:r w:rsidR="00900BA7">
        <w:rPr>
          <w:rFonts w:ascii="Arial" w:hAnsi="Arial" w:cs="Arial"/>
          <w:iCs/>
        </w:rPr>
        <w:t>;</w:t>
      </w:r>
    </w:p>
    <w:p w:rsidR="00B3489B" w:rsidRPr="00B3489B" w:rsidRDefault="00F9166F" w:rsidP="00876F86">
      <w:pPr>
        <w:numPr>
          <w:ilvl w:val="0"/>
          <w:numId w:val="140"/>
        </w:numPr>
        <w:tabs>
          <w:tab w:val="clear" w:pos="720"/>
          <w:tab w:val="num" w:pos="1080"/>
        </w:tabs>
        <w:ind w:hanging="720"/>
        <w:rPr>
          <w:rFonts w:ascii="Arial" w:hAnsi="Arial" w:cs="Arial"/>
        </w:rPr>
      </w:pPr>
      <w:r w:rsidRPr="00B3489B">
        <w:rPr>
          <w:rFonts w:ascii="Arial" w:hAnsi="Arial" w:cs="Arial"/>
        </w:rPr>
        <w:t>arsenic or its compounds</w:t>
      </w:r>
    </w:p>
    <w:p w:rsidR="00F9166F" w:rsidRPr="00B3489B" w:rsidRDefault="00F9166F" w:rsidP="00876F86">
      <w:pPr>
        <w:numPr>
          <w:ilvl w:val="0"/>
          <w:numId w:val="140"/>
        </w:numPr>
        <w:tabs>
          <w:tab w:val="clear" w:pos="720"/>
          <w:tab w:val="num" w:pos="1080"/>
        </w:tabs>
        <w:ind w:hanging="720"/>
        <w:rPr>
          <w:rFonts w:ascii="Arial" w:hAnsi="Arial" w:cs="Arial"/>
        </w:rPr>
      </w:pPr>
      <w:r w:rsidRPr="00B3489B">
        <w:rPr>
          <w:rFonts w:ascii="Arial" w:hAnsi="Arial" w:cs="Arial"/>
        </w:rPr>
        <w:t xml:space="preserve">asbestos </w:t>
      </w:r>
    </w:p>
    <w:p w:rsidR="00F9166F" w:rsidRPr="00B3489B" w:rsidRDefault="00F9166F" w:rsidP="00876F86">
      <w:pPr>
        <w:numPr>
          <w:ilvl w:val="0"/>
          <w:numId w:val="140"/>
        </w:numPr>
        <w:tabs>
          <w:tab w:val="clear" w:pos="720"/>
          <w:tab w:val="num" w:pos="1080"/>
        </w:tabs>
        <w:ind w:hanging="720"/>
        <w:rPr>
          <w:rFonts w:ascii="Arial" w:hAnsi="Arial" w:cs="Arial"/>
        </w:rPr>
      </w:pPr>
      <w:r w:rsidRPr="00B3489B">
        <w:rPr>
          <w:rFonts w:ascii="Arial" w:hAnsi="Arial" w:cs="Arial"/>
        </w:rPr>
        <w:t>benzene (benzol)</w:t>
      </w:r>
    </w:p>
    <w:p w:rsidR="00F9166F" w:rsidRPr="00B3489B" w:rsidRDefault="00F9166F" w:rsidP="00876F86">
      <w:pPr>
        <w:numPr>
          <w:ilvl w:val="0"/>
          <w:numId w:val="140"/>
        </w:numPr>
        <w:tabs>
          <w:tab w:val="clear" w:pos="720"/>
          <w:tab w:val="num" w:pos="1080"/>
        </w:tabs>
        <w:ind w:hanging="720"/>
        <w:rPr>
          <w:rFonts w:ascii="Arial" w:hAnsi="Arial" w:cs="Arial"/>
        </w:rPr>
      </w:pPr>
      <w:r w:rsidRPr="00B3489B">
        <w:rPr>
          <w:rFonts w:ascii="Arial" w:hAnsi="Arial" w:cs="Arial"/>
        </w:rPr>
        <w:t>carbon disulphide (carbon bisulphide)</w:t>
      </w:r>
    </w:p>
    <w:p w:rsidR="00F9166F" w:rsidRPr="00B3489B" w:rsidRDefault="00F9166F" w:rsidP="00876F86">
      <w:pPr>
        <w:numPr>
          <w:ilvl w:val="0"/>
          <w:numId w:val="140"/>
        </w:numPr>
        <w:tabs>
          <w:tab w:val="clear" w:pos="720"/>
          <w:tab w:val="num" w:pos="1080"/>
        </w:tabs>
        <w:ind w:hanging="720"/>
        <w:rPr>
          <w:rFonts w:ascii="Arial" w:hAnsi="Arial" w:cs="Arial"/>
        </w:rPr>
      </w:pPr>
      <w:r w:rsidRPr="00B3489B">
        <w:rPr>
          <w:rFonts w:ascii="Arial" w:hAnsi="Arial" w:cs="Arial"/>
        </w:rPr>
        <w:t>crystalline silicone dioxide (sand)</w:t>
      </w:r>
    </w:p>
    <w:p w:rsidR="00F9166F" w:rsidRPr="00B3489B" w:rsidRDefault="00F9166F" w:rsidP="00876F86">
      <w:pPr>
        <w:numPr>
          <w:ilvl w:val="0"/>
          <w:numId w:val="140"/>
        </w:numPr>
        <w:tabs>
          <w:tab w:val="clear" w:pos="720"/>
          <w:tab w:val="num" w:pos="1080"/>
        </w:tabs>
        <w:ind w:hanging="720"/>
        <w:rPr>
          <w:rFonts w:ascii="Arial" w:hAnsi="Arial" w:cs="Arial"/>
        </w:rPr>
      </w:pPr>
      <w:r w:rsidRPr="00B3489B">
        <w:rPr>
          <w:rFonts w:ascii="Arial" w:hAnsi="Arial" w:cs="Arial"/>
        </w:rPr>
        <w:t>methanol</w:t>
      </w:r>
    </w:p>
    <w:p w:rsidR="00F9166F" w:rsidRPr="00B3489B" w:rsidRDefault="00F9166F" w:rsidP="00876F86">
      <w:pPr>
        <w:numPr>
          <w:ilvl w:val="0"/>
          <w:numId w:val="140"/>
        </w:numPr>
        <w:tabs>
          <w:tab w:val="clear" w:pos="720"/>
          <w:tab w:val="num" w:pos="1080"/>
        </w:tabs>
        <w:ind w:hanging="720"/>
        <w:rPr>
          <w:rFonts w:ascii="Arial" w:hAnsi="Arial" w:cs="Arial"/>
        </w:rPr>
      </w:pPr>
      <w:r w:rsidRPr="00B3489B">
        <w:rPr>
          <w:rFonts w:ascii="Arial" w:hAnsi="Arial" w:cs="Arial"/>
        </w:rPr>
        <w:t>tetrachloroethane</w:t>
      </w:r>
    </w:p>
    <w:p w:rsidR="00F9166F" w:rsidRPr="00B3489B" w:rsidRDefault="00F9166F" w:rsidP="00876F86">
      <w:pPr>
        <w:numPr>
          <w:ilvl w:val="0"/>
          <w:numId w:val="140"/>
        </w:numPr>
        <w:tabs>
          <w:tab w:val="clear" w:pos="720"/>
          <w:tab w:val="num" w:pos="1080"/>
        </w:tabs>
        <w:ind w:hanging="720"/>
        <w:rPr>
          <w:rFonts w:ascii="Arial" w:hAnsi="Arial" w:cs="Arial"/>
        </w:rPr>
      </w:pPr>
      <w:r w:rsidRPr="00B3489B">
        <w:rPr>
          <w:rFonts w:ascii="Arial" w:hAnsi="Arial" w:cs="Arial"/>
        </w:rPr>
        <w:t>tetrachloromethane (carbon tetrachloride)</w:t>
      </w:r>
      <w:r w:rsidR="0059582B">
        <w:rPr>
          <w:rFonts w:ascii="Arial" w:hAnsi="Arial" w:cs="Arial"/>
        </w:rPr>
        <w:t>,</w:t>
      </w:r>
    </w:p>
    <w:p w:rsidR="00B61FCF" w:rsidRPr="00900BA7" w:rsidRDefault="00B61FCF" w:rsidP="00322576">
      <w:pPr>
        <w:tabs>
          <w:tab w:val="left" w:pos="1080"/>
          <w:tab w:val="left" w:pos="1560"/>
        </w:tabs>
        <w:rPr>
          <w:rFonts w:ascii="Arial" w:hAnsi="Arial" w:cs="Arial"/>
          <w:iCs/>
        </w:rPr>
      </w:pPr>
    </w:p>
    <w:p w:rsidR="003A6C61" w:rsidRPr="00900BA7" w:rsidRDefault="004D1073" w:rsidP="00322576">
      <w:pPr>
        <w:tabs>
          <w:tab w:val="left" w:pos="1080"/>
          <w:tab w:val="left" w:pos="1560"/>
        </w:tabs>
        <w:rPr>
          <w:rFonts w:ascii="Arial" w:hAnsi="Arial" w:cs="Arial"/>
          <w:iCs/>
        </w:rPr>
      </w:pPr>
      <w:r w:rsidRPr="00900BA7">
        <w:rPr>
          <w:rFonts w:ascii="Arial" w:hAnsi="Arial" w:cs="Arial"/>
          <w:iCs/>
        </w:rPr>
        <w:t>(iv)</w:t>
      </w:r>
      <w:r w:rsidRPr="00900BA7">
        <w:rPr>
          <w:rFonts w:ascii="Arial" w:hAnsi="Arial" w:cs="Arial"/>
          <w:iCs/>
        </w:rPr>
        <w:tab/>
      </w:r>
      <w:r w:rsidR="00B61FCF" w:rsidRPr="00900BA7">
        <w:rPr>
          <w:rFonts w:ascii="Arial" w:hAnsi="Arial" w:cs="Arial"/>
          <w:iCs/>
        </w:rPr>
        <w:t xml:space="preserve">certain </w:t>
      </w:r>
      <w:r w:rsidR="00F32127" w:rsidRPr="00900BA7">
        <w:rPr>
          <w:rFonts w:ascii="Arial" w:hAnsi="Arial" w:cs="Arial"/>
          <w:iCs/>
        </w:rPr>
        <w:t>records must be retained</w:t>
      </w:r>
      <w:r w:rsidR="00B61FCF" w:rsidRPr="00900BA7">
        <w:rPr>
          <w:rFonts w:ascii="Arial" w:hAnsi="Arial" w:cs="Arial"/>
          <w:iCs/>
        </w:rPr>
        <w:t xml:space="preserve"> as follows:</w:t>
      </w:r>
    </w:p>
    <w:p w:rsidR="00B61FCF" w:rsidRPr="00900BA7" w:rsidRDefault="00B61FCF" w:rsidP="00322576">
      <w:pPr>
        <w:numPr>
          <w:ilvl w:val="0"/>
          <w:numId w:val="113"/>
        </w:numPr>
        <w:tabs>
          <w:tab w:val="clear" w:pos="1920"/>
          <w:tab w:val="left" w:pos="1080"/>
        </w:tabs>
        <w:ind w:left="1080" w:hanging="1080"/>
        <w:rPr>
          <w:rFonts w:ascii="Arial" w:hAnsi="Arial" w:cs="Arial"/>
          <w:iCs/>
        </w:rPr>
      </w:pPr>
      <w:r w:rsidRPr="00900BA7">
        <w:rPr>
          <w:rFonts w:ascii="Arial" w:hAnsi="Arial" w:cs="Arial"/>
          <w:iCs/>
        </w:rPr>
        <w:t>risk assessments indicating a need for atmospheric monitoring or health surveillance, and the results thereof must be kept for 30 years after the date of the last entry;</w:t>
      </w:r>
    </w:p>
    <w:p w:rsidR="00FC567B" w:rsidRPr="00900BA7" w:rsidRDefault="00E10325" w:rsidP="00322576">
      <w:pPr>
        <w:numPr>
          <w:ilvl w:val="0"/>
          <w:numId w:val="113"/>
        </w:numPr>
        <w:tabs>
          <w:tab w:val="clear" w:pos="1920"/>
          <w:tab w:val="left" w:pos="1080"/>
        </w:tabs>
        <w:ind w:left="1080" w:hanging="1080"/>
        <w:rPr>
          <w:rFonts w:ascii="Arial" w:hAnsi="Arial" w:cs="Arial"/>
          <w:iCs/>
        </w:rPr>
      </w:pPr>
      <w:r w:rsidRPr="00900BA7">
        <w:rPr>
          <w:rFonts w:ascii="Arial" w:hAnsi="Arial" w:cs="Arial"/>
          <w:iCs/>
        </w:rPr>
        <w:t>records associated with the use of prohibited or notifiable carcinogenic substances must be kept for 30 years after the last entry date.</w:t>
      </w:r>
    </w:p>
    <w:p w:rsidR="000D3FE7" w:rsidRDefault="000D3FE7" w:rsidP="00322576">
      <w:pPr>
        <w:tabs>
          <w:tab w:val="left" w:pos="720"/>
          <w:tab w:val="left" w:pos="960"/>
          <w:tab w:val="left" w:pos="1320"/>
          <w:tab w:val="left" w:pos="1680"/>
          <w:tab w:val="left" w:pos="2040"/>
        </w:tabs>
        <w:autoSpaceDE w:val="0"/>
        <w:autoSpaceDN w:val="0"/>
        <w:adjustRightInd w:val="0"/>
        <w:rPr>
          <w:rFonts w:ascii="Arial" w:hAnsi="Arial" w:cs="Arial"/>
          <w:lang w:val="en-US"/>
        </w:rPr>
      </w:pPr>
    </w:p>
    <w:p w:rsidR="00111A83" w:rsidRPr="00A11FE4" w:rsidRDefault="00111A83" w:rsidP="00322576">
      <w:pPr>
        <w:tabs>
          <w:tab w:val="left" w:pos="720"/>
          <w:tab w:val="left" w:pos="960"/>
          <w:tab w:val="left" w:pos="1320"/>
          <w:tab w:val="left" w:pos="1680"/>
          <w:tab w:val="left" w:pos="2040"/>
        </w:tabs>
        <w:autoSpaceDE w:val="0"/>
        <w:autoSpaceDN w:val="0"/>
        <w:adjustRightInd w:val="0"/>
        <w:rPr>
          <w:rFonts w:ascii="Arial" w:hAnsi="Arial" w:cs="Arial"/>
          <w:lang w:val="en-US"/>
        </w:rPr>
      </w:pPr>
    </w:p>
    <w:p w:rsidR="000D3FE7" w:rsidRPr="00A11FE4" w:rsidRDefault="00323436" w:rsidP="00322576">
      <w:pPr>
        <w:pStyle w:val="Heading2"/>
        <w:numPr>
          <w:ilvl w:val="0"/>
          <w:numId w:val="0"/>
        </w:numPr>
        <w:tabs>
          <w:tab w:val="left" w:pos="0"/>
          <w:tab w:val="left" w:pos="1080"/>
        </w:tabs>
        <w:ind w:left="-576"/>
        <w:rPr>
          <w:u w:val="single"/>
        </w:rPr>
      </w:pPr>
      <w:r>
        <w:tab/>
      </w:r>
      <w:bookmarkStart w:id="228" w:name="_Toc151276994"/>
      <w:r w:rsidR="0076289A" w:rsidRPr="00C31405">
        <w:rPr>
          <w:u w:val="single"/>
        </w:rPr>
        <w:t>13.10</w:t>
      </w:r>
      <w:r w:rsidR="00DA662C" w:rsidRPr="009F5A8C">
        <w:tab/>
      </w:r>
      <w:r w:rsidR="00DA662C" w:rsidRPr="00A11FE4">
        <w:rPr>
          <w:u w:val="single"/>
        </w:rPr>
        <w:t>Carcinogenic</w:t>
      </w:r>
      <w:r w:rsidR="007F6CF4" w:rsidRPr="00900BA7">
        <w:rPr>
          <w:u w:val="single"/>
        </w:rPr>
        <w:t>,</w:t>
      </w:r>
      <w:r w:rsidR="008E1C9A" w:rsidRPr="00900BA7">
        <w:rPr>
          <w:u w:val="single"/>
        </w:rPr>
        <w:t xml:space="preserve"> </w:t>
      </w:r>
      <w:r w:rsidR="006A1444" w:rsidRPr="00900BA7">
        <w:rPr>
          <w:u w:val="single"/>
        </w:rPr>
        <w:t xml:space="preserve">Mutagenic </w:t>
      </w:r>
      <w:r w:rsidR="00DA662C" w:rsidRPr="00900BA7">
        <w:rPr>
          <w:u w:val="single"/>
        </w:rPr>
        <w:t>and Highly Toxic</w:t>
      </w:r>
      <w:r w:rsidR="00DA662C" w:rsidRPr="00A11FE4">
        <w:rPr>
          <w:u w:val="single"/>
        </w:rPr>
        <w:t xml:space="preserve"> </w:t>
      </w:r>
      <w:r w:rsidR="000D3FE7" w:rsidRPr="00A11FE4">
        <w:rPr>
          <w:u w:val="single"/>
        </w:rPr>
        <w:t>Substances</w:t>
      </w:r>
      <w:bookmarkEnd w:id="228"/>
    </w:p>
    <w:p w:rsidR="000D3FE7" w:rsidRPr="00A90504" w:rsidRDefault="0076289A" w:rsidP="00322576">
      <w:pPr>
        <w:pStyle w:val="Heading3"/>
        <w:numPr>
          <w:ilvl w:val="0"/>
          <w:numId w:val="0"/>
        </w:numPr>
        <w:tabs>
          <w:tab w:val="left" w:pos="1080"/>
        </w:tabs>
        <w:rPr>
          <w:b w:val="0"/>
          <w:sz w:val="24"/>
          <w:szCs w:val="24"/>
        </w:rPr>
      </w:pPr>
      <w:bookmarkStart w:id="229" w:name="_Toc151276995"/>
      <w:r>
        <w:rPr>
          <w:b w:val="0"/>
          <w:sz w:val="24"/>
          <w:szCs w:val="24"/>
        </w:rPr>
        <w:t>13.10</w:t>
      </w:r>
      <w:r w:rsidR="000D3FE7" w:rsidRPr="00A90504">
        <w:rPr>
          <w:b w:val="0"/>
          <w:sz w:val="24"/>
          <w:szCs w:val="24"/>
        </w:rPr>
        <w:t>.1</w:t>
      </w:r>
      <w:r w:rsidR="000D3FE7" w:rsidRPr="00A90504">
        <w:rPr>
          <w:b w:val="0"/>
          <w:sz w:val="24"/>
          <w:szCs w:val="24"/>
        </w:rPr>
        <w:tab/>
        <w:t>Introduction</w:t>
      </w:r>
      <w:bookmarkEnd w:id="229"/>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pStyle w:val="BodyText2"/>
        <w:rPr>
          <w:color w:val="auto"/>
        </w:rPr>
      </w:pPr>
      <w:r w:rsidRPr="00A11FE4">
        <w:rPr>
          <w:color w:val="auto"/>
        </w:rPr>
        <w:t>Carcinogenic substances are hazardous substances that are capable of inducing cancer in humans</w:t>
      </w:r>
      <w:r w:rsidR="00BC6930">
        <w:rPr>
          <w:color w:val="auto"/>
        </w:rPr>
        <w:t xml:space="preserve">.  </w:t>
      </w:r>
      <w:r w:rsidR="008E1C9A" w:rsidRPr="00900BA7">
        <w:rPr>
          <w:color w:val="auto"/>
        </w:rPr>
        <w:t xml:space="preserve">Highly toxic substances include </w:t>
      </w:r>
      <w:r w:rsidR="006A1444" w:rsidRPr="00900BA7">
        <w:rPr>
          <w:color w:val="auto"/>
        </w:rPr>
        <w:t xml:space="preserve">mutagens (substances that </w:t>
      </w:r>
      <w:r w:rsidR="007F6CF4" w:rsidRPr="00900BA7">
        <w:rPr>
          <w:color w:val="auto"/>
        </w:rPr>
        <w:t>permanently</w:t>
      </w:r>
      <w:r w:rsidR="006A1444" w:rsidRPr="00900BA7">
        <w:rPr>
          <w:color w:val="auto"/>
        </w:rPr>
        <w:t xml:space="preserve"> alter </w:t>
      </w:r>
      <w:r w:rsidR="007F6CF4" w:rsidRPr="00900BA7">
        <w:rPr>
          <w:color w:val="auto"/>
        </w:rPr>
        <w:t>the amount or structure of the genetic material in an organism</w:t>
      </w:r>
      <w:r w:rsidR="006A1444" w:rsidRPr="00900BA7">
        <w:rPr>
          <w:color w:val="auto"/>
        </w:rPr>
        <w:t xml:space="preserve">), </w:t>
      </w:r>
      <w:r w:rsidR="009173F1" w:rsidRPr="00900BA7">
        <w:rPr>
          <w:color w:val="auto"/>
        </w:rPr>
        <w:t>teratogens (substances</w:t>
      </w:r>
      <w:r w:rsidR="003E6B35" w:rsidRPr="00900BA7">
        <w:rPr>
          <w:color w:val="auto"/>
        </w:rPr>
        <w:t xml:space="preserve"> capable of producing malformation in the developing embryo or foetus</w:t>
      </w:r>
      <w:r w:rsidR="006A1444" w:rsidRPr="00900BA7">
        <w:rPr>
          <w:color w:val="auto"/>
        </w:rPr>
        <w:t>)</w:t>
      </w:r>
      <w:r w:rsidR="00C93A0B" w:rsidRPr="00900BA7">
        <w:rPr>
          <w:color w:val="auto"/>
        </w:rPr>
        <w:t xml:space="preserve"> </w:t>
      </w:r>
      <w:r w:rsidR="009173F1" w:rsidRPr="00900BA7">
        <w:rPr>
          <w:color w:val="auto"/>
        </w:rPr>
        <w:t>and cy</w:t>
      </w:r>
      <w:r w:rsidR="001D47C7">
        <w:rPr>
          <w:color w:val="auto"/>
        </w:rPr>
        <w:t>to</w:t>
      </w:r>
      <w:r w:rsidR="009173F1" w:rsidRPr="00900BA7">
        <w:rPr>
          <w:color w:val="auto"/>
        </w:rPr>
        <w:t xml:space="preserve">toxic </w:t>
      </w:r>
      <w:r w:rsidR="00872BC3" w:rsidRPr="00900BA7">
        <w:rPr>
          <w:color w:val="auto"/>
        </w:rPr>
        <w:t>drugs</w:t>
      </w:r>
      <w:r w:rsidR="009173F1" w:rsidRPr="00900BA7">
        <w:rPr>
          <w:color w:val="auto"/>
        </w:rPr>
        <w:t xml:space="preserve"> (agents that are </w:t>
      </w:r>
      <w:r w:rsidR="009173F1" w:rsidRPr="00900BA7">
        <w:rPr>
          <w:color w:val="auto"/>
        </w:rPr>
        <w:lastRenderedPageBreak/>
        <w:t>known to be toxic to cells)</w:t>
      </w:r>
      <w:r w:rsidR="00BC6930">
        <w:rPr>
          <w:color w:val="auto"/>
        </w:rPr>
        <w:t xml:space="preserve">.  </w:t>
      </w:r>
      <w:r w:rsidR="00442B31" w:rsidRPr="00900BA7">
        <w:rPr>
          <w:color w:val="auto"/>
        </w:rPr>
        <w:t>E</w:t>
      </w:r>
      <w:r w:rsidRPr="00900BA7">
        <w:rPr>
          <w:color w:val="auto"/>
        </w:rPr>
        <w:t>very effort must be made to use non-carcinogenic</w:t>
      </w:r>
      <w:r w:rsidR="00C93A0B" w:rsidRPr="00900BA7">
        <w:rPr>
          <w:color w:val="auto"/>
        </w:rPr>
        <w:t>, non-mutagenic</w:t>
      </w:r>
      <w:r w:rsidR="00E37B36" w:rsidRPr="00900BA7">
        <w:rPr>
          <w:color w:val="auto"/>
        </w:rPr>
        <w:t>, non-teratogenic</w:t>
      </w:r>
      <w:r w:rsidR="00442B31" w:rsidRPr="00900BA7">
        <w:rPr>
          <w:color w:val="auto"/>
        </w:rPr>
        <w:t xml:space="preserve"> or less toxic</w:t>
      </w:r>
      <w:r w:rsidRPr="00A11FE4">
        <w:rPr>
          <w:color w:val="auto"/>
        </w:rPr>
        <w:t xml:space="preserve"> substances in the workplace</w:t>
      </w:r>
      <w:r w:rsidR="00BC6930">
        <w:rPr>
          <w:color w:val="auto"/>
        </w:rPr>
        <w:t xml:space="preserve">.  </w:t>
      </w:r>
    </w:p>
    <w:p w:rsidR="00C93A0B" w:rsidRPr="00A11FE4" w:rsidRDefault="00C93A0B" w:rsidP="00322576">
      <w:pPr>
        <w:pStyle w:val="BodyText2"/>
        <w:rPr>
          <w:color w:val="auto"/>
        </w:rPr>
      </w:pPr>
    </w:p>
    <w:p w:rsidR="000D3FE7" w:rsidRPr="00A11FE4" w:rsidRDefault="000D3FE7" w:rsidP="00322576">
      <w:pPr>
        <w:pStyle w:val="BodyText2"/>
        <w:rPr>
          <w:color w:val="auto"/>
        </w:rPr>
      </w:pPr>
      <w:r w:rsidRPr="00A11FE4">
        <w:rPr>
          <w:color w:val="auto"/>
        </w:rPr>
        <w:t xml:space="preserve">The </w:t>
      </w:r>
      <w:hyperlink r:id="rId152" w:history="1">
        <w:r w:rsidRPr="00E138B2">
          <w:rPr>
            <w:rStyle w:val="Hyperlink"/>
            <w:i/>
            <w:iCs/>
          </w:rPr>
          <w:t xml:space="preserve">National Model Regulations for the Control of Workplace Hazardous Substances [NOHSC:1005 (1994)] </w:t>
        </w:r>
      </w:hyperlink>
      <w:r w:rsidRPr="00A11FE4">
        <w:rPr>
          <w:color w:val="auto"/>
        </w:rPr>
        <w:t>and the</w:t>
      </w:r>
      <w:r w:rsidRPr="00A11FE4">
        <w:rPr>
          <w:i/>
          <w:iCs/>
          <w:color w:val="auto"/>
        </w:rPr>
        <w:t xml:space="preserve"> </w:t>
      </w:r>
      <w:hyperlink r:id="rId153" w:history="1">
        <w:r w:rsidRPr="00E138B2">
          <w:rPr>
            <w:rStyle w:val="Hyperlink"/>
            <w:i/>
            <w:iCs/>
          </w:rPr>
          <w:t>National Code of Practice for the Control of Workpla</w:t>
        </w:r>
        <w:r w:rsidR="00184866" w:rsidRPr="00E138B2">
          <w:rPr>
            <w:rStyle w:val="Hyperlink"/>
            <w:i/>
            <w:iCs/>
          </w:rPr>
          <w:t xml:space="preserve">ce </w:t>
        </w:r>
        <w:r w:rsidR="004F294B" w:rsidRPr="00E138B2">
          <w:rPr>
            <w:rStyle w:val="Hyperlink"/>
            <w:i/>
            <w:iCs/>
          </w:rPr>
          <w:t>Hazardous Substances [NOHSC:</w:t>
        </w:r>
        <w:r w:rsidRPr="00E138B2">
          <w:rPr>
            <w:rStyle w:val="Hyperlink"/>
            <w:i/>
            <w:iCs/>
          </w:rPr>
          <w:t xml:space="preserve">2007 (1995)] </w:t>
        </w:r>
      </w:hyperlink>
      <w:r w:rsidRPr="00A11FE4">
        <w:rPr>
          <w:color w:val="auto"/>
        </w:rPr>
        <w:t>establishes provisions to minimise risks to health arising from any work involving hazardous substances</w:t>
      </w:r>
      <w:r w:rsidR="00BC6930">
        <w:rPr>
          <w:color w:val="auto"/>
        </w:rPr>
        <w:t xml:space="preserve">.  </w:t>
      </w:r>
      <w:r w:rsidRPr="00A11FE4">
        <w:rPr>
          <w:color w:val="auto"/>
        </w:rPr>
        <w:t xml:space="preserve">All such provisions apply to carcinogenic </w:t>
      </w:r>
      <w:r w:rsidR="00A661D2" w:rsidRPr="00900BA7">
        <w:rPr>
          <w:color w:val="auto"/>
        </w:rPr>
        <w:t xml:space="preserve">and </w:t>
      </w:r>
      <w:r w:rsidR="00C93A0B" w:rsidRPr="00900BA7">
        <w:rPr>
          <w:color w:val="auto"/>
        </w:rPr>
        <w:t xml:space="preserve">other </w:t>
      </w:r>
      <w:r w:rsidR="00A661D2" w:rsidRPr="00900BA7">
        <w:rPr>
          <w:color w:val="auto"/>
        </w:rPr>
        <w:t>highly toxic</w:t>
      </w:r>
      <w:r w:rsidR="00A661D2" w:rsidRPr="00A11FE4">
        <w:rPr>
          <w:color w:val="auto"/>
        </w:rPr>
        <w:t xml:space="preserve"> </w:t>
      </w:r>
      <w:r w:rsidRPr="00A11FE4">
        <w:rPr>
          <w:color w:val="auto"/>
        </w:rPr>
        <w:t>substances as for all hazardous substances.</w:t>
      </w:r>
    </w:p>
    <w:p w:rsidR="00B75E5C" w:rsidRPr="00900BA7" w:rsidRDefault="00B75E5C" w:rsidP="00322576">
      <w:pPr>
        <w:pStyle w:val="BodyText2"/>
        <w:rPr>
          <w:color w:val="auto"/>
        </w:rPr>
      </w:pPr>
    </w:p>
    <w:p w:rsidR="00B75E5C" w:rsidRPr="00900BA7" w:rsidRDefault="00B75E5C" w:rsidP="00322576">
      <w:pPr>
        <w:pStyle w:val="BodyText2"/>
        <w:rPr>
          <w:color w:val="auto"/>
        </w:rPr>
      </w:pPr>
      <w:r w:rsidRPr="00900BA7">
        <w:rPr>
          <w:color w:val="auto"/>
        </w:rPr>
        <w:t xml:space="preserve">The guidelines for the use of carcinogenic substances below may also be applied to the use of other highly toxic substances, such as mutagens, teratogens </w:t>
      </w:r>
      <w:r w:rsidR="00BA3050" w:rsidRPr="00900BA7">
        <w:rPr>
          <w:color w:val="auto"/>
        </w:rPr>
        <w:t>or</w:t>
      </w:r>
      <w:r w:rsidRPr="00900BA7">
        <w:rPr>
          <w:color w:val="auto"/>
        </w:rPr>
        <w:t xml:space="preserve"> cytotoxic drugs.</w:t>
      </w:r>
    </w:p>
    <w:p w:rsidR="00C93A0B" w:rsidRPr="00A90504" w:rsidRDefault="0076289A" w:rsidP="00322576">
      <w:pPr>
        <w:pStyle w:val="Heading3"/>
        <w:numPr>
          <w:ilvl w:val="0"/>
          <w:numId w:val="0"/>
        </w:numPr>
        <w:tabs>
          <w:tab w:val="left" w:pos="1080"/>
        </w:tabs>
        <w:rPr>
          <w:b w:val="0"/>
          <w:sz w:val="24"/>
          <w:szCs w:val="24"/>
        </w:rPr>
      </w:pPr>
      <w:bookmarkStart w:id="230" w:name="_Toc151276996"/>
      <w:r>
        <w:rPr>
          <w:b w:val="0"/>
          <w:sz w:val="24"/>
          <w:szCs w:val="24"/>
        </w:rPr>
        <w:t>13.10</w:t>
      </w:r>
      <w:r w:rsidR="00C93A0B" w:rsidRPr="00A90504">
        <w:rPr>
          <w:b w:val="0"/>
          <w:sz w:val="24"/>
          <w:szCs w:val="24"/>
        </w:rPr>
        <w:t>.2</w:t>
      </w:r>
      <w:r w:rsidR="00C93A0B" w:rsidRPr="00A90504">
        <w:rPr>
          <w:b w:val="0"/>
          <w:sz w:val="24"/>
          <w:szCs w:val="24"/>
        </w:rPr>
        <w:tab/>
      </w:r>
      <w:r w:rsidR="00B929CC">
        <w:rPr>
          <w:b w:val="0"/>
          <w:sz w:val="24"/>
          <w:szCs w:val="24"/>
        </w:rPr>
        <w:t>Legal Obligations</w:t>
      </w:r>
      <w:bookmarkEnd w:id="230"/>
    </w:p>
    <w:p w:rsidR="00C93A0B" w:rsidRPr="00A11FE4" w:rsidRDefault="00C93A0B"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 xml:space="preserve">The </w:t>
      </w:r>
      <w:hyperlink r:id="rId154" w:history="1">
        <w:r w:rsidRPr="0061560A">
          <w:rPr>
            <w:rStyle w:val="Hyperlink"/>
            <w:rFonts w:ascii="Arial" w:hAnsi="Arial" w:cs="Arial"/>
            <w:i/>
            <w:iCs/>
          </w:rPr>
          <w:t>Approved Criteria for Classifying Hazardous Subs</w:t>
        </w:r>
        <w:r w:rsidR="00260680" w:rsidRPr="0061560A">
          <w:rPr>
            <w:rStyle w:val="Hyperlink"/>
            <w:rFonts w:ascii="Arial" w:hAnsi="Arial" w:cs="Arial"/>
            <w:i/>
            <w:iCs/>
          </w:rPr>
          <w:t>tances</w:t>
        </w:r>
        <w:r w:rsidR="00A14764" w:rsidRPr="0061560A">
          <w:rPr>
            <w:rStyle w:val="Hyperlink"/>
            <w:rFonts w:ascii="Arial" w:hAnsi="Arial" w:cs="Arial"/>
            <w:i/>
            <w:iCs/>
          </w:rPr>
          <w:t xml:space="preserve"> [NOHSC:1008</w:t>
        </w:r>
        <w:r w:rsidR="000026F0">
          <w:rPr>
            <w:rStyle w:val="Hyperlink"/>
            <w:rFonts w:ascii="Arial" w:hAnsi="Arial" w:cs="Arial"/>
            <w:i/>
            <w:iCs/>
          </w:rPr>
          <w:t xml:space="preserve"> </w:t>
        </w:r>
        <w:r w:rsidR="00A14764" w:rsidRPr="0061560A">
          <w:rPr>
            <w:rStyle w:val="Hyperlink"/>
            <w:rFonts w:ascii="Arial" w:hAnsi="Arial" w:cs="Arial"/>
            <w:i/>
            <w:iCs/>
          </w:rPr>
          <w:t>(2004</w:t>
        </w:r>
        <w:r w:rsidR="0061560A">
          <w:rPr>
            <w:rStyle w:val="Hyperlink"/>
            <w:rFonts w:ascii="Arial" w:hAnsi="Arial" w:cs="Arial"/>
            <w:i/>
            <w:iCs/>
          </w:rPr>
          <w:t>]</w:t>
        </w:r>
        <w:r w:rsidR="00A14764" w:rsidRPr="0061560A">
          <w:rPr>
            <w:rStyle w:val="Hyperlink"/>
            <w:rFonts w:ascii="Arial" w:hAnsi="Arial" w:cs="Arial"/>
            <w:i/>
            <w:iCs/>
          </w:rPr>
          <w:t>)</w:t>
        </w:r>
      </w:hyperlink>
      <w:r w:rsidRPr="00A11FE4">
        <w:rPr>
          <w:rFonts w:ascii="Arial" w:hAnsi="Arial" w:cs="Arial"/>
          <w:i/>
          <w:iCs/>
        </w:rPr>
        <w:t xml:space="preserve"> </w:t>
      </w:r>
      <w:r w:rsidRPr="00A11FE4">
        <w:rPr>
          <w:rFonts w:ascii="Arial" w:hAnsi="Arial" w:cs="Arial"/>
        </w:rPr>
        <w:t>have identified carcinogenic substances and placed them into three categories:</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numPr>
          <w:ilvl w:val="0"/>
          <w:numId w:val="97"/>
        </w:numPr>
        <w:tabs>
          <w:tab w:val="clear" w:pos="720"/>
          <w:tab w:val="left" w:pos="1080"/>
        </w:tabs>
        <w:ind w:left="1080" w:hanging="1080"/>
        <w:rPr>
          <w:rFonts w:ascii="Arial" w:hAnsi="Arial" w:cs="Arial"/>
        </w:rPr>
      </w:pPr>
      <w:r w:rsidRPr="00A11FE4">
        <w:rPr>
          <w:rFonts w:ascii="Arial" w:hAnsi="Arial" w:cs="Arial"/>
        </w:rPr>
        <w:t>Category 1 - Substances known to be carcinogenic to humans;</w:t>
      </w:r>
    </w:p>
    <w:p w:rsidR="000D3FE7" w:rsidRPr="00A11FE4" w:rsidRDefault="000D3FE7" w:rsidP="00322576">
      <w:pPr>
        <w:numPr>
          <w:ilvl w:val="0"/>
          <w:numId w:val="97"/>
        </w:numPr>
        <w:tabs>
          <w:tab w:val="clear" w:pos="720"/>
          <w:tab w:val="left" w:pos="1080"/>
        </w:tabs>
        <w:ind w:left="1080" w:hanging="1080"/>
        <w:rPr>
          <w:rFonts w:ascii="Arial" w:hAnsi="Arial" w:cs="Arial"/>
        </w:rPr>
      </w:pPr>
      <w:r w:rsidRPr="00A11FE4">
        <w:rPr>
          <w:rFonts w:ascii="Arial" w:hAnsi="Arial" w:cs="Arial"/>
        </w:rPr>
        <w:t>Category 2 - Substances that should be regarded as if they are carcinogenic to humans;</w:t>
      </w:r>
    </w:p>
    <w:p w:rsidR="000D3FE7" w:rsidRPr="00A11FE4" w:rsidRDefault="000D3FE7" w:rsidP="00322576">
      <w:pPr>
        <w:numPr>
          <w:ilvl w:val="0"/>
          <w:numId w:val="97"/>
        </w:numPr>
        <w:tabs>
          <w:tab w:val="clear" w:pos="720"/>
          <w:tab w:val="left" w:pos="1080"/>
        </w:tabs>
        <w:ind w:left="1080" w:hanging="1080"/>
        <w:rPr>
          <w:rFonts w:ascii="Arial" w:hAnsi="Arial" w:cs="Arial"/>
        </w:rPr>
      </w:pPr>
      <w:r w:rsidRPr="00A11FE4">
        <w:rPr>
          <w:rFonts w:ascii="Arial" w:hAnsi="Arial" w:cs="Arial"/>
        </w:rPr>
        <w:t>Category 3 - Substances that cause concern for humans due to their possible carcinogenic effects, however, the available information is not adequate for making a satisfactory assessment.</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i/>
          <w:iCs/>
        </w:rPr>
      </w:pPr>
      <w:r w:rsidRPr="00A11FE4">
        <w:rPr>
          <w:rFonts w:ascii="Arial" w:hAnsi="Arial" w:cs="Arial"/>
        </w:rPr>
        <w:t>Some carcinogenic substances have been ‘scheduled’ and are subject to prohibition and notification requirements in order to eliminate or minimise risks to health and impose stricter controls on their use at work</w:t>
      </w:r>
      <w:r w:rsidR="00BC6930">
        <w:rPr>
          <w:rFonts w:ascii="Arial" w:hAnsi="Arial" w:cs="Arial"/>
        </w:rPr>
        <w:t xml:space="preserve">.  </w:t>
      </w:r>
      <w:r w:rsidRPr="00A11FE4">
        <w:rPr>
          <w:rFonts w:ascii="Arial" w:hAnsi="Arial" w:cs="Arial"/>
        </w:rPr>
        <w:t xml:space="preserve">These requirements are established in the </w:t>
      </w:r>
      <w:hyperlink r:id="rId155" w:history="1">
        <w:r w:rsidR="0083489E" w:rsidRPr="0061560A">
          <w:rPr>
            <w:rStyle w:val="Hyperlink"/>
            <w:rFonts w:ascii="Arial" w:hAnsi="Arial" w:cs="Arial"/>
            <w:i/>
            <w:iCs/>
          </w:rPr>
          <w:t xml:space="preserve">National </w:t>
        </w:r>
        <w:r w:rsidRPr="0061560A">
          <w:rPr>
            <w:rStyle w:val="Hyperlink"/>
            <w:rFonts w:ascii="Arial" w:hAnsi="Arial" w:cs="Arial"/>
            <w:i/>
            <w:iCs/>
          </w:rPr>
          <w:t>Model Regulations for the Control of Scheduled Carcinogenic Substances [NOHSC :1011 (1995)].</w:t>
        </w:r>
      </w:hyperlink>
      <w:r w:rsidRPr="00A11FE4">
        <w:rPr>
          <w:rFonts w:ascii="Arial" w:hAnsi="Arial" w:cs="Arial"/>
          <w:i/>
          <w:iCs/>
        </w:rPr>
        <w:t xml:space="preserve"> </w:t>
      </w:r>
    </w:p>
    <w:p w:rsidR="000D3FE7" w:rsidRPr="00A11FE4" w:rsidRDefault="000D3FE7" w:rsidP="00322576">
      <w:pPr>
        <w:tabs>
          <w:tab w:val="left" w:pos="720"/>
          <w:tab w:val="left" w:pos="960"/>
          <w:tab w:val="left" w:pos="1320"/>
          <w:tab w:val="left" w:pos="1680"/>
          <w:tab w:val="left" w:pos="2040"/>
        </w:tabs>
        <w:rPr>
          <w:rFonts w:ascii="Arial" w:hAnsi="Arial" w:cs="Arial"/>
          <w:i/>
          <w:iCs/>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 xml:space="preserve">Practical guidance on how to comply with the prohibition and notification requirements for scheduled carcinogenic substances is explained in the </w:t>
      </w:r>
      <w:hyperlink r:id="rId156" w:history="1">
        <w:r w:rsidR="000026F0">
          <w:rPr>
            <w:rStyle w:val="Hyperlink"/>
            <w:rFonts w:ascii="Arial" w:hAnsi="Arial" w:cs="Arial"/>
            <w:i/>
            <w:iCs/>
          </w:rPr>
          <w:t>National Code of Practice for the Control of Scheduled Carcinogenic Substances [NOHSC:2014 (1995)]</w:t>
        </w:r>
      </w:hyperlink>
      <w:r w:rsidR="00BC6930">
        <w:rPr>
          <w:rFonts w:ascii="Arial" w:hAnsi="Arial" w:cs="Arial"/>
          <w:i/>
          <w:iCs/>
        </w:rPr>
        <w:t xml:space="preserve">.  </w:t>
      </w:r>
      <w:r w:rsidRPr="00A11FE4">
        <w:rPr>
          <w:rFonts w:ascii="Arial" w:hAnsi="Arial" w:cs="Arial"/>
        </w:rPr>
        <w:t xml:space="preserve">This CoP </w:t>
      </w:r>
      <w:r w:rsidRPr="00A11FE4">
        <w:rPr>
          <w:rFonts w:ascii="Arial" w:hAnsi="Arial" w:cs="Arial"/>
        </w:rPr>
        <w:lastRenderedPageBreak/>
        <w:t>also explains the specific requirements for assessment and control of risks arising from work with scheduled carcinogenic substances, and the specific requirements for record keeping.</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pStyle w:val="BodyText2"/>
        <w:rPr>
          <w:color w:val="auto"/>
        </w:rPr>
      </w:pPr>
      <w:r w:rsidRPr="00A11FE4">
        <w:rPr>
          <w:color w:val="auto"/>
        </w:rPr>
        <w:t>Before proposing to conduct work involving the use, production, handling, storage, transport or disposal of a carcinogenic substance, a rigorous risk assessment must be undertaken.</w:t>
      </w:r>
    </w:p>
    <w:p w:rsidR="000D3FE7" w:rsidRPr="00A11FE4" w:rsidRDefault="000D3FE7" w:rsidP="00322576">
      <w:pPr>
        <w:pStyle w:val="BodyText2"/>
        <w:rPr>
          <w:color w:val="auto"/>
        </w:rPr>
      </w:pPr>
    </w:p>
    <w:p w:rsidR="000D3FE7" w:rsidRPr="00A11FE4" w:rsidRDefault="000D3FE7" w:rsidP="00322576">
      <w:pPr>
        <w:pStyle w:val="BodyText2"/>
        <w:rPr>
          <w:color w:val="auto"/>
        </w:rPr>
      </w:pPr>
      <w:r w:rsidRPr="00A11FE4">
        <w:rPr>
          <w:color w:val="auto"/>
        </w:rPr>
        <w:t>The risk assessment must take into consideration the likely routes of exposure and the potential effectiveness of available control measures.</w:t>
      </w:r>
    </w:p>
    <w:p w:rsidR="00502E8A" w:rsidRPr="00A11FE4" w:rsidRDefault="00502E8A" w:rsidP="00322576">
      <w:pPr>
        <w:tabs>
          <w:tab w:val="left" w:pos="1560"/>
          <w:tab w:val="left" w:pos="1680"/>
          <w:tab w:val="left" w:pos="2040"/>
        </w:tabs>
        <w:rPr>
          <w:rFonts w:ascii="Arial" w:hAnsi="Arial" w:cs="Arial"/>
        </w:rPr>
      </w:pPr>
    </w:p>
    <w:p w:rsidR="00502E8A" w:rsidRPr="00DC5614" w:rsidRDefault="00502E8A" w:rsidP="00322576">
      <w:pPr>
        <w:autoSpaceDE w:val="0"/>
        <w:autoSpaceDN w:val="0"/>
        <w:adjustRightInd w:val="0"/>
        <w:rPr>
          <w:rFonts w:ascii="Arial" w:hAnsi="Arial" w:cs="Arial"/>
          <w:lang w:eastAsia="en-AU"/>
        </w:rPr>
      </w:pPr>
      <w:r w:rsidRPr="00DC5614">
        <w:rPr>
          <w:rFonts w:ascii="Arial" w:hAnsi="Arial" w:cs="Arial"/>
          <w:lang w:eastAsia="en-AU"/>
        </w:rPr>
        <w:t xml:space="preserve">There are two types of listed carcinogens under the </w:t>
      </w:r>
      <w:r w:rsidR="00FE357D">
        <w:rPr>
          <w:rFonts w:ascii="Arial" w:hAnsi="Arial" w:cs="Arial"/>
          <w:lang w:eastAsia="en-AU"/>
        </w:rPr>
        <w:t>WHS</w:t>
      </w:r>
      <w:r w:rsidRPr="00DC5614">
        <w:rPr>
          <w:rFonts w:ascii="Arial" w:hAnsi="Arial" w:cs="Arial"/>
          <w:lang w:eastAsia="en-AU"/>
        </w:rPr>
        <w:t xml:space="preserve"> Regulation which require approval from the BRSC and notification to WorkCover NSW: </w:t>
      </w:r>
    </w:p>
    <w:p w:rsidR="00502E8A" w:rsidRPr="00DC5614" w:rsidRDefault="00502E8A" w:rsidP="00322576">
      <w:pPr>
        <w:autoSpaceDE w:val="0"/>
        <w:autoSpaceDN w:val="0"/>
        <w:adjustRightInd w:val="0"/>
        <w:rPr>
          <w:rFonts w:ascii="Arial" w:hAnsi="Arial" w:cs="Arial"/>
          <w:lang w:eastAsia="en-AU"/>
        </w:rPr>
      </w:pPr>
    </w:p>
    <w:p w:rsidR="00502E8A" w:rsidRPr="00DC5614" w:rsidRDefault="00502E8A" w:rsidP="00322576">
      <w:pPr>
        <w:numPr>
          <w:ilvl w:val="0"/>
          <w:numId w:val="103"/>
        </w:numPr>
        <w:tabs>
          <w:tab w:val="clear" w:pos="720"/>
          <w:tab w:val="num" w:pos="1080"/>
        </w:tabs>
        <w:autoSpaceDE w:val="0"/>
        <w:autoSpaceDN w:val="0"/>
        <w:adjustRightInd w:val="0"/>
        <w:ind w:left="1080" w:hanging="1080"/>
        <w:rPr>
          <w:rFonts w:ascii="Arial" w:hAnsi="Arial" w:cs="Arial"/>
          <w:lang w:eastAsia="en-AU"/>
        </w:rPr>
      </w:pPr>
      <w:r w:rsidRPr="00DC5614">
        <w:rPr>
          <w:rFonts w:ascii="Arial" w:hAnsi="Arial" w:cs="Arial"/>
          <w:lang w:eastAsia="en-AU"/>
        </w:rPr>
        <w:t xml:space="preserve">notifiable carcinogens (those which can be used) </w:t>
      </w:r>
      <w:r w:rsidR="00AC230C" w:rsidRPr="00DC5614">
        <w:rPr>
          <w:rFonts w:ascii="Arial" w:hAnsi="Arial" w:cs="Arial"/>
          <w:lang w:eastAsia="en-AU"/>
        </w:rPr>
        <w:t>and</w:t>
      </w:r>
    </w:p>
    <w:p w:rsidR="00502E8A" w:rsidRPr="00DC5614" w:rsidRDefault="00502E8A" w:rsidP="00322576">
      <w:pPr>
        <w:numPr>
          <w:ilvl w:val="0"/>
          <w:numId w:val="103"/>
        </w:numPr>
        <w:tabs>
          <w:tab w:val="clear" w:pos="720"/>
          <w:tab w:val="num" w:pos="1080"/>
        </w:tabs>
        <w:autoSpaceDE w:val="0"/>
        <w:autoSpaceDN w:val="0"/>
        <w:adjustRightInd w:val="0"/>
        <w:ind w:left="1080" w:hanging="1080"/>
        <w:rPr>
          <w:rFonts w:ascii="Arial" w:hAnsi="Arial" w:cs="Arial"/>
          <w:lang w:eastAsia="en-AU"/>
        </w:rPr>
      </w:pPr>
      <w:r w:rsidRPr="00DC5614">
        <w:rPr>
          <w:rFonts w:ascii="Arial" w:hAnsi="Arial" w:cs="Arial"/>
          <w:lang w:eastAsia="en-AU"/>
        </w:rPr>
        <w:t>prohibited carcinogens (those which are prohibited except for research</w:t>
      </w:r>
      <w:r w:rsidR="009F5A8C">
        <w:rPr>
          <w:rFonts w:ascii="Arial" w:hAnsi="Arial" w:cs="Arial"/>
          <w:lang w:eastAsia="en-AU"/>
        </w:rPr>
        <w:t xml:space="preserve"> and </w:t>
      </w:r>
      <w:r w:rsidRPr="00DC5614">
        <w:rPr>
          <w:rFonts w:ascii="Arial" w:hAnsi="Arial" w:cs="Arial"/>
          <w:lang w:eastAsia="en-AU"/>
        </w:rPr>
        <w:t>analysis).</w:t>
      </w:r>
    </w:p>
    <w:p w:rsidR="00BE4F18" w:rsidRPr="00DC5614" w:rsidRDefault="00BE4F18" w:rsidP="00322576">
      <w:pPr>
        <w:autoSpaceDE w:val="0"/>
        <w:autoSpaceDN w:val="0"/>
        <w:adjustRightInd w:val="0"/>
        <w:ind w:left="360"/>
        <w:rPr>
          <w:rFonts w:ascii="Arial" w:hAnsi="Arial" w:cs="Arial"/>
          <w:lang w:eastAsia="en-AU"/>
        </w:rPr>
      </w:pPr>
    </w:p>
    <w:p w:rsidR="00BE4F18" w:rsidRPr="009F5A8C" w:rsidRDefault="00BE4F18" w:rsidP="00322576">
      <w:pPr>
        <w:tabs>
          <w:tab w:val="left" w:pos="1560"/>
          <w:tab w:val="left" w:pos="1680"/>
          <w:tab w:val="left" w:pos="2040"/>
        </w:tabs>
        <w:rPr>
          <w:rFonts w:ascii="Arial" w:hAnsi="Arial" w:cs="Arial"/>
        </w:rPr>
      </w:pPr>
      <w:r w:rsidRPr="00DC5614">
        <w:rPr>
          <w:rFonts w:ascii="Arial" w:hAnsi="Arial" w:cs="Arial"/>
        </w:rPr>
        <w:t xml:space="preserve">These </w:t>
      </w:r>
      <w:r w:rsidRPr="00DC5614">
        <w:rPr>
          <w:rFonts w:ascii="Arial" w:hAnsi="Arial" w:cs="Arial"/>
          <w:iCs/>
        </w:rPr>
        <w:t>carcinogenic substances</w:t>
      </w:r>
      <w:r w:rsidRPr="00DC5614">
        <w:rPr>
          <w:rFonts w:ascii="Arial" w:hAnsi="Arial" w:cs="Arial"/>
        </w:rPr>
        <w:t xml:space="preserve"> are listed in Clause 158 of the</w:t>
      </w:r>
      <w:r w:rsidRPr="00A11FE4">
        <w:rPr>
          <w:rFonts w:ascii="Arial" w:hAnsi="Arial" w:cs="Arial"/>
          <w:color w:val="FF0000"/>
        </w:rPr>
        <w:t xml:space="preserve"> </w:t>
      </w:r>
      <w:hyperlink r:id="rId157" w:history="1">
        <w:r w:rsidR="00FE357D">
          <w:rPr>
            <w:rStyle w:val="Hyperlink"/>
            <w:rFonts w:ascii="Arial" w:hAnsi="Arial" w:cs="Arial"/>
            <w:i/>
          </w:rPr>
          <w:t>WHS</w:t>
        </w:r>
        <w:r w:rsidRPr="00B327CA">
          <w:rPr>
            <w:rStyle w:val="Hyperlink"/>
            <w:rFonts w:ascii="Arial" w:hAnsi="Arial" w:cs="Arial"/>
            <w:i/>
          </w:rPr>
          <w:t xml:space="preserve"> Regulation (2001)</w:t>
        </w:r>
      </w:hyperlink>
      <w:r w:rsidRPr="009F5A8C">
        <w:rPr>
          <w:rFonts w:ascii="Arial" w:hAnsi="Arial" w:cs="Arial"/>
          <w:i/>
          <w:color w:val="0000FF"/>
        </w:rPr>
        <w:t>.</w:t>
      </w:r>
    </w:p>
    <w:p w:rsidR="00DE3F56" w:rsidRPr="00A11FE4" w:rsidRDefault="00AC230C" w:rsidP="00322576">
      <w:pPr>
        <w:tabs>
          <w:tab w:val="left" w:pos="1560"/>
          <w:tab w:val="left" w:pos="1680"/>
          <w:tab w:val="left" w:pos="2040"/>
        </w:tabs>
        <w:rPr>
          <w:rFonts w:ascii="Arial" w:hAnsi="Arial" w:cs="Arial"/>
        </w:rPr>
      </w:pPr>
      <w:r w:rsidRPr="00DC5614">
        <w:rPr>
          <w:rFonts w:ascii="Arial" w:hAnsi="Arial" w:cs="Arial"/>
        </w:rPr>
        <w:t>Work involving the use of any of the listed carcinogens</w:t>
      </w:r>
      <w:r w:rsidR="00872BC3" w:rsidRPr="00DC5614">
        <w:rPr>
          <w:rFonts w:ascii="Arial" w:hAnsi="Arial" w:cs="Arial"/>
        </w:rPr>
        <w:t xml:space="preserve"> </w:t>
      </w:r>
      <w:r w:rsidRPr="00DC5614">
        <w:rPr>
          <w:rFonts w:ascii="Arial" w:hAnsi="Arial" w:cs="Arial"/>
        </w:rPr>
        <w:t>or known mutagenic, teratoge</w:t>
      </w:r>
      <w:r w:rsidR="00872BC3" w:rsidRPr="00DC5614">
        <w:rPr>
          <w:rFonts w:ascii="Arial" w:hAnsi="Arial" w:cs="Arial"/>
        </w:rPr>
        <w:t xml:space="preserve">nic or </w:t>
      </w:r>
      <w:r w:rsidR="00872BC3" w:rsidRPr="00BC3161">
        <w:rPr>
          <w:rFonts w:ascii="Arial" w:hAnsi="Arial" w:cs="Arial"/>
        </w:rPr>
        <w:t>cytotoxic substances</w:t>
      </w:r>
      <w:r w:rsidRPr="00BC3161">
        <w:rPr>
          <w:rFonts w:ascii="Arial" w:hAnsi="Arial" w:cs="Arial"/>
        </w:rPr>
        <w:t xml:space="preserve"> </w:t>
      </w:r>
      <w:r w:rsidRPr="00BC3161">
        <w:rPr>
          <w:rFonts w:ascii="Arial" w:hAnsi="Arial" w:cs="Arial"/>
          <w:b/>
          <w:bCs/>
        </w:rPr>
        <w:t xml:space="preserve">must not proceed until </w:t>
      </w:r>
      <w:r w:rsidRPr="00BC3161">
        <w:rPr>
          <w:rFonts w:ascii="Arial" w:hAnsi="Arial" w:cs="Arial"/>
        </w:rPr>
        <w:t>approved by the BRSC (refer to BRSC application form</w:t>
      </w:r>
      <w:r w:rsidR="00DE3F56" w:rsidRPr="00BC3161">
        <w:rPr>
          <w:rFonts w:ascii="Arial" w:hAnsi="Arial" w:cs="Arial"/>
        </w:rPr>
        <w:t>).</w:t>
      </w:r>
      <w:r w:rsidRPr="00BC3161">
        <w:rPr>
          <w:rFonts w:ascii="Arial" w:hAnsi="Arial" w:cs="Arial"/>
        </w:rPr>
        <w:t>This</w:t>
      </w:r>
      <w:r w:rsidRPr="00A11FE4">
        <w:rPr>
          <w:rFonts w:ascii="Arial" w:hAnsi="Arial" w:cs="Arial"/>
        </w:rPr>
        <w:t xml:space="preserve"> application includes notification to WorkCover NSW at least 60 days before commencement of the work using the approved </w:t>
      </w:r>
      <w:r w:rsidRPr="00A11FE4">
        <w:rPr>
          <w:rFonts w:ascii="Arial" w:hAnsi="Arial" w:cs="Arial"/>
          <w:color w:val="0000FF"/>
        </w:rPr>
        <w:t>‘</w:t>
      </w:r>
      <w:hyperlink r:id="rId158" w:history="1">
        <w:r w:rsidRPr="00C21192">
          <w:rPr>
            <w:rStyle w:val="Hyperlink"/>
            <w:rFonts w:ascii="Arial" w:hAnsi="Arial" w:cs="Arial"/>
            <w:i/>
          </w:rPr>
          <w:t>Carcinogenic Substances Notification Form</w:t>
        </w:r>
      </w:hyperlink>
      <w:r w:rsidR="0040422C">
        <w:rPr>
          <w:rFonts w:ascii="Arial" w:hAnsi="Arial" w:cs="Arial"/>
          <w:color w:val="0000FF"/>
        </w:rPr>
        <w:t>’</w:t>
      </w:r>
      <w:r w:rsidR="00BC6930">
        <w:rPr>
          <w:rFonts w:ascii="Arial" w:hAnsi="Arial" w:cs="Arial"/>
        </w:rPr>
        <w:t xml:space="preserve">.  </w:t>
      </w:r>
    </w:p>
    <w:p w:rsidR="00DE3F56" w:rsidRPr="00A11FE4" w:rsidRDefault="00DE3F56" w:rsidP="00322576">
      <w:pPr>
        <w:tabs>
          <w:tab w:val="left" w:pos="1560"/>
          <w:tab w:val="left" w:pos="1680"/>
          <w:tab w:val="left" w:pos="2040"/>
        </w:tabs>
        <w:rPr>
          <w:rFonts w:ascii="Arial" w:hAnsi="Arial" w:cs="Arial"/>
        </w:rPr>
      </w:pPr>
    </w:p>
    <w:p w:rsidR="00AC230C" w:rsidRPr="00A11FE4" w:rsidRDefault="00AC230C" w:rsidP="00322576">
      <w:pPr>
        <w:tabs>
          <w:tab w:val="left" w:pos="1560"/>
          <w:tab w:val="left" w:pos="1680"/>
          <w:tab w:val="left" w:pos="2040"/>
        </w:tabs>
        <w:rPr>
          <w:rStyle w:val="Hyperlink"/>
          <w:rFonts w:ascii="Arial" w:hAnsi="Arial" w:cs="Arial"/>
          <w:i/>
          <w:iCs/>
        </w:rPr>
      </w:pPr>
      <w:r w:rsidRPr="00A11FE4">
        <w:rPr>
          <w:rFonts w:ascii="Arial" w:hAnsi="Arial" w:cs="Arial"/>
        </w:rPr>
        <w:t xml:space="preserve">See also WorkCover NSW: Guidelines for Notification </w:t>
      </w:r>
      <w:r w:rsidRPr="00A11FE4">
        <w:rPr>
          <w:rFonts w:ascii="Arial" w:hAnsi="Arial" w:cs="Arial"/>
          <w:i/>
          <w:iCs/>
        </w:rPr>
        <w:t>(‘</w:t>
      </w:r>
      <w:r w:rsidRPr="00A11FE4">
        <w:rPr>
          <w:rFonts w:ascii="Arial" w:hAnsi="Arial" w:cs="Arial"/>
          <w:i/>
          <w:iCs/>
          <w:color w:val="0000FF"/>
        </w:rPr>
        <w:fldChar w:fldCharType="begin"/>
      </w:r>
      <w:r w:rsidR="001069EF">
        <w:rPr>
          <w:rFonts w:ascii="Arial" w:hAnsi="Arial" w:cs="Arial"/>
          <w:i/>
          <w:iCs/>
          <w:color w:val="0000FF"/>
        </w:rPr>
        <w:instrText>HYPERLINK "http://www.workcover.nsw.gov.au/Publications/OHS/SafetyGuides/Pages/carcinogsubst.aspx"</w:instrText>
      </w:r>
      <w:r w:rsidRPr="00A11FE4">
        <w:rPr>
          <w:rFonts w:ascii="Arial" w:hAnsi="Arial" w:cs="Arial"/>
          <w:i/>
          <w:iCs/>
          <w:color w:val="0000FF"/>
        </w:rPr>
        <w:fldChar w:fldCharType="separate"/>
      </w:r>
      <w:r w:rsidRPr="00A11FE4">
        <w:rPr>
          <w:rStyle w:val="Hyperlink"/>
          <w:rFonts w:ascii="Arial" w:hAnsi="Arial" w:cs="Arial"/>
          <w:i/>
          <w:iCs/>
        </w:rPr>
        <w:t>Work involving use of carcinogenic substances’).</w:t>
      </w:r>
    </w:p>
    <w:p w:rsidR="000D3FE7" w:rsidRPr="00A11FE4" w:rsidRDefault="00AC230C" w:rsidP="00322576">
      <w:pPr>
        <w:tabs>
          <w:tab w:val="left" w:pos="1560"/>
          <w:tab w:val="left" w:pos="1680"/>
          <w:tab w:val="left" w:pos="2040"/>
        </w:tabs>
        <w:rPr>
          <w:rFonts w:ascii="Arial" w:hAnsi="Arial" w:cs="Arial"/>
        </w:rPr>
      </w:pPr>
      <w:r w:rsidRPr="00A11FE4">
        <w:rPr>
          <w:rFonts w:ascii="Arial" w:hAnsi="Arial" w:cs="Arial"/>
        </w:rPr>
        <w:fldChar w:fldCharType="end"/>
      </w:r>
    </w:p>
    <w:p w:rsidR="00FB27DE" w:rsidRPr="009F5A8C" w:rsidRDefault="00FB27DE" w:rsidP="00322576">
      <w:pPr>
        <w:pStyle w:val="BodyText2"/>
        <w:rPr>
          <w:color w:val="auto"/>
        </w:rPr>
      </w:pPr>
      <w:r w:rsidRPr="00DC5614">
        <w:rPr>
          <w:color w:val="auto"/>
        </w:rPr>
        <w:t>Records must be kept in respect of employees who are exposed to prohibited or notifiable carcinogenic substances in accordance with Clause 169 of the</w:t>
      </w:r>
      <w:r w:rsidRPr="00A11FE4">
        <w:t xml:space="preserve"> </w:t>
      </w:r>
      <w:hyperlink r:id="rId159" w:history="1">
        <w:r w:rsidR="00FE357D">
          <w:rPr>
            <w:rStyle w:val="Hyperlink"/>
            <w:i/>
          </w:rPr>
          <w:t>WHS</w:t>
        </w:r>
        <w:r w:rsidR="00D3259F" w:rsidRPr="00B327CA">
          <w:rPr>
            <w:rStyle w:val="Hyperlink"/>
            <w:i/>
          </w:rPr>
          <w:t xml:space="preserve"> Regulation (2001)</w:t>
        </w:r>
      </w:hyperlink>
      <w:r w:rsidR="00D3259F" w:rsidRPr="009F5A8C">
        <w:rPr>
          <w:i/>
          <w:color w:val="0000FF"/>
        </w:rPr>
        <w:t>.</w:t>
      </w:r>
    </w:p>
    <w:p w:rsidR="00FB27DE" w:rsidRPr="009F5A8C" w:rsidRDefault="00FB27DE" w:rsidP="00322576">
      <w:pPr>
        <w:pStyle w:val="BodyText2"/>
        <w:rPr>
          <w:color w:val="auto"/>
        </w:rPr>
      </w:pPr>
    </w:p>
    <w:p w:rsidR="000D3FE7" w:rsidRPr="008167F3" w:rsidRDefault="000D3FE7" w:rsidP="00322576">
      <w:pPr>
        <w:pStyle w:val="BodyText2"/>
        <w:rPr>
          <w:color w:val="auto"/>
        </w:rPr>
      </w:pPr>
      <w:r w:rsidRPr="00A11FE4">
        <w:rPr>
          <w:color w:val="auto"/>
        </w:rPr>
        <w:t>Any records relating to work using carcinogens that require health surveillance of personnel or workplace monitoring mus</w:t>
      </w:r>
      <w:r w:rsidR="00AA23C8" w:rsidRPr="00A11FE4">
        <w:rPr>
          <w:color w:val="auto"/>
        </w:rPr>
        <w:t xml:space="preserve">t be kept for at least 30 years </w:t>
      </w:r>
      <w:r w:rsidR="00C21192">
        <w:rPr>
          <w:color w:val="auto"/>
        </w:rPr>
        <w:t>(see section</w:t>
      </w:r>
      <w:r w:rsidR="00A266E8">
        <w:rPr>
          <w:color w:val="auto"/>
        </w:rPr>
        <w:t xml:space="preserve"> </w:t>
      </w:r>
      <w:r w:rsidR="00C21192">
        <w:rPr>
          <w:color w:val="auto"/>
        </w:rPr>
        <w:t xml:space="preserve">11: </w:t>
      </w:r>
      <w:hyperlink r:id="rId160" w:history="1">
        <w:r w:rsidR="00C21192" w:rsidRPr="00A266E8">
          <w:rPr>
            <w:rStyle w:val="Hyperlink"/>
            <w:i/>
          </w:rPr>
          <w:t>Code of Practice for the Control of Workplace Hazardous Substances)</w:t>
        </w:r>
      </w:hyperlink>
      <w:r w:rsidR="00BC6930">
        <w:rPr>
          <w:color w:val="auto"/>
        </w:rPr>
        <w:t xml:space="preserve">.  </w:t>
      </w:r>
      <w:r w:rsidR="00AA23C8" w:rsidRPr="00DC5614">
        <w:rPr>
          <w:color w:val="auto"/>
        </w:rPr>
        <w:t xml:space="preserve">Such work must also be notified to the </w:t>
      </w:r>
      <w:r w:rsidR="00BC3161" w:rsidRPr="00BC3161">
        <w:rPr>
          <w:color w:val="auto"/>
        </w:rPr>
        <w:t>W</w:t>
      </w:r>
      <w:r w:rsidR="00D3259F" w:rsidRPr="00BC3161">
        <w:rPr>
          <w:color w:val="auto"/>
        </w:rPr>
        <w:t>HS Technical Coordinator (Laboratories).</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lastRenderedPageBreak/>
        <w:t xml:space="preserve">A review of any risk assessments involving carcinogens should be undertaken at least every </w:t>
      </w:r>
      <w:r w:rsidR="00EF779D">
        <w:rPr>
          <w:rFonts w:ascii="Arial" w:hAnsi="Arial" w:cs="Arial"/>
        </w:rPr>
        <w:t>five (</w:t>
      </w:r>
      <w:r w:rsidRPr="00A11FE4">
        <w:rPr>
          <w:rFonts w:ascii="Arial" w:hAnsi="Arial" w:cs="Arial"/>
        </w:rPr>
        <w:t>5</w:t>
      </w:r>
      <w:r w:rsidR="00EF779D">
        <w:rPr>
          <w:rFonts w:ascii="Arial" w:hAnsi="Arial" w:cs="Arial"/>
        </w:rPr>
        <w:t>)</w:t>
      </w:r>
      <w:r w:rsidRPr="00A11FE4">
        <w:rPr>
          <w:rFonts w:ascii="Arial" w:hAnsi="Arial" w:cs="Arial"/>
        </w:rPr>
        <w:t xml:space="preserve"> years and WorkCover NSW should be informed of any such review.</w:t>
      </w:r>
    </w:p>
    <w:p w:rsidR="008E1C9A" w:rsidRPr="00A11FE4" w:rsidRDefault="008E1C9A" w:rsidP="00322576">
      <w:pPr>
        <w:pStyle w:val="BodyText2"/>
        <w:rPr>
          <w:b/>
          <w:bCs/>
          <w:caps/>
          <w:color w:val="auto"/>
        </w:rPr>
      </w:pPr>
    </w:p>
    <w:p w:rsidR="000D3FE7" w:rsidRPr="00A11FE4" w:rsidRDefault="000D3FE7" w:rsidP="00322576">
      <w:pPr>
        <w:pStyle w:val="BodyText2"/>
        <w:rPr>
          <w:color w:val="auto"/>
        </w:rPr>
      </w:pPr>
      <w:r w:rsidRPr="00A11FE4">
        <w:rPr>
          <w:color w:val="auto"/>
        </w:rPr>
        <w:t>When a carcinogenic substance(s) is acquired a register must be established that details the following information:</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numPr>
          <w:ilvl w:val="0"/>
          <w:numId w:val="99"/>
        </w:numPr>
        <w:tabs>
          <w:tab w:val="clear" w:pos="720"/>
          <w:tab w:val="num" w:pos="1080"/>
        </w:tabs>
        <w:ind w:left="1080" w:hanging="1080"/>
        <w:rPr>
          <w:rFonts w:ascii="Arial" w:hAnsi="Arial" w:cs="Arial"/>
        </w:rPr>
      </w:pPr>
      <w:r w:rsidRPr="00A11FE4">
        <w:rPr>
          <w:rFonts w:ascii="Arial" w:hAnsi="Arial" w:cs="Arial"/>
        </w:rPr>
        <w:t>the initial acq</w:t>
      </w:r>
      <w:r w:rsidR="00270407" w:rsidRPr="00A11FE4">
        <w:rPr>
          <w:rFonts w:ascii="Arial" w:hAnsi="Arial" w:cs="Arial"/>
        </w:rPr>
        <w:t>uirer’s name and contact number,</w:t>
      </w:r>
    </w:p>
    <w:p w:rsidR="000D3FE7" w:rsidRPr="00A11FE4" w:rsidRDefault="000D3FE7" w:rsidP="00322576">
      <w:pPr>
        <w:numPr>
          <w:ilvl w:val="0"/>
          <w:numId w:val="99"/>
        </w:numPr>
        <w:tabs>
          <w:tab w:val="clear" w:pos="720"/>
          <w:tab w:val="num" w:pos="1080"/>
          <w:tab w:val="left" w:pos="1320"/>
          <w:tab w:val="left" w:pos="1680"/>
          <w:tab w:val="left" w:pos="2040"/>
        </w:tabs>
        <w:ind w:left="1080" w:hanging="1080"/>
        <w:rPr>
          <w:rFonts w:ascii="Arial" w:hAnsi="Arial" w:cs="Arial"/>
        </w:rPr>
      </w:pPr>
      <w:r w:rsidRPr="00A11FE4">
        <w:rPr>
          <w:rFonts w:ascii="Arial" w:hAnsi="Arial" w:cs="Arial"/>
        </w:rPr>
        <w:t>the date the initial quantity of the substance was first acquired by the person</w:t>
      </w:r>
      <w:r w:rsidR="00270407" w:rsidRPr="00A11FE4">
        <w:rPr>
          <w:rFonts w:ascii="Arial" w:hAnsi="Arial" w:cs="Arial"/>
        </w:rPr>
        <w:t>,</w:t>
      </w:r>
    </w:p>
    <w:p w:rsidR="000D3FE7" w:rsidRPr="00A11FE4" w:rsidRDefault="000D3FE7" w:rsidP="00322576">
      <w:pPr>
        <w:numPr>
          <w:ilvl w:val="0"/>
          <w:numId w:val="99"/>
        </w:numPr>
        <w:tabs>
          <w:tab w:val="clear" w:pos="720"/>
          <w:tab w:val="num" w:pos="1080"/>
          <w:tab w:val="left" w:pos="1320"/>
          <w:tab w:val="left" w:pos="1680"/>
          <w:tab w:val="left" w:pos="2040"/>
        </w:tabs>
        <w:ind w:left="1080" w:hanging="1080"/>
        <w:rPr>
          <w:rFonts w:ascii="Arial" w:hAnsi="Arial" w:cs="Arial"/>
        </w:rPr>
      </w:pPr>
      <w:r w:rsidRPr="00A11FE4">
        <w:rPr>
          <w:rFonts w:ascii="Arial" w:hAnsi="Arial" w:cs="Arial"/>
        </w:rPr>
        <w:t>the initial quantity of the substance acquired by the person</w:t>
      </w:r>
      <w:r w:rsidR="00270407" w:rsidRPr="00A11FE4">
        <w:rPr>
          <w:rFonts w:ascii="Arial" w:hAnsi="Arial" w:cs="Arial"/>
        </w:rPr>
        <w:t>,</w:t>
      </w:r>
    </w:p>
    <w:p w:rsidR="000D3FE7" w:rsidRPr="00A11FE4" w:rsidRDefault="000D3FE7" w:rsidP="00322576">
      <w:pPr>
        <w:numPr>
          <w:ilvl w:val="0"/>
          <w:numId w:val="99"/>
        </w:numPr>
        <w:tabs>
          <w:tab w:val="clear" w:pos="720"/>
          <w:tab w:val="num" w:pos="1080"/>
          <w:tab w:val="left" w:pos="1320"/>
          <w:tab w:val="left" w:pos="1680"/>
          <w:tab w:val="left" w:pos="2040"/>
        </w:tabs>
        <w:ind w:left="1080" w:hanging="1080"/>
        <w:rPr>
          <w:rFonts w:ascii="Arial" w:hAnsi="Arial" w:cs="Arial"/>
        </w:rPr>
      </w:pPr>
      <w:r w:rsidRPr="00A11FE4">
        <w:rPr>
          <w:rFonts w:ascii="Arial" w:hAnsi="Arial" w:cs="Arial"/>
        </w:rPr>
        <w:t>the date(s) of any subsequent uses of the substance by any person(s)</w:t>
      </w:r>
      <w:r w:rsidR="00270407" w:rsidRPr="00A11FE4">
        <w:rPr>
          <w:rFonts w:ascii="Arial" w:hAnsi="Arial" w:cs="Arial"/>
        </w:rPr>
        <w:t>,</w:t>
      </w:r>
    </w:p>
    <w:p w:rsidR="000D3FE7" w:rsidRPr="00A11FE4" w:rsidRDefault="000D3FE7" w:rsidP="00322576">
      <w:pPr>
        <w:numPr>
          <w:ilvl w:val="0"/>
          <w:numId w:val="99"/>
        </w:numPr>
        <w:tabs>
          <w:tab w:val="clear" w:pos="720"/>
          <w:tab w:val="num" w:pos="1080"/>
          <w:tab w:val="left" w:pos="1320"/>
          <w:tab w:val="left" w:pos="1680"/>
          <w:tab w:val="left" w:pos="2040"/>
        </w:tabs>
        <w:ind w:left="1080" w:hanging="1080"/>
        <w:rPr>
          <w:rFonts w:ascii="Arial" w:hAnsi="Arial" w:cs="Arial"/>
        </w:rPr>
      </w:pPr>
      <w:r w:rsidRPr="00A11FE4">
        <w:rPr>
          <w:rFonts w:ascii="Arial" w:hAnsi="Arial" w:cs="Arial"/>
        </w:rPr>
        <w:t>the name(s) of any person(s) using the substance subsequent to its initial acquisition</w:t>
      </w:r>
      <w:r w:rsidR="00270407" w:rsidRPr="00A11FE4">
        <w:rPr>
          <w:rFonts w:ascii="Arial" w:hAnsi="Arial" w:cs="Arial"/>
        </w:rPr>
        <w:t>,</w:t>
      </w:r>
    </w:p>
    <w:p w:rsidR="000D3FE7" w:rsidRPr="00A11FE4" w:rsidRDefault="000D3FE7" w:rsidP="00322576">
      <w:pPr>
        <w:numPr>
          <w:ilvl w:val="0"/>
          <w:numId w:val="99"/>
        </w:numPr>
        <w:tabs>
          <w:tab w:val="clear" w:pos="720"/>
          <w:tab w:val="num" w:pos="1080"/>
          <w:tab w:val="left" w:pos="1320"/>
          <w:tab w:val="left" w:pos="1680"/>
          <w:tab w:val="left" w:pos="2040"/>
        </w:tabs>
        <w:ind w:left="1080" w:hanging="1080"/>
        <w:rPr>
          <w:rFonts w:ascii="Arial" w:hAnsi="Arial" w:cs="Arial"/>
        </w:rPr>
      </w:pPr>
      <w:r w:rsidRPr="00A11FE4">
        <w:rPr>
          <w:rFonts w:ascii="Arial" w:hAnsi="Arial" w:cs="Arial"/>
        </w:rPr>
        <w:t>the quantity(ies) of substance used by the person(s) on each subsequent occasion the substance is used</w:t>
      </w:r>
      <w:r w:rsidR="00270407" w:rsidRPr="00A11FE4">
        <w:rPr>
          <w:rFonts w:ascii="Arial" w:hAnsi="Arial" w:cs="Arial"/>
        </w:rPr>
        <w:t>.</w:t>
      </w:r>
    </w:p>
    <w:p w:rsidR="000D3FE7" w:rsidRPr="00277D25" w:rsidRDefault="0076289A" w:rsidP="00322576">
      <w:pPr>
        <w:pStyle w:val="Heading3"/>
        <w:numPr>
          <w:ilvl w:val="0"/>
          <w:numId w:val="0"/>
        </w:numPr>
        <w:tabs>
          <w:tab w:val="left" w:pos="1080"/>
        </w:tabs>
        <w:rPr>
          <w:b w:val="0"/>
          <w:sz w:val="24"/>
          <w:szCs w:val="24"/>
        </w:rPr>
      </w:pPr>
      <w:bookmarkStart w:id="231" w:name="_Toc151276997"/>
      <w:r>
        <w:rPr>
          <w:b w:val="0"/>
          <w:sz w:val="24"/>
          <w:szCs w:val="24"/>
        </w:rPr>
        <w:t>13.10.</w:t>
      </w:r>
      <w:r w:rsidR="000D3FE7" w:rsidRPr="00277D25">
        <w:rPr>
          <w:b w:val="0"/>
          <w:sz w:val="24"/>
          <w:szCs w:val="24"/>
        </w:rPr>
        <w:t>3</w:t>
      </w:r>
      <w:r w:rsidR="000D3FE7" w:rsidRPr="00277D25">
        <w:rPr>
          <w:b w:val="0"/>
          <w:sz w:val="24"/>
          <w:szCs w:val="24"/>
        </w:rPr>
        <w:tab/>
        <w:t>General Safety</w:t>
      </w:r>
      <w:bookmarkEnd w:id="231"/>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270407" w:rsidP="00322576">
      <w:pPr>
        <w:tabs>
          <w:tab w:val="left" w:pos="720"/>
          <w:tab w:val="left" w:pos="960"/>
          <w:tab w:val="left" w:pos="1320"/>
          <w:tab w:val="left" w:pos="1680"/>
          <w:tab w:val="left" w:pos="2040"/>
        </w:tabs>
        <w:rPr>
          <w:rFonts w:ascii="Arial" w:hAnsi="Arial" w:cs="Arial"/>
        </w:rPr>
      </w:pPr>
      <w:r w:rsidRPr="00DC5614">
        <w:rPr>
          <w:rFonts w:ascii="Arial" w:hAnsi="Arial" w:cs="Arial"/>
        </w:rPr>
        <w:t>For all work using carcinogens and other highly toxic substances,</w:t>
      </w:r>
      <w:r w:rsidRPr="00A11FE4">
        <w:rPr>
          <w:rFonts w:ascii="Arial" w:hAnsi="Arial" w:cs="Arial"/>
          <w:color w:val="FF0000"/>
        </w:rPr>
        <w:t xml:space="preserve"> </w:t>
      </w:r>
      <w:r w:rsidRPr="00A11FE4">
        <w:rPr>
          <w:rFonts w:ascii="Arial" w:hAnsi="Arial" w:cs="Arial"/>
        </w:rPr>
        <w:t>t</w:t>
      </w:r>
      <w:r w:rsidR="000D3FE7" w:rsidRPr="00A11FE4">
        <w:rPr>
          <w:rFonts w:ascii="Arial" w:hAnsi="Arial" w:cs="Arial"/>
        </w:rPr>
        <w:t xml:space="preserve">he laboratory/research/academic supervisor is responsible for ensuring that: </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numPr>
          <w:ilvl w:val="0"/>
          <w:numId w:val="91"/>
        </w:numPr>
        <w:tabs>
          <w:tab w:val="clear" w:pos="720"/>
          <w:tab w:val="left" w:pos="1080"/>
          <w:tab w:val="left" w:pos="1320"/>
          <w:tab w:val="left" w:pos="1680"/>
          <w:tab w:val="left" w:pos="2040"/>
        </w:tabs>
        <w:ind w:left="1080" w:hanging="1080"/>
        <w:rPr>
          <w:rFonts w:ascii="Arial" w:hAnsi="Arial" w:cs="Arial"/>
        </w:rPr>
      </w:pPr>
      <w:r w:rsidRPr="00A11FE4">
        <w:rPr>
          <w:rFonts w:ascii="Arial" w:hAnsi="Arial" w:cs="Arial"/>
        </w:rPr>
        <w:t>the risk control measures called for in the risk assessment are strictly adhered to</w:t>
      </w:r>
      <w:r w:rsidR="00270407" w:rsidRPr="00A11FE4">
        <w:rPr>
          <w:rFonts w:ascii="Arial" w:hAnsi="Arial" w:cs="Arial"/>
        </w:rPr>
        <w:t>,</w:t>
      </w:r>
    </w:p>
    <w:p w:rsidR="000D3FE7" w:rsidRPr="00A11FE4" w:rsidRDefault="000D3FE7" w:rsidP="00322576">
      <w:pPr>
        <w:numPr>
          <w:ilvl w:val="0"/>
          <w:numId w:val="91"/>
        </w:numPr>
        <w:tabs>
          <w:tab w:val="clear" w:pos="720"/>
          <w:tab w:val="left" w:pos="1080"/>
          <w:tab w:val="left" w:pos="1320"/>
          <w:tab w:val="left" w:pos="1680"/>
          <w:tab w:val="left" w:pos="2040"/>
        </w:tabs>
        <w:ind w:left="1080" w:hanging="1080"/>
        <w:rPr>
          <w:rFonts w:ascii="Arial" w:hAnsi="Arial" w:cs="Arial"/>
        </w:rPr>
      </w:pPr>
      <w:r w:rsidRPr="00A11FE4">
        <w:rPr>
          <w:rFonts w:ascii="Arial" w:hAnsi="Arial" w:cs="Arial"/>
        </w:rPr>
        <w:t>anyone working with carcinogens understands the nature of the hazard and the likely adverse health effects that may occur from exposure</w:t>
      </w:r>
      <w:r w:rsidR="001F5EA2" w:rsidRPr="00A11FE4">
        <w:rPr>
          <w:rFonts w:ascii="Arial" w:hAnsi="Arial" w:cs="Arial"/>
        </w:rPr>
        <w:t>,</w:t>
      </w:r>
    </w:p>
    <w:p w:rsidR="00B75E5C" w:rsidRPr="00A11FE4" w:rsidRDefault="000D3FE7" w:rsidP="00322576">
      <w:pPr>
        <w:numPr>
          <w:ilvl w:val="0"/>
          <w:numId w:val="91"/>
        </w:numPr>
        <w:tabs>
          <w:tab w:val="clear" w:pos="720"/>
          <w:tab w:val="left" w:pos="1080"/>
          <w:tab w:val="left" w:pos="1320"/>
          <w:tab w:val="left" w:pos="1680"/>
          <w:tab w:val="left" w:pos="2040"/>
        </w:tabs>
        <w:ind w:left="1080" w:hanging="1080"/>
        <w:rPr>
          <w:rFonts w:ascii="Arial" w:hAnsi="Arial" w:cs="Arial"/>
        </w:rPr>
      </w:pPr>
      <w:r w:rsidRPr="00A11FE4">
        <w:rPr>
          <w:rFonts w:ascii="Arial" w:hAnsi="Arial" w:cs="Arial"/>
        </w:rPr>
        <w:t>the specific hazard control measures that they are to adopt to eliminate or minimise exposure</w:t>
      </w:r>
      <w:r w:rsidR="001F5EA2" w:rsidRPr="00A11FE4">
        <w:rPr>
          <w:rFonts w:ascii="Arial" w:hAnsi="Arial" w:cs="Arial"/>
        </w:rPr>
        <w:t>,</w:t>
      </w:r>
    </w:p>
    <w:p w:rsidR="000D3FE7" w:rsidRPr="00A11FE4" w:rsidRDefault="000D3FE7" w:rsidP="00322576">
      <w:pPr>
        <w:numPr>
          <w:ilvl w:val="0"/>
          <w:numId w:val="91"/>
        </w:numPr>
        <w:tabs>
          <w:tab w:val="clear" w:pos="720"/>
          <w:tab w:val="left" w:pos="1080"/>
          <w:tab w:val="left" w:pos="1320"/>
          <w:tab w:val="left" w:pos="1680"/>
          <w:tab w:val="left" w:pos="2040"/>
        </w:tabs>
        <w:ind w:left="1080" w:hanging="1080"/>
        <w:rPr>
          <w:rFonts w:ascii="Arial" w:hAnsi="Arial" w:cs="Arial"/>
        </w:rPr>
      </w:pPr>
      <w:r w:rsidRPr="00A11FE4">
        <w:rPr>
          <w:rFonts w:ascii="Arial" w:hAnsi="Arial" w:cs="Arial"/>
        </w:rPr>
        <w:t>adequate training is provided to enable any person usin</w:t>
      </w:r>
      <w:r w:rsidR="003D7724" w:rsidRPr="00A11FE4">
        <w:rPr>
          <w:rFonts w:ascii="Arial" w:hAnsi="Arial" w:cs="Arial"/>
        </w:rPr>
        <w:t>g the substance to do so safely,</w:t>
      </w:r>
    </w:p>
    <w:p w:rsidR="003D7724" w:rsidRPr="00DC5614" w:rsidRDefault="00714D8A" w:rsidP="00322576">
      <w:pPr>
        <w:numPr>
          <w:ilvl w:val="0"/>
          <w:numId w:val="91"/>
        </w:numPr>
        <w:tabs>
          <w:tab w:val="clear" w:pos="720"/>
          <w:tab w:val="left" w:pos="1080"/>
          <w:tab w:val="left" w:pos="1320"/>
          <w:tab w:val="left" w:pos="1680"/>
          <w:tab w:val="left" w:pos="2040"/>
        </w:tabs>
        <w:ind w:left="1080" w:hanging="1080"/>
        <w:rPr>
          <w:rFonts w:ascii="Arial" w:hAnsi="Arial" w:cs="Arial"/>
        </w:rPr>
      </w:pPr>
      <w:r w:rsidRPr="00DC5614">
        <w:rPr>
          <w:rFonts w:ascii="Arial" w:hAnsi="Arial" w:cs="Arial"/>
        </w:rPr>
        <w:t>a</w:t>
      </w:r>
      <w:r w:rsidR="003D7724" w:rsidRPr="00DC5614">
        <w:rPr>
          <w:rFonts w:ascii="Arial" w:hAnsi="Arial" w:cs="Arial"/>
        </w:rPr>
        <w:t xml:space="preserve"> </w:t>
      </w:r>
      <w:r w:rsidR="00BD06DB" w:rsidRPr="00DC5614">
        <w:rPr>
          <w:rFonts w:ascii="Arial" w:hAnsi="Arial" w:cs="Arial"/>
        </w:rPr>
        <w:t>register</w:t>
      </w:r>
      <w:r w:rsidR="003D7724" w:rsidRPr="00DC5614">
        <w:rPr>
          <w:rFonts w:ascii="Arial" w:hAnsi="Arial" w:cs="Arial"/>
        </w:rPr>
        <w:t xml:space="preserve"> is kept</w:t>
      </w:r>
      <w:r w:rsidR="00D70360" w:rsidRPr="00DC5614">
        <w:rPr>
          <w:rFonts w:ascii="Arial" w:hAnsi="Arial" w:cs="Arial"/>
        </w:rPr>
        <w:t xml:space="preserve">, which records the acquisition, </w:t>
      </w:r>
      <w:r w:rsidR="003D7724" w:rsidRPr="00DC5614">
        <w:rPr>
          <w:rFonts w:ascii="Arial" w:hAnsi="Arial" w:cs="Arial"/>
        </w:rPr>
        <w:t xml:space="preserve">use </w:t>
      </w:r>
      <w:r w:rsidR="00D70360" w:rsidRPr="00DC5614">
        <w:rPr>
          <w:rFonts w:ascii="Arial" w:hAnsi="Arial" w:cs="Arial"/>
        </w:rPr>
        <w:t xml:space="preserve">and disposal </w:t>
      </w:r>
      <w:r w:rsidR="003D7724" w:rsidRPr="00DC5614">
        <w:rPr>
          <w:rFonts w:ascii="Arial" w:hAnsi="Arial" w:cs="Arial"/>
        </w:rPr>
        <w:t>of the substance</w:t>
      </w:r>
      <w:r w:rsidR="00BD1B39" w:rsidRPr="00DC5614">
        <w:rPr>
          <w:rFonts w:ascii="Arial" w:hAnsi="Arial" w:cs="Arial"/>
        </w:rPr>
        <w:t xml:space="preserve">(s) - </w:t>
      </w:r>
      <w:r w:rsidR="003D7724" w:rsidRPr="00DC5614">
        <w:rPr>
          <w:rFonts w:ascii="Arial" w:hAnsi="Arial" w:cs="Arial"/>
        </w:rPr>
        <w:t>see 13.</w:t>
      </w:r>
      <w:r w:rsidR="00BD06DB" w:rsidRPr="00DC5614">
        <w:rPr>
          <w:rFonts w:ascii="Arial" w:hAnsi="Arial" w:cs="Arial"/>
        </w:rPr>
        <w:t>10</w:t>
      </w:r>
      <w:r w:rsidR="003D7724" w:rsidRPr="00DC5614">
        <w:rPr>
          <w:rFonts w:ascii="Arial" w:hAnsi="Arial" w:cs="Arial"/>
        </w:rPr>
        <w:t>.2</w:t>
      </w:r>
      <w:r w:rsidR="00BC6930">
        <w:rPr>
          <w:rFonts w:ascii="Arial" w:hAnsi="Arial" w:cs="Arial"/>
        </w:rPr>
        <w:t xml:space="preserve">.  </w:t>
      </w:r>
    </w:p>
    <w:p w:rsidR="000D3FE7" w:rsidRPr="00A11FE4" w:rsidRDefault="00D10A18" w:rsidP="00322576">
      <w:pPr>
        <w:pStyle w:val="BodyText2"/>
        <w:rPr>
          <w:color w:val="auto"/>
        </w:rPr>
      </w:pPr>
      <w:r w:rsidRPr="00DC5614">
        <w:rPr>
          <w:color w:val="auto"/>
        </w:rPr>
        <w:t xml:space="preserve">If possible, </w:t>
      </w:r>
      <w:r w:rsidRPr="00A11FE4">
        <w:rPr>
          <w:color w:val="auto"/>
        </w:rPr>
        <w:t>c</w:t>
      </w:r>
      <w:r w:rsidR="000D3FE7" w:rsidRPr="00A11FE4">
        <w:rPr>
          <w:color w:val="auto"/>
        </w:rPr>
        <w:t>arcinogenic substances should only</w:t>
      </w:r>
      <w:r w:rsidR="00CE3C4B" w:rsidRPr="00A11FE4">
        <w:rPr>
          <w:color w:val="auto"/>
        </w:rPr>
        <w:t xml:space="preserve"> be</w:t>
      </w:r>
      <w:r w:rsidR="000D3FE7" w:rsidRPr="00A11FE4">
        <w:rPr>
          <w:color w:val="auto"/>
        </w:rPr>
        <w:t xml:space="preserve"> used in laboratory areas specific</w:t>
      </w:r>
      <w:r w:rsidRPr="00A11FE4">
        <w:rPr>
          <w:color w:val="auto"/>
        </w:rPr>
        <w:t>ally designed for that purpose</w:t>
      </w:r>
      <w:r w:rsidR="00BC6930">
        <w:rPr>
          <w:color w:val="auto"/>
        </w:rPr>
        <w:t xml:space="preserve">.  </w:t>
      </w:r>
      <w:r w:rsidRPr="00A11FE4">
        <w:rPr>
          <w:color w:val="auto"/>
        </w:rPr>
        <w:t>A</w:t>
      </w:r>
      <w:r w:rsidR="000D3FE7" w:rsidRPr="00A11FE4">
        <w:rPr>
          <w:color w:val="auto"/>
        </w:rPr>
        <w:t>ccess to those areas should be limited to persons directly involved in the work.</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lastRenderedPageBreak/>
        <w:t>Warning signs displaying the following information should be placed on doors leading to the work area:</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numPr>
          <w:ilvl w:val="0"/>
          <w:numId w:val="92"/>
        </w:numPr>
        <w:tabs>
          <w:tab w:val="clear" w:pos="720"/>
          <w:tab w:val="left" w:pos="1080"/>
          <w:tab w:val="left" w:pos="1320"/>
          <w:tab w:val="left" w:pos="1680"/>
          <w:tab w:val="left" w:pos="2040"/>
        </w:tabs>
        <w:ind w:left="1080" w:hanging="1080"/>
        <w:rPr>
          <w:rFonts w:ascii="Arial" w:hAnsi="Arial" w:cs="Arial"/>
        </w:rPr>
      </w:pPr>
      <w:r w:rsidRPr="00A11FE4">
        <w:rPr>
          <w:rFonts w:ascii="Arial" w:hAnsi="Arial" w:cs="Arial"/>
        </w:rPr>
        <w:t>a general warning (e.g.: ‘Caution – Limited Access</w:t>
      </w:r>
      <w:r w:rsidR="00BC6930">
        <w:rPr>
          <w:rFonts w:ascii="Arial" w:hAnsi="Arial" w:cs="Arial"/>
        </w:rPr>
        <w:t xml:space="preserve">.  </w:t>
      </w:r>
      <w:r w:rsidRPr="00A11FE4">
        <w:rPr>
          <w:rFonts w:ascii="Arial" w:hAnsi="Arial" w:cs="Arial"/>
        </w:rPr>
        <w:t>Chemical Carcinogen In Use’)</w:t>
      </w:r>
    </w:p>
    <w:p w:rsidR="000D3FE7" w:rsidRPr="00A11FE4" w:rsidRDefault="000D3FE7" w:rsidP="00322576">
      <w:pPr>
        <w:numPr>
          <w:ilvl w:val="0"/>
          <w:numId w:val="92"/>
        </w:numPr>
        <w:tabs>
          <w:tab w:val="clear" w:pos="720"/>
          <w:tab w:val="left" w:pos="1080"/>
          <w:tab w:val="left" w:pos="1320"/>
          <w:tab w:val="left" w:pos="1680"/>
          <w:tab w:val="left" w:pos="2040"/>
        </w:tabs>
        <w:ind w:left="1080" w:hanging="1080"/>
        <w:rPr>
          <w:rFonts w:ascii="Arial" w:hAnsi="Arial" w:cs="Arial"/>
        </w:rPr>
      </w:pPr>
      <w:r w:rsidRPr="00A11FE4">
        <w:rPr>
          <w:rFonts w:ascii="Arial" w:hAnsi="Arial" w:cs="Arial"/>
        </w:rPr>
        <w:t>the name and contact details of an appropriate person who can be contacted in an emergency</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Work using carcinogens should be conducted on a spill tray, and all working surfaces covered with a plastic-backed absorbent material</w:t>
      </w:r>
      <w:r w:rsidR="00BC6930">
        <w:rPr>
          <w:rFonts w:ascii="Arial" w:hAnsi="Arial" w:cs="Arial"/>
        </w:rPr>
        <w:t xml:space="preserve">.  </w:t>
      </w:r>
      <w:r w:rsidRPr="00A11FE4">
        <w:rPr>
          <w:rFonts w:ascii="Arial" w:hAnsi="Arial" w:cs="Arial"/>
        </w:rPr>
        <w:t>The protective material should be replaced regularly or immediately after a spill.</w:t>
      </w:r>
    </w:p>
    <w:p w:rsidR="00B957AC" w:rsidRPr="00A11FE4" w:rsidRDefault="00B957AC" w:rsidP="00322576">
      <w:pPr>
        <w:tabs>
          <w:tab w:val="left" w:pos="720"/>
          <w:tab w:val="left" w:pos="960"/>
          <w:tab w:val="left" w:pos="1320"/>
          <w:tab w:val="left" w:pos="1680"/>
          <w:tab w:val="left" w:pos="2040"/>
        </w:tabs>
        <w:rPr>
          <w:rFonts w:ascii="Arial" w:hAnsi="Arial" w:cs="Arial"/>
        </w:rPr>
      </w:pPr>
    </w:p>
    <w:p w:rsidR="00B957AC" w:rsidRPr="00DC5614" w:rsidRDefault="00B957AC" w:rsidP="00322576">
      <w:pPr>
        <w:tabs>
          <w:tab w:val="left" w:pos="720"/>
          <w:tab w:val="left" w:pos="960"/>
          <w:tab w:val="left" w:pos="1320"/>
          <w:tab w:val="left" w:pos="1680"/>
          <w:tab w:val="left" w:pos="2040"/>
        </w:tabs>
        <w:rPr>
          <w:rFonts w:ascii="Arial" w:hAnsi="Arial" w:cs="Arial"/>
        </w:rPr>
      </w:pPr>
      <w:r w:rsidRPr="00DC5614">
        <w:rPr>
          <w:rFonts w:ascii="Arial" w:hAnsi="Arial" w:cs="Arial"/>
        </w:rPr>
        <w:t>Facilities for dispensing carcinogens and other highly toxic substances should be available in the same area where the chemicals are stored</w:t>
      </w:r>
      <w:r w:rsidR="00BC6930">
        <w:rPr>
          <w:rFonts w:ascii="Arial" w:hAnsi="Arial" w:cs="Arial"/>
        </w:rPr>
        <w:t xml:space="preserve">.  </w:t>
      </w:r>
      <w:r w:rsidRPr="00DC5614">
        <w:rPr>
          <w:rFonts w:ascii="Arial" w:hAnsi="Arial" w:cs="Arial"/>
        </w:rPr>
        <w:t>Only the minimum amount required should be taken, and the aliquot taken should be recorded and clearly labelled</w:t>
      </w:r>
      <w:r w:rsidR="00BC6930">
        <w:rPr>
          <w:rFonts w:ascii="Arial" w:hAnsi="Arial" w:cs="Arial"/>
        </w:rPr>
        <w:t xml:space="preserve">.  </w:t>
      </w:r>
    </w:p>
    <w:p w:rsidR="000D3FE7" w:rsidRPr="00A11FE4" w:rsidRDefault="000D3FE7" w:rsidP="00B130FB">
      <w:pPr>
        <w:pStyle w:val="TOC2"/>
      </w:pPr>
    </w:p>
    <w:p w:rsidR="000D3FE7" w:rsidRPr="00A11FE4" w:rsidRDefault="000D3FE7" w:rsidP="00322576">
      <w:pPr>
        <w:tabs>
          <w:tab w:val="left" w:pos="720"/>
          <w:tab w:val="left" w:pos="960"/>
          <w:tab w:val="left" w:pos="1320"/>
          <w:tab w:val="left" w:pos="1680"/>
          <w:tab w:val="left" w:pos="2040"/>
        </w:tabs>
        <w:rPr>
          <w:rFonts w:ascii="Arial" w:hAnsi="Arial" w:cs="Arial"/>
          <w:color w:val="0000FF"/>
        </w:rPr>
      </w:pPr>
      <w:r w:rsidRPr="00A11FE4">
        <w:rPr>
          <w:rFonts w:ascii="Arial" w:hAnsi="Arial" w:cs="Arial"/>
        </w:rPr>
        <w:t>Biological safety cabinets should NOT be used for work with carcinogens</w:t>
      </w:r>
      <w:r w:rsidR="00BC6930">
        <w:rPr>
          <w:rFonts w:ascii="Arial" w:hAnsi="Arial" w:cs="Arial"/>
        </w:rPr>
        <w:t xml:space="preserve">.  </w:t>
      </w:r>
      <w:r w:rsidRPr="00A11FE4">
        <w:rPr>
          <w:rFonts w:ascii="Arial" w:hAnsi="Arial" w:cs="Arial"/>
        </w:rPr>
        <w:t xml:space="preserve">Work that may generate dust, vapour or aerosols should be performed in a suitably modified fume cupboard (refer to </w:t>
      </w:r>
      <w:hyperlink r:id="rId161" w:history="1">
        <w:r w:rsidRPr="00A266E8">
          <w:rPr>
            <w:rStyle w:val="Hyperlink"/>
            <w:rFonts w:ascii="Arial" w:hAnsi="Arial" w:cs="Arial"/>
            <w:i/>
          </w:rPr>
          <w:t>AS</w:t>
        </w:r>
        <w:r w:rsidR="00BB6B30" w:rsidRPr="00A266E8">
          <w:rPr>
            <w:rStyle w:val="Hyperlink"/>
            <w:rFonts w:ascii="Arial" w:hAnsi="Arial" w:cs="Arial"/>
            <w:i/>
          </w:rPr>
          <w:t>/NZS</w:t>
        </w:r>
        <w:r w:rsidRPr="00A266E8">
          <w:rPr>
            <w:rStyle w:val="Hyperlink"/>
            <w:rFonts w:ascii="Arial" w:hAnsi="Arial" w:cs="Arial"/>
            <w:i/>
          </w:rPr>
          <w:t xml:space="preserve"> 2243.8</w:t>
        </w:r>
      </w:hyperlink>
      <w:r w:rsidRPr="00A11FE4">
        <w:rPr>
          <w:rFonts w:ascii="Arial" w:hAnsi="Arial" w:cs="Arial"/>
        </w:rPr>
        <w:t xml:space="preserve">) or in a cytotoxic cabinet (refer to </w:t>
      </w:r>
      <w:hyperlink r:id="rId162" w:history="1">
        <w:r w:rsidRPr="00A266E8">
          <w:rPr>
            <w:rStyle w:val="Hyperlink"/>
            <w:rFonts w:ascii="Arial" w:hAnsi="Arial" w:cs="Arial"/>
            <w:i/>
          </w:rPr>
          <w:t>AS 2567</w:t>
        </w:r>
      </w:hyperlink>
      <w:r w:rsidRPr="00A11FE4">
        <w:rPr>
          <w:rFonts w:ascii="Arial" w:hAnsi="Arial" w:cs="Arial"/>
        </w:rPr>
        <w:t>).</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Appropriate PPE must be used when handling carcinogens</w:t>
      </w:r>
      <w:r w:rsidR="00BC6930">
        <w:rPr>
          <w:rFonts w:ascii="Arial" w:hAnsi="Arial" w:cs="Arial"/>
        </w:rPr>
        <w:t xml:space="preserve">.  </w:t>
      </w:r>
      <w:r w:rsidRPr="00A11FE4">
        <w:rPr>
          <w:rFonts w:ascii="Arial" w:hAnsi="Arial" w:cs="Arial"/>
        </w:rPr>
        <w:t>Refer to the relevant MSDS for guidance</w:t>
      </w:r>
      <w:r w:rsidR="00BC6930">
        <w:rPr>
          <w:rFonts w:ascii="Arial" w:hAnsi="Arial" w:cs="Arial"/>
        </w:rPr>
        <w:t xml:space="preserve">.  </w:t>
      </w:r>
      <w:r w:rsidRPr="00A11FE4">
        <w:rPr>
          <w:rFonts w:ascii="Arial" w:hAnsi="Arial" w:cs="Arial"/>
        </w:rPr>
        <w:t>The PPE should be stored near the work area and used only for the intended purpose</w:t>
      </w:r>
      <w:r w:rsidR="00BC6930">
        <w:rPr>
          <w:rFonts w:ascii="Arial" w:hAnsi="Arial" w:cs="Arial"/>
        </w:rPr>
        <w:t xml:space="preserve">.  </w:t>
      </w:r>
      <w:r w:rsidRPr="00A11FE4">
        <w:rPr>
          <w:rFonts w:ascii="Arial" w:hAnsi="Arial" w:cs="Arial"/>
        </w:rPr>
        <w:t>Laboratory coats should be removed before leaving the laboratory.</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Any maintenance work to be conducted in a laboratory facility where carcinogenic substances are stored or used must be notified to the appropriate Technical Manager or supervisor for the appropriate safety induction training prior to commencement of the work.</w:t>
      </w:r>
    </w:p>
    <w:p w:rsidR="000D3FE7" w:rsidRPr="00277D25" w:rsidRDefault="0076289A" w:rsidP="00322576">
      <w:pPr>
        <w:pStyle w:val="Heading3"/>
        <w:numPr>
          <w:ilvl w:val="0"/>
          <w:numId w:val="0"/>
        </w:numPr>
        <w:tabs>
          <w:tab w:val="left" w:pos="1080"/>
        </w:tabs>
        <w:rPr>
          <w:b w:val="0"/>
          <w:sz w:val="24"/>
          <w:szCs w:val="24"/>
        </w:rPr>
      </w:pPr>
      <w:bookmarkStart w:id="232" w:name="_Toc151276998"/>
      <w:r>
        <w:rPr>
          <w:b w:val="0"/>
          <w:sz w:val="24"/>
          <w:szCs w:val="24"/>
        </w:rPr>
        <w:t>13.10</w:t>
      </w:r>
      <w:r w:rsidR="000D3FE7" w:rsidRPr="00277D25">
        <w:rPr>
          <w:b w:val="0"/>
          <w:sz w:val="24"/>
          <w:szCs w:val="24"/>
        </w:rPr>
        <w:t>.4</w:t>
      </w:r>
      <w:r w:rsidR="000D3FE7" w:rsidRPr="00277D25">
        <w:rPr>
          <w:b w:val="0"/>
          <w:sz w:val="24"/>
          <w:szCs w:val="24"/>
        </w:rPr>
        <w:tab/>
        <w:t>Storage and Labelling of Carcinogens</w:t>
      </w:r>
      <w:bookmarkEnd w:id="232"/>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pStyle w:val="BodyText2"/>
        <w:rPr>
          <w:color w:val="auto"/>
        </w:rPr>
      </w:pPr>
      <w:r w:rsidRPr="00A11FE4">
        <w:rPr>
          <w:color w:val="auto"/>
        </w:rPr>
        <w:t>All carcinogenic chemicals must be stored in closed, sealed containers, appropriately labelled with the following information:</w:t>
      </w:r>
    </w:p>
    <w:p w:rsidR="000D3FE7" w:rsidRPr="00A11FE4" w:rsidRDefault="000D3FE7" w:rsidP="00322576">
      <w:pPr>
        <w:pStyle w:val="BodyText2"/>
        <w:rPr>
          <w:color w:val="auto"/>
        </w:rPr>
      </w:pPr>
    </w:p>
    <w:p w:rsidR="000D3FE7" w:rsidRPr="00A11FE4" w:rsidRDefault="000D3FE7" w:rsidP="00322576">
      <w:pPr>
        <w:numPr>
          <w:ilvl w:val="0"/>
          <w:numId w:val="69"/>
        </w:numPr>
        <w:tabs>
          <w:tab w:val="clear" w:pos="1140"/>
          <w:tab w:val="left" w:pos="1080"/>
          <w:tab w:val="left" w:pos="1440"/>
          <w:tab w:val="left" w:pos="1680"/>
          <w:tab w:val="left" w:pos="2040"/>
        </w:tabs>
        <w:ind w:left="0" w:firstLine="0"/>
        <w:rPr>
          <w:rFonts w:ascii="Arial" w:hAnsi="Arial" w:cs="Arial"/>
        </w:rPr>
      </w:pPr>
      <w:r w:rsidRPr="00A11FE4">
        <w:rPr>
          <w:rFonts w:ascii="Arial" w:hAnsi="Arial" w:cs="Arial"/>
        </w:rPr>
        <w:t>Chemical name</w:t>
      </w:r>
    </w:p>
    <w:p w:rsidR="000D3FE7" w:rsidRPr="00A11FE4" w:rsidRDefault="000D3FE7" w:rsidP="00322576">
      <w:pPr>
        <w:numPr>
          <w:ilvl w:val="0"/>
          <w:numId w:val="69"/>
        </w:numPr>
        <w:tabs>
          <w:tab w:val="clear" w:pos="1140"/>
          <w:tab w:val="left" w:pos="1080"/>
          <w:tab w:val="left" w:pos="1440"/>
          <w:tab w:val="left" w:pos="1680"/>
          <w:tab w:val="left" w:pos="2040"/>
        </w:tabs>
        <w:ind w:left="0" w:firstLine="0"/>
        <w:rPr>
          <w:rFonts w:ascii="Arial" w:hAnsi="Arial" w:cs="Arial"/>
        </w:rPr>
      </w:pPr>
      <w:r w:rsidRPr="00A11FE4">
        <w:rPr>
          <w:rFonts w:ascii="Arial" w:hAnsi="Arial" w:cs="Arial"/>
        </w:rPr>
        <w:t>Physical form</w:t>
      </w:r>
    </w:p>
    <w:p w:rsidR="000D3FE7" w:rsidRPr="00A11FE4" w:rsidRDefault="000D3FE7" w:rsidP="00322576">
      <w:pPr>
        <w:numPr>
          <w:ilvl w:val="0"/>
          <w:numId w:val="69"/>
        </w:numPr>
        <w:tabs>
          <w:tab w:val="clear" w:pos="1140"/>
          <w:tab w:val="left" w:pos="1080"/>
          <w:tab w:val="left" w:pos="1440"/>
          <w:tab w:val="left" w:pos="1680"/>
          <w:tab w:val="left" w:pos="2040"/>
        </w:tabs>
        <w:ind w:left="0" w:firstLine="0"/>
        <w:rPr>
          <w:rFonts w:ascii="Arial" w:hAnsi="Arial" w:cs="Arial"/>
        </w:rPr>
      </w:pPr>
      <w:r w:rsidRPr="00A11FE4">
        <w:rPr>
          <w:rFonts w:ascii="Arial" w:hAnsi="Arial" w:cs="Arial"/>
        </w:rPr>
        <w:t>Date of acquisition</w:t>
      </w:r>
    </w:p>
    <w:p w:rsidR="000D3FE7" w:rsidRPr="00A11FE4" w:rsidRDefault="000D3FE7" w:rsidP="00322576">
      <w:pPr>
        <w:numPr>
          <w:ilvl w:val="0"/>
          <w:numId w:val="69"/>
        </w:numPr>
        <w:tabs>
          <w:tab w:val="clear" w:pos="1140"/>
          <w:tab w:val="left" w:pos="1080"/>
          <w:tab w:val="left" w:pos="1440"/>
          <w:tab w:val="left" w:pos="1680"/>
          <w:tab w:val="left" w:pos="2040"/>
        </w:tabs>
        <w:ind w:left="0" w:firstLine="0"/>
        <w:rPr>
          <w:rFonts w:ascii="Arial" w:hAnsi="Arial" w:cs="Arial"/>
        </w:rPr>
      </w:pPr>
      <w:r w:rsidRPr="00A11FE4">
        <w:rPr>
          <w:rFonts w:ascii="Arial" w:hAnsi="Arial" w:cs="Arial"/>
        </w:rPr>
        <w:t>Nature of hazard</w:t>
      </w:r>
    </w:p>
    <w:p w:rsidR="000D3FE7" w:rsidRPr="00A11FE4" w:rsidRDefault="000D3FE7" w:rsidP="00322576">
      <w:pPr>
        <w:numPr>
          <w:ilvl w:val="0"/>
          <w:numId w:val="69"/>
        </w:numPr>
        <w:tabs>
          <w:tab w:val="clear" w:pos="1140"/>
          <w:tab w:val="left" w:pos="1080"/>
          <w:tab w:val="left" w:pos="1440"/>
          <w:tab w:val="left" w:pos="1680"/>
          <w:tab w:val="left" w:pos="2040"/>
        </w:tabs>
        <w:ind w:left="0" w:firstLine="0"/>
        <w:rPr>
          <w:rFonts w:ascii="Arial" w:hAnsi="Arial" w:cs="Arial"/>
        </w:rPr>
      </w:pPr>
      <w:r w:rsidRPr="00A11FE4">
        <w:rPr>
          <w:rFonts w:ascii="Arial" w:hAnsi="Arial" w:cs="Arial"/>
        </w:rPr>
        <w:lastRenderedPageBreak/>
        <w:t>Appropriate risk label</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 xml:space="preserve">The primary container should be stored </w:t>
      </w:r>
      <w:r w:rsidR="0090787C" w:rsidRPr="00616F74">
        <w:rPr>
          <w:rFonts w:ascii="Arial" w:hAnsi="Arial" w:cs="Arial"/>
        </w:rPr>
        <w:t xml:space="preserve">and at all times transported </w:t>
      </w:r>
      <w:r w:rsidRPr="00A11FE4">
        <w:rPr>
          <w:rFonts w:ascii="Arial" w:hAnsi="Arial" w:cs="Arial"/>
        </w:rPr>
        <w:t>in an appropriately labelled secondary container.</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Carcinogenic chemicals should be stored in a secure area separate from the general chemical store and be separated from other chemicals whilst in the laboratory.</w:t>
      </w:r>
    </w:p>
    <w:p w:rsidR="000D3FE7" w:rsidRPr="00277D25" w:rsidRDefault="00DE74D0" w:rsidP="00322576">
      <w:pPr>
        <w:pStyle w:val="Heading3"/>
        <w:numPr>
          <w:ilvl w:val="0"/>
          <w:numId w:val="0"/>
        </w:numPr>
        <w:tabs>
          <w:tab w:val="left" w:pos="1080"/>
        </w:tabs>
        <w:rPr>
          <w:b w:val="0"/>
          <w:sz w:val="24"/>
          <w:szCs w:val="24"/>
        </w:rPr>
      </w:pPr>
      <w:r>
        <w:rPr>
          <w:b w:val="0"/>
          <w:sz w:val="24"/>
          <w:szCs w:val="24"/>
        </w:rPr>
        <w:br w:type="page"/>
      </w:r>
      <w:bookmarkStart w:id="233" w:name="_Toc151276999"/>
      <w:r w:rsidR="0076289A">
        <w:rPr>
          <w:b w:val="0"/>
          <w:sz w:val="24"/>
          <w:szCs w:val="24"/>
        </w:rPr>
        <w:lastRenderedPageBreak/>
        <w:t>13.10</w:t>
      </w:r>
      <w:r w:rsidR="000D3FE7" w:rsidRPr="00277D25">
        <w:rPr>
          <w:b w:val="0"/>
          <w:sz w:val="24"/>
          <w:szCs w:val="24"/>
        </w:rPr>
        <w:t>.5</w:t>
      </w:r>
      <w:r w:rsidR="000D3FE7" w:rsidRPr="00277D25">
        <w:rPr>
          <w:b w:val="0"/>
          <w:sz w:val="24"/>
          <w:szCs w:val="24"/>
        </w:rPr>
        <w:tab/>
        <w:t>Contamination with Carcinogens</w:t>
      </w:r>
      <w:bookmarkEnd w:id="233"/>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All persons should, after using carcinogens, wash hands in cold water, followed by warm water and soap.</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Accidental skin contact should be treated immediately by rinsing with cold running water for at least 5 minutes, followed by a thorough wash with soap and warm water</w:t>
      </w:r>
      <w:r w:rsidR="00BC6930">
        <w:rPr>
          <w:rFonts w:ascii="Arial" w:hAnsi="Arial" w:cs="Arial"/>
        </w:rPr>
        <w:t xml:space="preserve">.  </w:t>
      </w:r>
      <w:r w:rsidRPr="00A11FE4">
        <w:rPr>
          <w:rFonts w:ascii="Arial" w:hAnsi="Arial" w:cs="Arial"/>
        </w:rPr>
        <w:t>Eyes should be irrigated with running water for at least 15 minutes.</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Glassware and equipment should be decontaminated with the appropriate chemical treatment or washed with a suitable chemical solvent</w:t>
      </w:r>
      <w:r w:rsidR="00BC6930">
        <w:rPr>
          <w:rFonts w:ascii="Arial" w:hAnsi="Arial" w:cs="Arial"/>
        </w:rPr>
        <w:t xml:space="preserve">.  </w:t>
      </w:r>
      <w:r w:rsidRPr="00A11FE4">
        <w:rPr>
          <w:rFonts w:ascii="Arial" w:hAnsi="Arial" w:cs="Arial"/>
        </w:rPr>
        <w:t>This should be followed by a rinse in cold running water, a wash and brush in hot water and detergent, and the laboratory’s routine washing procedure.</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Work surfaces, although protected by absorbent material, should be regularly wiped with cold water, followed by warm water with detergent.</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PPE, including laboratory coats, should be cleaned and laundered separately and appropriately.</w:t>
      </w:r>
    </w:p>
    <w:p w:rsidR="000D3FE7" w:rsidRPr="00277D25" w:rsidRDefault="0076289A" w:rsidP="00322576">
      <w:pPr>
        <w:pStyle w:val="Heading3"/>
        <w:numPr>
          <w:ilvl w:val="0"/>
          <w:numId w:val="0"/>
        </w:numPr>
        <w:tabs>
          <w:tab w:val="left" w:pos="1080"/>
        </w:tabs>
        <w:rPr>
          <w:b w:val="0"/>
          <w:sz w:val="24"/>
          <w:szCs w:val="24"/>
        </w:rPr>
      </w:pPr>
      <w:bookmarkStart w:id="234" w:name="_Toc151277000"/>
      <w:r>
        <w:rPr>
          <w:b w:val="0"/>
          <w:sz w:val="24"/>
          <w:szCs w:val="24"/>
        </w:rPr>
        <w:t>13.10</w:t>
      </w:r>
      <w:r w:rsidR="000D3FE7" w:rsidRPr="00277D25">
        <w:rPr>
          <w:b w:val="0"/>
          <w:sz w:val="24"/>
          <w:szCs w:val="24"/>
        </w:rPr>
        <w:t>.6</w:t>
      </w:r>
      <w:r w:rsidR="000D3FE7" w:rsidRPr="00277D25">
        <w:rPr>
          <w:b w:val="0"/>
          <w:sz w:val="24"/>
          <w:szCs w:val="24"/>
        </w:rPr>
        <w:tab/>
        <w:t>Monitoring for Carcinogens</w:t>
      </w:r>
      <w:bookmarkEnd w:id="234"/>
    </w:p>
    <w:p w:rsidR="000D3FE7" w:rsidRPr="00A11FE4" w:rsidRDefault="000D3FE7" w:rsidP="00322576">
      <w:pPr>
        <w:tabs>
          <w:tab w:val="left" w:pos="960"/>
          <w:tab w:val="left" w:pos="1320"/>
          <w:tab w:val="left" w:pos="1680"/>
          <w:tab w:val="left" w:pos="2040"/>
        </w:tabs>
        <w:rPr>
          <w:rFonts w:ascii="Arial" w:hAnsi="Arial" w:cs="Arial"/>
        </w:rPr>
      </w:pPr>
    </w:p>
    <w:p w:rsidR="000D3FE7" w:rsidRPr="00A11FE4" w:rsidRDefault="000D3FE7" w:rsidP="00322576">
      <w:pPr>
        <w:autoSpaceDE w:val="0"/>
        <w:autoSpaceDN w:val="0"/>
        <w:adjustRightInd w:val="0"/>
        <w:rPr>
          <w:rFonts w:ascii="Arial" w:hAnsi="Arial" w:cs="Arial"/>
        </w:rPr>
      </w:pPr>
      <w:r w:rsidRPr="00A11FE4">
        <w:rPr>
          <w:rFonts w:ascii="Arial" w:hAnsi="Arial" w:cs="Arial"/>
        </w:rPr>
        <w:t>The need for biological monitoring, environmental and/or medical examination of personnel must be considered as part of the risk assessment</w:t>
      </w:r>
      <w:r w:rsidR="00BC6930">
        <w:rPr>
          <w:rFonts w:ascii="Arial" w:hAnsi="Arial" w:cs="Arial"/>
        </w:rPr>
        <w:t xml:space="preserve">.  </w:t>
      </w:r>
      <w:r w:rsidRPr="00A11FE4">
        <w:rPr>
          <w:rFonts w:ascii="Arial" w:hAnsi="Arial" w:cs="Arial"/>
        </w:rPr>
        <w:t xml:space="preserve">If biological monitoring, environmental and/or medical examination of personnel is required then systems must be established </w:t>
      </w:r>
      <w:r w:rsidRPr="00A11FE4">
        <w:rPr>
          <w:rFonts w:ascii="Arial" w:hAnsi="Arial" w:cs="Arial"/>
          <w:u w:val="single"/>
        </w:rPr>
        <w:t>before</w:t>
      </w:r>
      <w:r w:rsidRPr="00A11FE4">
        <w:rPr>
          <w:rFonts w:ascii="Arial" w:hAnsi="Arial" w:cs="Arial"/>
        </w:rPr>
        <w:t xml:space="preserve"> any work with carcinogenic substances commences</w:t>
      </w:r>
      <w:r w:rsidR="00BC6930">
        <w:rPr>
          <w:rFonts w:ascii="Arial" w:hAnsi="Arial" w:cs="Arial"/>
        </w:rPr>
        <w:t xml:space="preserve">.  </w:t>
      </w:r>
      <w:r w:rsidRPr="00A11FE4">
        <w:rPr>
          <w:rFonts w:ascii="Arial" w:hAnsi="Arial" w:cs="Arial"/>
        </w:rPr>
        <w:t>The results of workplace monitoring and medical surveillance should be kept for at least 30 years</w:t>
      </w:r>
      <w:r w:rsidR="00BC6930">
        <w:rPr>
          <w:rFonts w:ascii="Arial" w:hAnsi="Arial" w:cs="Arial"/>
        </w:rPr>
        <w:t xml:space="preserve">.  </w:t>
      </w:r>
    </w:p>
    <w:p w:rsidR="000D3FE7" w:rsidRPr="00A11FE4" w:rsidRDefault="000D3FE7" w:rsidP="00322576">
      <w:pPr>
        <w:tabs>
          <w:tab w:val="left" w:pos="1560"/>
          <w:tab w:val="left" w:pos="1680"/>
          <w:tab w:val="left" w:pos="2040"/>
        </w:tabs>
        <w:rPr>
          <w:rFonts w:ascii="Arial" w:hAnsi="Arial" w:cs="Arial"/>
        </w:rPr>
      </w:pPr>
    </w:p>
    <w:p w:rsidR="000D3FE7" w:rsidRPr="00B327CA" w:rsidRDefault="000D3FE7" w:rsidP="00322576">
      <w:pPr>
        <w:tabs>
          <w:tab w:val="left" w:pos="1560"/>
          <w:tab w:val="left" w:pos="1680"/>
          <w:tab w:val="left" w:pos="2040"/>
        </w:tabs>
        <w:rPr>
          <w:rFonts w:ascii="Arial" w:hAnsi="Arial" w:cs="Arial"/>
          <w:i/>
          <w:iCs/>
        </w:rPr>
      </w:pPr>
      <w:r w:rsidRPr="00A11FE4">
        <w:rPr>
          <w:rFonts w:ascii="Arial" w:hAnsi="Arial" w:cs="Arial"/>
        </w:rPr>
        <w:t>For further information refer to</w:t>
      </w:r>
      <w:r w:rsidRPr="00E138B2">
        <w:rPr>
          <w:rFonts w:ascii="Arial" w:hAnsi="Arial" w:cs="Arial"/>
        </w:rPr>
        <w:t xml:space="preserve"> </w:t>
      </w:r>
      <w:hyperlink r:id="rId163" w:history="1">
        <w:r w:rsidRPr="00E138B2">
          <w:rPr>
            <w:rStyle w:val="Hyperlink"/>
            <w:rFonts w:ascii="Arial" w:hAnsi="Arial" w:cs="Arial"/>
            <w:i/>
            <w:iCs/>
            <w:lang w:val="en-US"/>
          </w:rPr>
          <w:t>Guidelines for Health Surveillance</w:t>
        </w:r>
        <w:r w:rsidRPr="00E138B2">
          <w:rPr>
            <w:rStyle w:val="Hyperlink"/>
            <w:rFonts w:ascii="Arial" w:hAnsi="Arial" w:cs="Arial"/>
            <w:lang w:val="en-US"/>
          </w:rPr>
          <w:t xml:space="preserve"> </w:t>
        </w:r>
        <w:r w:rsidRPr="00E138B2">
          <w:rPr>
            <w:rStyle w:val="Hyperlink"/>
            <w:rFonts w:ascii="Arial" w:hAnsi="Arial" w:cs="Arial"/>
            <w:i/>
            <w:lang w:val="en-US"/>
          </w:rPr>
          <w:t>[NOHSC:7039</w:t>
        </w:r>
        <w:r w:rsidR="00A266E8" w:rsidRPr="00E138B2">
          <w:rPr>
            <w:rStyle w:val="Hyperlink"/>
            <w:rFonts w:ascii="Arial" w:hAnsi="Arial" w:cs="Arial"/>
            <w:i/>
            <w:lang w:val="en-US"/>
          </w:rPr>
          <w:t xml:space="preserve"> </w:t>
        </w:r>
        <w:r w:rsidRPr="00E138B2">
          <w:rPr>
            <w:rStyle w:val="Hyperlink"/>
            <w:rFonts w:ascii="Arial" w:hAnsi="Arial" w:cs="Arial"/>
            <w:i/>
            <w:lang w:val="en-US"/>
          </w:rPr>
          <w:t>(1995)]</w:t>
        </w:r>
        <w:r w:rsidRPr="00E138B2">
          <w:rPr>
            <w:rStyle w:val="Hyperlink"/>
            <w:rFonts w:ascii="Arial" w:hAnsi="Arial" w:cs="Arial"/>
            <w:lang w:val="en-US"/>
          </w:rPr>
          <w:t xml:space="preserve"> </w:t>
        </w:r>
      </w:hyperlink>
      <w:r w:rsidRPr="00A11FE4">
        <w:rPr>
          <w:rFonts w:ascii="Arial" w:hAnsi="Arial" w:cs="Arial"/>
          <w:lang w:val="en-US"/>
        </w:rPr>
        <w:t xml:space="preserve">and </w:t>
      </w:r>
      <w:r w:rsidRPr="00A11FE4">
        <w:rPr>
          <w:rFonts w:ascii="Arial" w:hAnsi="Arial" w:cs="Arial"/>
        </w:rPr>
        <w:t xml:space="preserve">WorkCover NSW: </w:t>
      </w:r>
      <w:hyperlink r:id="rId164" w:history="1">
        <w:r w:rsidRPr="00B327CA">
          <w:rPr>
            <w:rStyle w:val="Hyperlink"/>
            <w:rFonts w:ascii="Arial" w:hAnsi="Arial" w:cs="Arial"/>
          </w:rPr>
          <w:t>Guidelines for Notification</w:t>
        </w:r>
        <w:r w:rsidR="00B327CA" w:rsidRPr="00B327CA">
          <w:rPr>
            <w:rStyle w:val="Hyperlink"/>
            <w:rFonts w:ascii="Arial" w:hAnsi="Arial" w:cs="Arial"/>
          </w:rPr>
          <w:t xml:space="preserve"> of</w:t>
        </w:r>
        <w:r w:rsidRPr="00B327CA">
          <w:rPr>
            <w:rStyle w:val="Hyperlink"/>
            <w:rFonts w:ascii="Arial" w:hAnsi="Arial" w:cs="Arial"/>
          </w:rPr>
          <w:t xml:space="preserve"> </w:t>
        </w:r>
        <w:r w:rsidRPr="00B327CA">
          <w:rPr>
            <w:rStyle w:val="Hyperlink"/>
            <w:rFonts w:ascii="Arial" w:hAnsi="Arial" w:cs="Arial"/>
            <w:i/>
            <w:iCs/>
          </w:rPr>
          <w:t>Work involving use of carcinogenic s</w:t>
        </w:r>
        <w:r w:rsidR="00BD06DB" w:rsidRPr="00B327CA">
          <w:rPr>
            <w:rStyle w:val="Hyperlink"/>
            <w:rFonts w:ascii="Arial" w:hAnsi="Arial" w:cs="Arial"/>
            <w:i/>
            <w:iCs/>
          </w:rPr>
          <w:t>ubstances</w:t>
        </w:r>
      </w:hyperlink>
      <w:r w:rsidR="00BD06DB" w:rsidRPr="00B327CA">
        <w:rPr>
          <w:rFonts w:ascii="Arial" w:hAnsi="Arial" w:cs="Arial"/>
          <w:i/>
          <w:iCs/>
        </w:rPr>
        <w:t>.</w:t>
      </w:r>
    </w:p>
    <w:p w:rsidR="00111A83" w:rsidRPr="00D3259F" w:rsidRDefault="00111A83" w:rsidP="00111A83">
      <w:pPr>
        <w:tabs>
          <w:tab w:val="left" w:pos="720"/>
          <w:tab w:val="left" w:pos="960"/>
          <w:tab w:val="left" w:pos="1320"/>
          <w:tab w:val="left" w:pos="1680"/>
          <w:tab w:val="left" w:pos="2040"/>
        </w:tabs>
        <w:rPr>
          <w:rFonts w:ascii="Arial" w:hAnsi="Arial" w:cs="Arial"/>
          <w:i/>
          <w:iCs/>
        </w:rPr>
      </w:pPr>
    </w:p>
    <w:p w:rsidR="000D3FE7" w:rsidRPr="001C6C21" w:rsidRDefault="0076289A" w:rsidP="001C6C21">
      <w:pPr>
        <w:pStyle w:val="Heading3"/>
        <w:numPr>
          <w:ilvl w:val="0"/>
          <w:numId w:val="0"/>
        </w:numPr>
        <w:tabs>
          <w:tab w:val="left" w:pos="1080"/>
        </w:tabs>
        <w:rPr>
          <w:b w:val="0"/>
          <w:bCs w:val="0"/>
          <w:sz w:val="24"/>
        </w:rPr>
      </w:pPr>
      <w:bookmarkStart w:id="235" w:name="_Toc151277001"/>
      <w:r w:rsidRPr="001C6C21">
        <w:rPr>
          <w:b w:val="0"/>
          <w:bCs w:val="0"/>
          <w:sz w:val="24"/>
        </w:rPr>
        <w:t>13.10</w:t>
      </w:r>
      <w:r w:rsidR="000D3FE7" w:rsidRPr="001C6C21">
        <w:rPr>
          <w:b w:val="0"/>
          <w:bCs w:val="0"/>
          <w:sz w:val="24"/>
        </w:rPr>
        <w:t>.7</w:t>
      </w:r>
      <w:r w:rsidR="000D3FE7" w:rsidRPr="001C6C21">
        <w:rPr>
          <w:b w:val="0"/>
          <w:bCs w:val="0"/>
          <w:sz w:val="24"/>
        </w:rPr>
        <w:tab/>
        <w:t>Disposal of Carcinogens</w:t>
      </w:r>
      <w:bookmarkEnd w:id="235"/>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pStyle w:val="BodyText2"/>
        <w:rPr>
          <w:color w:val="auto"/>
        </w:rPr>
      </w:pPr>
      <w:r w:rsidRPr="00A11FE4">
        <w:rPr>
          <w:color w:val="auto"/>
        </w:rPr>
        <w:t>Liquid wastes containing carcinogenic chemicals should be collected in approved disposal containers that are sealed and secured, labelled appropriately, and placed in a secondary labelled container</w:t>
      </w:r>
      <w:r w:rsidR="00BC6930">
        <w:rPr>
          <w:color w:val="auto"/>
        </w:rPr>
        <w:t xml:space="preserve">.  </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Contaminated solid wastes, including disposable PPE, absorbent paper, residue from spills, exhaust air filters, animal carcasses and associated material, should be double-bagged, appropriately labelled and stored prior to disposal.</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b/>
          <w:bCs/>
        </w:rPr>
      </w:pPr>
      <w:r w:rsidRPr="00A11FE4">
        <w:rPr>
          <w:rFonts w:ascii="Arial" w:hAnsi="Arial" w:cs="Arial"/>
        </w:rPr>
        <w:t>All waste contaminated with carcinogens should be disposed of through an approved waste disposal contractor</w:t>
      </w:r>
      <w:r w:rsidR="00BC6930">
        <w:rPr>
          <w:rFonts w:ascii="Arial" w:hAnsi="Arial" w:cs="Arial"/>
        </w:rPr>
        <w:t xml:space="preserve">.  </w:t>
      </w:r>
      <w:r w:rsidRPr="00A11FE4">
        <w:rPr>
          <w:rFonts w:ascii="Arial" w:hAnsi="Arial" w:cs="Arial"/>
        </w:rPr>
        <w:t xml:space="preserve">See also </w:t>
      </w:r>
      <w:hyperlink w:anchor="OLE_LINK13" w:history="1">
        <w:r w:rsidRPr="00A11FE4">
          <w:rPr>
            <w:rStyle w:val="Hyperlink"/>
            <w:rFonts w:ascii="Arial" w:hAnsi="Arial" w:cs="Arial"/>
          </w:rPr>
          <w:t>Section 16 Disposal of Laboratory Wastes</w:t>
        </w:r>
      </w:hyperlink>
      <w:r w:rsidRPr="00A11FE4">
        <w:rPr>
          <w:rFonts w:ascii="Arial" w:hAnsi="Arial" w:cs="Arial"/>
        </w:rPr>
        <w:t>.</w:t>
      </w:r>
    </w:p>
    <w:p w:rsidR="0059582B" w:rsidRDefault="0059582B" w:rsidP="00322576">
      <w:pPr>
        <w:pStyle w:val="Heading2"/>
        <w:numPr>
          <w:ilvl w:val="0"/>
          <w:numId w:val="0"/>
        </w:numPr>
        <w:tabs>
          <w:tab w:val="left" w:pos="1080"/>
        </w:tabs>
        <w:rPr>
          <w:u w:val="single"/>
        </w:rPr>
      </w:pPr>
    </w:p>
    <w:p w:rsidR="000D3FE7" w:rsidRPr="00A11FE4" w:rsidRDefault="00DE74D0" w:rsidP="00322576">
      <w:pPr>
        <w:pStyle w:val="Heading2"/>
        <w:numPr>
          <w:ilvl w:val="0"/>
          <w:numId w:val="0"/>
        </w:numPr>
        <w:tabs>
          <w:tab w:val="left" w:pos="1080"/>
        </w:tabs>
        <w:rPr>
          <w:u w:val="single"/>
        </w:rPr>
      </w:pPr>
      <w:r>
        <w:rPr>
          <w:u w:val="single"/>
        </w:rPr>
        <w:br w:type="page"/>
      </w:r>
      <w:bookmarkStart w:id="236" w:name="_Toc151277002"/>
      <w:r w:rsidR="0076289A" w:rsidRPr="00C31405">
        <w:rPr>
          <w:u w:val="single"/>
        </w:rPr>
        <w:lastRenderedPageBreak/>
        <w:t>13.11</w:t>
      </w:r>
      <w:r w:rsidR="002D3032" w:rsidRPr="003D7A40">
        <w:tab/>
      </w:r>
      <w:r w:rsidR="000D3FE7" w:rsidRPr="00A11FE4">
        <w:rPr>
          <w:u w:val="single"/>
        </w:rPr>
        <w:t>Poisons &amp; Drugs</w:t>
      </w:r>
      <w:bookmarkEnd w:id="236"/>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rPr>
          <w:rFonts w:ascii="Arial" w:hAnsi="Arial" w:cs="Arial"/>
        </w:rPr>
      </w:pPr>
      <w:r w:rsidRPr="00A11FE4">
        <w:rPr>
          <w:rFonts w:ascii="Arial" w:hAnsi="Arial" w:cs="Arial"/>
        </w:rPr>
        <w:t xml:space="preserve">Poisonous substances and drugs are regulated through the </w:t>
      </w:r>
      <w:hyperlink r:id="rId165" w:history="1">
        <w:r w:rsidRPr="00A266E8">
          <w:rPr>
            <w:rStyle w:val="Hyperlink"/>
            <w:rFonts w:ascii="Arial" w:hAnsi="Arial" w:cs="Arial"/>
            <w:i/>
          </w:rPr>
          <w:t>Poisons and Therapeutic Goods Act 1966</w:t>
        </w:r>
      </w:hyperlink>
      <w:r w:rsidR="00783109">
        <w:rPr>
          <w:rFonts w:ascii="Arial" w:hAnsi="Arial" w:cs="Arial"/>
        </w:rPr>
        <w:t xml:space="preserve"> </w:t>
      </w:r>
      <w:r w:rsidRPr="00A11FE4">
        <w:rPr>
          <w:rFonts w:ascii="Arial" w:hAnsi="Arial" w:cs="Arial"/>
        </w:rPr>
        <w:t xml:space="preserve">and the </w:t>
      </w:r>
      <w:hyperlink r:id="rId166" w:history="1">
        <w:r w:rsidRPr="001069EF">
          <w:rPr>
            <w:rStyle w:val="Hyperlink"/>
            <w:rFonts w:ascii="Arial" w:hAnsi="Arial" w:cs="Arial"/>
            <w:i/>
          </w:rPr>
          <w:t>Poisons and Therapeutic Goods Regulation 200</w:t>
        </w:r>
        <w:r w:rsidR="001069EF" w:rsidRPr="001069EF">
          <w:rPr>
            <w:rStyle w:val="Hyperlink"/>
            <w:rFonts w:ascii="Arial" w:hAnsi="Arial" w:cs="Arial"/>
            <w:i/>
          </w:rPr>
          <w:t>8</w:t>
        </w:r>
      </w:hyperlink>
      <w:r w:rsidR="001069EF">
        <w:rPr>
          <w:rFonts w:ascii="Arial" w:hAnsi="Arial" w:cs="Arial"/>
          <w:i/>
          <w:color w:val="0000FF"/>
        </w:rPr>
        <w:t xml:space="preserve"> </w:t>
      </w:r>
      <w:r w:rsidR="00783109">
        <w:rPr>
          <w:rFonts w:ascii="Arial" w:hAnsi="Arial" w:cs="Arial"/>
        </w:rPr>
        <w:t xml:space="preserve"> </w:t>
      </w:r>
      <w:r w:rsidRPr="00A11FE4">
        <w:rPr>
          <w:rFonts w:ascii="Arial" w:hAnsi="Arial" w:cs="Arial"/>
        </w:rPr>
        <w:t>that specifies a ‘Poisons List’ and allocates poisons and drugs into one of nine ‘Schedules’ according to factors such as toxicity, danger to life, potential for abuse, safety, etc</w:t>
      </w:r>
      <w:r w:rsidR="00BC6930">
        <w:rPr>
          <w:rFonts w:ascii="Arial" w:hAnsi="Arial" w:cs="Arial"/>
        </w:rPr>
        <w:t xml:space="preserve">.  </w:t>
      </w:r>
    </w:p>
    <w:p w:rsidR="000D3FE7" w:rsidRPr="00A11FE4" w:rsidRDefault="000D3FE7" w:rsidP="00322576">
      <w:pPr>
        <w:pStyle w:val="Default"/>
        <w:rPr>
          <w:lang w:val="en-AU"/>
        </w:rPr>
      </w:pPr>
    </w:p>
    <w:p w:rsidR="000D3FE7" w:rsidRPr="00A11FE4" w:rsidRDefault="000D3FE7" w:rsidP="00322576">
      <w:pPr>
        <w:pStyle w:val="Default"/>
        <w:rPr>
          <w:lang w:val="en-AU"/>
        </w:rPr>
      </w:pPr>
      <w:r w:rsidRPr="00A11FE4">
        <w:rPr>
          <w:lang w:val="en-AU"/>
        </w:rPr>
        <w:t>If a substance is listed in a schedule it is deemed to be a ‘poison’ or a ‘drug’ and is therefore bound by the Act and Regulation.</w:t>
      </w:r>
    </w:p>
    <w:p w:rsidR="000D3FE7" w:rsidRPr="00A11FE4" w:rsidRDefault="000D3FE7" w:rsidP="00322576">
      <w:pPr>
        <w:pStyle w:val="Default"/>
        <w:rPr>
          <w:lang w:val="en-AU"/>
        </w:rPr>
      </w:pPr>
    </w:p>
    <w:p w:rsidR="000D3FE7" w:rsidRPr="00A11FE4" w:rsidRDefault="000D3FE7" w:rsidP="00322576">
      <w:pPr>
        <w:pStyle w:val="Default"/>
        <w:rPr>
          <w:lang w:val="en-AU"/>
        </w:rPr>
      </w:pPr>
      <w:r w:rsidRPr="00A11FE4">
        <w:rPr>
          <w:lang w:val="en-AU"/>
        </w:rPr>
        <w:t>The schedules determine the degree of control over the listed substances including their availability to the public, requirements for labelling and appropriate containers</w:t>
      </w:r>
      <w:r w:rsidR="00BC6930">
        <w:rPr>
          <w:lang w:val="en-AU"/>
        </w:rPr>
        <w:t xml:space="preserve">.  </w:t>
      </w:r>
      <w:r w:rsidRPr="00A11FE4">
        <w:rPr>
          <w:lang w:val="en-AU"/>
        </w:rPr>
        <w:t>The controls increase with the schedule number so that Schedule 9 substances ‘Drugs of Abuse’ should only be available for research and other defined restricted purposes.</w:t>
      </w:r>
    </w:p>
    <w:p w:rsidR="000D3FE7" w:rsidRPr="00A11FE4" w:rsidRDefault="000D3FE7" w:rsidP="00322576">
      <w:pPr>
        <w:pStyle w:val="Default"/>
        <w:rPr>
          <w:lang w:val="en-AU"/>
        </w:rPr>
      </w:pPr>
    </w:p>
    <w:p w:rsidR="000D3FE7" w:rsidRPr="00A11FE4" w:rsidRDefault="000D3FE7" w:rsidP="00322576">
      <w:pPr>
        <w:pStyle w:val="Default"/>
        <w:rPr>
          <w:color w:val="0000FF"/>
          <w:lang w:val="en-AU"/>
        </w:rPr>
      </w:pPr>
      <w:r w:rsidRPr="00A11FE4">
        <w:rPr>
          <w:lang w:val="en-AU"/>
        </w:rPr>
        <w:t>Most poisons in Schedules 5, 6 and 7 are also hazardous substances and therefore their purchase, storage, labelling, handling and disposal is bound by the hazardous substances legislation</w:t>
      </w:r>
      <w:r w:rsidR="00BC6930">
        <w:rPr>
          <w:lang w:val="en-AU"/>
        </w:rPr>
        <w:t xml:space="preserve">.  </w:t>
      </w:r>
      <w:r w:rsidRPr="00A11FE4">
        <w:rPr>
          <w:lang w:val="en-AU"/>
        </w:rPr>
        <w:t xml:space="preserve">See </w:t>
      </w:r>
      <w:hyperlink w:anchor="_13.2_Hazardous_Substances" w:history="1">
        <w:r w:rsidRPr="00A11FE4">
          <w:rPr>
            <w:rStyle w:val="Hyperlink"/>
            <w:lang w:val="en-AU"/>
          </w:rPr>
          <w:t>Section 13.</w:t>
        </w:r>
        <w:r w:rsidR="00CC0BE9">
          <w:rPr>
            <w:rStyle w:val="Hyperlink"/>
            <w:lang w:val="en-AU"/>
          </w:rPr>
          <w:t>9</w:t>
        </w:r>
        <w:r w:rsidRPr="00A11FE4">
          <w:rPr>
            <w:rStyle w:val="Hyperlink"/>
            <w:lang w:val="en-AU"/>
          </w:rPr>
          <w:t xml:space="preserve"> Hazardous Substances</w:t>
        </w:r>
      </w:hyperlink>
      <w:r w:rsidR="00BC6930">
        <w:rPr>
          <w:color w:val="auto"/>
          <w:lang w:val="en-AU"/>
        </w:rPr>
        <w:t xml:space="preserve">.  </w:t>
      </w:r>
    </w:p>
    <w:p w:rsidR="000D3FE7" w:rsidRPr="00A11FE4" w:rsidRDefault="000D3FE7" w:rsidP="00322576">
      <w:pPr>
        <w:tabs>
          <w:tab w:val="left" w:pos="720"/>
          <w:tab w:val="left" w:pos="960"/>
          <w:tab w:val="left" w:pos="1320"/>
          <w:tab w:val="left" w:pos="1680"/>
          <w:tab w:val="left" w:pos="2040"/>
        </w:tabs>
        <w:rPr>
          <w:rFonts w:ascii="Arial" w:hAnsi="Arial" w:cs="Arial"/>
          <w:i/>
          <w:iCs/>
          <w:color w:val="000000"/>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u w:val="single"/>
        </w:rPr>
        <w:t>For further information on hazardous substances</w:t>
      </w:r>
      <w:r w:rsidRPr="00A11FE4">
        <w:rPr>
          <w:rFonts w:ascii="Arial" w:hAnsi="Arial" w:cs="Arial"/>
        </w:rPr>
        <w:t xml:space="preserve"> including carcinogens refer to the following publications:</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59040C" w:rsidRDefault="00E42E2B" w:rsidP="00322576">
      <w:pPr>
        <w:numPr>
          <w:ilvl w:val="0"/>
          <w:numId w:val="79"/>
        </w:numPr>
        <w:tabs>
          <w:tab w:val="clear" w:pos="720"/>
          <w:tab w:val="left" w:pos="1080"/>
          <w:tab w:val="left" w:pos="2040"/>
        </w:tabs>
        <w:ind w:left="1080" w:hanging="1080"/>
        <w:rPr>
          <w:rFonts w:ascii="Arial" w:hAnsi="Arial" w:cs="Arial"/>
          <w:i/>
        </w:rPr>
      </w:pPr>
      <w:hyperlink r:id="rId167" w:history="1">
        <w:r w:rsidR="00501913" w:rsidRPr="008408AA">
          <w:rPr>
            <w:rStyle w:val="Hyperlink"/>
            <w:rFonts w:ascii="Arial" w:hAnsi="Arial" w:cs="Arial"/>
            <w:i/>
            <w:iCs/>
          </w:rPr>
          <w:t>National Code of Practice for the Control of Workplace Hazardous Substances [NOHSC:2007 (1995)]</w:t>
        </w:r>
      </w:hyperlink>
    </w:p>
    <w:p w:rsidR="000D3FE7" w:rsidRPr="0059040C" w:rsidRDefault="00E42E2B" w:rsidP="00322576">
      <w:pPr>
        <w:numPr>
          <w:ilvl w:val="0"/>
          <w:numId w:val="79"/>
        </w:numPr>
        <w:tabs>
          <w:tab w:val="clear" w:pos="720"/>
          <w:tab w:val="left" w:pos="1080"/>
          <w:tab w:val="left" w:pos="1680"/>
          <w:tab w:val="left" w:pos="2040"/>
        </w:tabs>
        <w:ind w:left="1080" w:hanging="1080"/>
        <w:rPr>
          <w:rFonts w:ascii="Arial" w:hAnsi="Arial" w:cs="Arial"/>
          <w:i/>
        </w:rPr>
      </w:pPr>
      <w:hyperlink r:id="rId168" w:history="1">
        <w:r w:rsidR="00505738" w:rsidRPr="00E138B2">
          <w:rPr>
            <w:rStyle w:val="Hyperlink"/>
            <w:rFonts w:ascii="Arial" w:hAnsi="Arial" w:cs="Arial"/>
            <w:i/>
            <w:iCs/>
          </w:rPr>
          <w:t>National Model Regulations for the Control of Scheduled Carcinogenic Substances [NOHSC :1011 (1995)]</w:t>
        </w:r>
      </w:hyperlink>
    </w:p>
    <w:p w:rsidR="004B61EB" w:rsidRDefault="000D3FE7" w:rsidP="00322576">
      <w:pPr>
        <w:tabs>
          <w:tab w:val="left" w:pos="1080"/>
          <w:tab w:val="left" w:pos="1680"/>
          <w:tab w:val="left" w:pos="2040"/>
        </w:tabs>
        <w:ind w:left="1080" w:hanging="1080"/>
        <w:rPr>
          <w:rFonts w:ascii="Arial" w:hAnsi="Arial" w:cs="Arial"/>
        </w:rPr>
      </w:pPr>
      <w:r w:rsidRPr="00A11FE4">
        <w:rPr>
          <w:rFonts w:ascii="Arial" w:hAnsi="Arial" w:cs="Arial"/>
        </w:rPr>
        <w:t>3.</w:t>
      </w:r>
      <w:r w:rsidRPr="00A11FE4">
        <w:rPr>
          <w:rFonts w:ascii="Arial" w:hAnsi="Arial" w:cs="Arial"/>
        </w:rPr>
        <w:tab/>
      </w:r>
      <w:hyperlink r:id="rId169" w:history="1">
        <w:r w:rsidR="004B61EB" w:rsidRPr="00113025">
          <w:rPr>
            <w:rStyle w:val="Hyperlink"/>
            <w:rFonts w:ascii="Arial" w:hAnsi="Arial" w:cs="Arial"/>
            <w:i/>
            <w:iCs/>
          </w:rPr>
          <w:t>Guidelines for Health Surveillance</w:t>
        </w:r>
      </w:hyperlink>
      <w:r w:rsidR="004B61EB" w:rsidRPr="0059040C">
        <w:rPr>
          <w:rFonts w:ascii="Arial" w:hAnsi="Arial" w:cs="Arial"/>
          <w:i/>
        </w:rPr>
        <w:t xml:space="preserve"> </w:t>
      </w:r>
      <w:r w:rsidR="004B61EB" w:rsidRPr="00113025">
        <w:rPr>
          <w:rFonts w:ascii="Arial" w:hAnsi="Arial" w:cs="Arial"/>
          <w:i/>
          <w:color w:val="0000FF"/>
          <w:u w:val="single"/>
        </w:rPr>
        <w:t>[</w:t>
      </w:r>
      <w:hyperlink r:id="rId170" w:history="1">
        <w:r w:rsidR="004B61EB" w:rsidRPr="00113025">
          <w:rPr>
            <w:rStyle w:val="Hyperlink"/>
            <w:rFonts w:ascii="Arial" w:hAnsi="Arial" w:cs="Arial"/>
            <w:i/>
          </w:rPr>
          <w:t>NOHSC:7039 (1995)]</w:t>
        </w:r>
        <w:r w:rsidR="004B61EB" w:rsidRPr="00113025">
          <w:rPr>
            <w:rStyle w:val="Hyperlink"/>
            <w:rFonts w:ascii="Arial" w:hAnsi="Arial" w:cs="Arial"/>
          </w:rPr>
          <w:t xml:space="preserve"> </w:t>
        </w:r>
      </w:hyperlink>
    </w:p>
    <w:p w:rsidR="000D3FE7" w:rsidRPr="00A11FE4" w:rsidRDefault="000D3FE7" w:rsidP="00322576">
      <w:pPr>
        <w:tabs>
          <w:tab w:val="left" w:pos="1080"/>
          <w:tab w:val="left" w:pos="1680"/>
          <w:tab w:val="left" w:pos="2040"/>
        </w:tabs>
        <w:ind w:left="1080" w:hanging="1080"/>
        <w:rPr>
          <w:rFonts w:ascii="Arial" w:hAnsi="Arial" w:cs="Arial"/>
        </w:rPr>
      </w:pPr>
      <w:r w:rsidRPr="00A11FE4">
        <w:rPr>
          <w:rFonts w:ascii="Arial" w:hAnsi="Arial" w:cs="Arial"/>
        </w:rPr>
        <w:t>4.</w:t>
      </w:r>
      <w:r w:rsidRPr="00A11FE4">
        <w:rPr>
          <w:rFonts w:ascii="Arial" w:hAnsi="Arial" w:cs="Arial"/>
        </w:rPr>
        <w:tab/>
      </w:r>
      <w:r w:rsidR="004B61EB" w:rsidRPr="0059040C">
        <w:rPr>
          <w:rFonts w:ascii="Arial" w:hAnsi="Arial" w:cs="Arial"/>
          <w:i/>
          <w:color w:val="0000FF"/>
        </w:rPr>
        <w:t xml:space="preserve">WorkCover NSW </w:t>
      </w:r>
      <w:hyperlink r:id="rId171" w:history="1">
        <w:r w:rsidR="004B61EB" w:rsidRPr="00E138B2">
          <w:rPr>
            <w:rStyle w:val="Hyperlink"/>
            <w:rFonts w:ascii="Arial" w:hAnsi="Arial" w:cs="Arial"/>
            <w:i/>
          </w:rPr>
          <w:t>Code of Practice for Control of Workplace Hazardous Substances</w:t>
        </w:r>
        <w:r w:rsidRPr="00E138B2">
          <w:rPr>
            <w:rStyle w:val="Hyperlink"/>
            <w:rFonts w:ascii="Arial" w:hAnsi="Arial" w:cs="Arial"/>
            <w:i/>
          </w:rPr>
          <w:t xml:space="preserve"> (1996)</w:t>
        </w:r>
      </w:hyperlink>
    </w:p>
    <w:p w:rsidR="000D3FE7" w:rsidRPr="00A11FE4" w:rsidRDefault="000D3FE7" w:rsidP="00322576">
      <w:pPr>
        <w:tabs>
          <w:tab w:val="left" w:pos="1080"/>
          <w:tab w:val="left" w:pos="1680"/>
          <w:tab w:val="left" w:pos="2040"/>
        </w:tabs>
        <w:ind w:left="1080" w:hanging="1080"/>
        <w:rPr>
          <w:rFonts w:ascii="Arial" w:hAnsi="Arial" w:cs="Arial"/>
        </w:rPr>
      </w:pPr>
      <w:r w:rsidRPr="00A11FE4">
        <w:rPr>
          <w:rFonts w:ascii="Arial" w:hAnsi="Arial" w:cs="Arial"/>
        </w:rPr>
        <w:t>5.</w:t>
      </w:r>
      <w:r w:rsidRPr="00A11FE4">
        <w:rPr>
          <w:rFonts w:ascii="Arial" w:hAnsi="Arial" w:cs="Arial"/>
        </w:rPr>
        <w:tab/>
      </w:r>
      <w:r w:rsidRPr="0059040C">
        <w:rPr>
          <w:rFonts w:ascii="Arial" w:hAnsi="Arial" w:cs="Arial"/>
          <w:i/>
          <w:color w:val="0000FF"/>
        </w:rPr>
        <w:t xml:space="preserve">WorkCover NSW </w:t>
      </w:r>
      <w:hyperlink r:id="rId172" w:history="1">
        <w:r w:rsidRPr="0059040C">
          <w:rPr>
            <w:rStyle w:val="Hyperlink"/>
            <w:rFonts w:ascii="Arial" w:hAnsi="Arial" w:cs="Arial"/>
            <w:i/>
          </w:rPr>
          <w:t>Code of Practice for the Labelling of Workplace Hazardous Substance</w:t>
        </w:r>
        <w:r w:rsidR="004B61EB" w:rsidRPr="0059040C">
          <w:rPr>
            <w:rStyle w:val="Hyperlink"/>
            <w:rFonts w:ascii="Arial" w:hAnsi="Arial" w:cs="Arial"/>
            <w:i/>
          </w:rPr>
          <w:t>s</w:t>
        </w:r>
      </w:hyperlink>
      <w:r w:rsidRPr="0059040C">
        <w:rPr>
          <w:rFonts w:ascii="Arial" w:hAnsi="Arial" w:cs="Arial"/>
          <w:i/>
          <w:color w:val="0000FF"/>
        </w:rPr>
        <w:t xml:space="preserve"> (1996)</w:t>
      </w:r>
      <w:r w:rsidRPr="00A11FE4">
        <w:rPr>
          <w:rFonts w:ascii="Arial" w:hAnsi="Arial" w:cs="Arial"/>
        </w:rPr>
        <w:tab/>
      </w:r>
    </w:p>
    <w:p w:rsidR="00BB69D4" w:rsidRDefault="00BB69D4" w:rsidP="00322576">
      <w:pPr>
        <w:pStyle w:val="Default"/>
      </w:pPr>
      <w:bookmarkStart w:id="237" w:name="_Toc85869167"/>
      <w:bookmarkStart w:id="238" w:name="_Toc88986322"/>
    </w:p>
    <w:p w:rsidR="00111A83" w:rsidRPr="00A11FE4" w:rsidRDefault="00111A83" w:rsidP="00322576">
      <w:pPr>
        <w:pStyle w:val="Default"/>
      </w:pPr>
    </w:p>
    <w:p w:rsidR="00BB69D4" w:rsidRPr="006D693D" w:rsidRDefault="0076289A" w:rsidP="006D693D">
      <w:pPr>
        <w:pStyle w:val="Heading2"/>
        <w:numPr>
          <w:ilvl w:val="0"/>
          <w:numId w:val="0"/>
        </w:numPr>
        <w:tabs>
          <w:tab w:val="left" w:pos="1080"/>
        </w:tabs>
        <w:rPr>
          <w:rStyle w:val="Heading3Char"/>
          <w:b w:val="0"/>
          <w:bCs w:val="0"/>
          <w:sz w:val="24"/>
          <w:szCs w:val="24"/>
          <w:u w:val="single"/>
        </w:rPr>
      </w:pPr>
      <w:bookmarkStart w:id="239" w:name="_Toc151277003"/>
      <w:r w:rsidRPr="006D693D">
        <w:rPr>
          <w:rStyle w:val="Heading3Char"/>
          <w:b w:val="0"/>
          <w:bCs w:val="0"/>
          <w:sz w:val="24"/>
          <w:szCs w:val="24"/>
          <w:u w:val="single"/>
        </w:rPr>
        <w:t>13.12</w:t>
      </w:r>
      <w:r w:rsidR="006A6EA4" w:rsidRPr="006D693D">
        <w:rPr>
          <w:rStyle w:val="Heading3Char"/>
          <w:b w:val="0"/>
          <w:bCs w:val="0"/>
          <w:sz w:val="24"/>
          <w:szCs w:val="24"/>
        </w:rPr>
        <w:tab/>
      </w:r>
      <w:r w:rsidR="00BB69D4" w:rsidRPr="006D693D">
        <w:rPr>
          <w:rStyle w:val="Heading3Char"/>
          <w:b w:val="0"/>
          <w:bCs w:val="0"/>
          <w:sz w:val="24"/>
          <w:szCs w:val="24"/>
          <w:u w:val="single"/>
        </w:rPr>
        <w:t>Regulation of Security Sensitive Ammonium Nitrate (SSAN)</w:t>
      </w:r>
      <w:bookmarkEnd w:id="239"/>
    </w:p>
    <w:p w:rsidR="00BB69D4" w:rsidRPr="00616F74" w:rsidRDefault="00BB69D4" w:rsidP="00322576">
      <w:pPr>
        <w:pStyle w:val="Default"/>
        <w:tabs>
          <w:tab w:val="num" w:pos="1080"/>
        </w:tabs>
        <w:rPr>
          <w:color w:val="auto"/>
          <w:lang w:val="en-AU"/>
        </w:rPr>
      </w:pPr>
    </w:p>
    <w:p w:rsidR="00BB69D4" w:rsidRPr="006D693D" w:rsidRDefault="0076289A" w:rsidP="006D693D">
      <w:pPr>
        <w:pStyle w:val="Heading3"/>
        <w:numPr>
          <w:ilvl w:val="0"/>
          <w:numId w:val="0"/>
        </w:numPr>
        <w:tabs>
          <w:tab w:val="left" w:pos="1080"/>
        </w:tabs>
        <w:rPr>
          <w:b w:val="0"/>
          <w:bCs w:val="0"/>
          <w:sz w:val="24"/>
        </w:rPr>
      </w:pPr>
      <w:bookmarkStart w:id="240" w:name="_Toc151277004"/>
      <w:r w:rsidRPr="006D693D">
        <w:rPr>
          <w:rStyle w:val="Heading3Char"/>
          <w:sz w:val="24"/>
          <w:szCs w:val="24"/>
        </w:rPr>
        <w:lastRenderedPageBreak/>
        <w:t>13.12</w:t>
      </w:r>
      <w:r w:rsidR="00BB69D4" w:rsidRPr="006D693D">
        <w:rPr>
          <w:rStyle w:val="Heading3Char"/>
          <w:sz w:val="24"/>
          <w:szCs w:val="24"/>
        </w:rPr>
        <w:t>.1</w:t>
      </w:r>
      <w:r w:rsidR="00BB69D4" w:rsidRPr="006D693D">
        <w:rPr>
          <w:rStyle w:val="Heading3Char"/>
          <w:sz w:val="24"/>
          <w:szCs w:val="24"/>
        </w:rPr>
        <w:tab/>
        <w:t>Introduction</w:t>
      </w:r>
      <w:bookmarkEnd w:id="240"/>
    </w:p>
    <w:p w:rsidR="00BB69D4" w:rsidRPr="00616F74" w:rsidRDefault="00BB69D4" w:rsidP="00322576">
      <w:pPr>
        <w:pStyle w:val="Default"/>
        <w:rPr>
          <w:color w:val="auto"/>
          <w:lang w:val="en-AU"/>
        </w:rPr>
      </w:pPr>
    </w:p>
    <w:p w:rsidR="00BB69D4" w:rsidRPr="00616F74" w:rsidRDefault="00BB69D4" w:rsidP="00322576">
      <w:pPr>
        <w:autoSpaceDE w:val="0"/>
        <w:autoSpaceDN w:val="0"/>
        <w:adjustRightInd w:val="0"/>
        <w:rPr>
          <w:rFonts w:ascii="Arial" w:hAnsi="Arial" w:cs="Arial"/>
        </w:rPr>
      </w:pPr>
      <w:r w:rsidRPr="00616F74">
        <w:rPr>
          <w:rFonts w:ascii="Arial" w:hAnsi="Arial" w:cs="Arial"/>
        </w:rPr>
        <w:t>Ammonium nitrate, a hazardous substance and dangerous good (Class 5.1), is commonly used as an explosives ingredient in the mining industry</w:t>
      </w:r>
      <w:r w:rsidR="00BC6930">
        <w:rPr>
          <w:rFonts w:ascii="Arial" w:hAnsi="Arial" w:cs="Arial"/>
        </w:rPr>
        <w:t xml:space="preserve">.  </w:t>
      </w:r>
      <w:r w:rsidRPr="00616F74">
        <w:rPr>
          <w:rFonts w:ascii="Arial" w:hAnsi="Arial" w:cs="Arial"/>
        </w:rPr>
        <w:t>It is also a major component of agricultural fertilizers</w:t>
      </w:r>
      <w:r w:rsidR="00BC6930">
        <w:rPr>
          <w:rFonts w:ascii="Arial" w:hAnsi="Arial" w:cs="Arial"/>
        </w:rPr>
        <w:t xml:space="preserve">.  </w:t>
      </w:r>
      <w:r w:rsidRPr="00616F74">
        <w:rPr>
          <w:rFonts w:ascii="Arial" w:hAnsi="Arial" w:cs="Arial"/>
        </w:rPr>
        <w:t>It is relatively stable until mixed with a fuel to initiate an explosive charge, and as such is classified as an explosives precursor</w:t>
      </w:r>
      <w:r w:rsidR="00BC6930">
        <w:rPr>
          <w:rFonts w:ascii="Arial" w:hAnsi="Arial" w:cs="Arial"/>
        </w:rPr>
        <w:t xml:space="preserve">.  </w:t>
      </w:r>
    </w:p>
    <w:p w:rsidR="00BB69D4" w:rsidRPr="00616F74" w:rsidRDefault="00BB69D4" w:rsidP="00322576">
      <w:pPr>
        <w:autoSpaceDE w:val="0"/>
        <w:autoSpaceDN w:val="0"/>
        <w:adjustRightInd w:val="0"/>
        <w:rPr>
          <w:rFonts w:ascii="Arial" w:hAnsi="Arial" w:cs="Arial"/>
        </w:rPr>
      </w:pPr>
    </w:p>
    <w:p w:rsidR="00BB69D4" w:rsidRPr="00616F74" w:rsidRDefault="00BB69D4" w:rsidP="00322576">
      <w:pPr>
        <w:autoSpaceDE w:val="0"/>
        <w:autoSpaceDN w:val="0"/>
        <w:adjustRightInd w:val="0"/>
        <w:rPr>
          <w:rFonts w:ascii="Arial" w:hAnsi="Arial" w:cs="Arial"/>
        </w:rPr>
      </w:pPr>
      <w:r w:rsidRPr="00616F74">
        <w:rPr>
          <w:rFonts w:ascii="Arial" w:hAnsi="Arial" w:cs="Arial"/>
        </w:rPr>
        <w:t>On 25 June 2004 the Council of Australian Governments (COAG) agreed to a national licensing system to limit access to explosives precursors that could be used for terrorist purposes</w:t>
      </w:r>
      <w:r w:rsidR="00BC6930">
        <w:rPr>
          <w:rFonts w:ascii="Arial" w:hAnsi="Arial" w:cs="Arial"/>
        </w:rPr>
        <w:t xml:space="preserve">.  </w:t>
      </w:r>
      <w:r w:rsidRPr="00616F74">
        <w:rPr>
          <w:rFonts w:ascii="Arial" w:hAnsi="Arial" w:cs="Arial"/>
        </w:rPr>
        <w:t>Each state and territory has now introduced legislation and/or regulations to give effect to the COAG agreement</w:t>
      </w:r>
      <w:r w:rsidR="00BC6930">
        <w:rPr>
          <w:rFonts w:ascii="Arial" w:hAnsi="Arial" w:cs="Arial"/>
        </w:rPr>
        <w:t xml:space="preserve">.  </w:t>
      </w:r>
    </w:p>
    <w:p w:rsidR="00BB69D4" w:rsidRPr="00616F74" w:rsidRDefault="00BB69D4" w:rsidP="00322576">
      <w:pPr>
        <w:autoSpaceDE w:val="0"/>
        <w:autoSpaceDN w:val="0"/>
        <w:adjustRightInd w:val="0"/>
        <w:rPr>
          <w:rFonts w:ascii="Arial" w:hAnsi="Arial" w:cs="Arial"/>
        </w:rPr>
      </w:pPr>
      <w:r w:rsidRPr="00616F74">
        <w:rPr>
          <w:rFonts w:ascii="Arial" w:hAnsi="Arial" w:cs="Arial"/>
        </w:rPr>
        <w:t>Ammonium nitrate has been identified as a ‘security sensitive dangerous substance’ (SSDS) by COAG and is classified as ‘security sensitive ammonium nitrate’ (SSAN)</w:t>
      </w:r>
      <w:r w:rsidR="00BC6930">
        <w:rPr>
          <w:rFonts w:ascii="Arial" w:hAnsi="Arial" w:cs="Arial"/>
        </w:rPr>
        <w:t xml:space="preserve">.  </w:t>
      </w:r>
    </w:p>
    <w:p w:rsidR="00BB69D4" w:rsidRPr="00616F74" w:rsidRDefault="00BB69D4" w:rsidP="00322576">
      <w:pPr>
        <w:autoSpaceDE w:val="0"/>
        <w:autoSpaceDN w:val="0"/>
        <w:adjustRightInd w:val="0"/>
        <w:rPr>
          <w:rFonts w:ascii="Arial" w:hAnsi="Arial" w:cs="Arial"/>
        </w:rPr>
      </w:pPr>
    </w:p>
    <w:p w:rsidR="00BB69D4" w:rsidRPr="00616F74" w:rsidRDefault="00BB69D4" w:rsidP="00322576">
      <w:pPr>
        <w:autoSpaceDE w:val="0"/>
        <w:autoSpaceDN w:val="0"/>
        <w:adjustRightInd w:val="0"/>
        <w:rPr>
          <w:rFonts w:ascii="Arial" w:hAnsi="Arial" w:cs="Arial"/>
          <w:i/>
        </w:rPr>
      </w:pPr>
      <w:r w:rsidRPr="00616F74">
        <w:rPr>
          <w:rFonts w:ascii="Arial" w:hAnsi="Arial" w:cs="Arial"/>
        </w:rPr>
        <w:t xml:space="preserve">In NSW, SSAN is regulated through the </w:t>
      </w:r>
      <w:hyperlink r:id="rId173" w:history="1">
        <w:r w:rsidRPr="002E3341">
          <w:rPr>
            <w:rStyle w:val="Hyperlink"/>
            <w:rFonts w:ascii="Arial" w:hAnsi="Arial" w:cs="Arial"/>
            <w:i/>
          </w:rPr>
          <w:t>Explosives Act 2003</w:t>
        </w:r>
      </w:hyperlink>
      <w:r w:rsidRPr="00A11FE4">
        <w:rPr>
          <w:rFonts w:ascii="Arial" w:hAnsi="Arial" w:cs="Arial"/>
          <w:color w:val="FF0000"/>
        </w:rPr>
        <w:t xml:space="preserve"> </w:t>
      </w:r>
      <w:r w:rsidRPr="00616F74">
        <w:rPr>
          <w:rFonts w:ascii="Arial" w:hAnsi="Arial" w:cs="Arial"/>
        </w:rPr>
        <w:t>and the</w:t>
      </w:r>
      <w:r w:rsidRPr="00A11FE4">
        <w:rPr>
          <w:rFonts w:ascii="Arial" w:hAnsi="Arial" w:cs="Arial"/>
          <w:color w:val="FF0000"/>
        </w:rPr>
        <w:t xml:space="preserve"> </w:t>
      </w:r>
      <w:hyperlink r:id="rId174" w:history="1">
        <w:r w:rsidRPr="002E3341">
          <w:rPr>
            <w:rStyle w:val="Hyperlink"/>
            <w:rFonts w:ascii="Arial" w:hAnsi="Arial" w:cs="Arial"/>
            <w:i/>
          </w:rPr>
          <w:t>Explosives Regulation 2005</w:t>
        </w:r>
      </w:hyperlink>
      <w:r w:rsidRPr="00A11FE4">
        <w:rPr>
          <w:rFonts w:ascii="Arial" w:hAnsi="Arial" w:cs="Arial"/>
          <w:color w:val="FF0000"/>
        </w:rPr>
        <w:t xml:space="preserve"> </w:t>
      </w:r>
      <w:r w:rsidRPr="00616F74">
        <w:rPr>
          <w:rFonts w:ascii="Arial" w:hAnsi="Arial" w:cs="Arial"/>
        </w:rPr>
        <w:t xml:space="preserve">that commenced on 1 September 2005 and replaces the explosives component of the </w:t>
      </w:r>
      <w:r w:rsidRPr="00616F74">
        <w:rPr>
          <w:rFonts w:ascii="Arial" w:hAnsi="Arial" w:cs="Arial"/>
          <w:i/>
        </w:rPr>
        <w:t xml:space="preserve">Dangerous Goods Act 1975 </w:t>
      </w:r>
      <w:r w:rsidRPr="00616F74">
        <w:rPr>
          <w:rFonts w:ascii="Arial" w:hAnsi="Arial" w:cs="Arial"/>
        </w:rPr>
        <w:t xml:space="preserve">and the </w:t>
      </w:r>
      <w:r w:rsidRPr="00616F74">
        <w:rPr>
          <w:rFonts w:ascii="Arial" w:hAnsi="Arial" w:cs="Arial"/>
          <w:i/>
        </w:rPr>
        <w:t>Dangerous Goods (General) Regulation 1999.</w:t>
      </w:r>
    </w:p>
    <w:p w:rsidR="00BB69D4" w:rsidRPr="00616F74" w:rsidRDefault="00BB69D4" w:rsidP="00322576">
      <w:pPr>
        <w:autoSpaceDE w:val="0"/>
        <w:autoSpaceDN w:val="0"/>
        <w:adjustRightInd w:val="0"/>
        <w:rPr>
          <w:rFonts w:ascii="Arial" w:hAnsi="Arial" w:cs="Arial"/>
        </w:rPr>
      </w:pPr>
    </w:p>
    <w:p w:rsidR="00BB69D4" w:rsidRPr="00616F74" w:rsidRDefault="00BB69D4" w:rsidP="00322576">
      <w:pPr>
        <w:autoSpaceDE w:val="0"/>
        <w:autoSpaceDN w:val="0"/>
        <w:adjustRightInd w:val="0"/>
        <w:rPr>
          <w:rFonts w:ascii="Arial" w:hAnsi="Arial" w:cs="Arial"/>
        </w:rPr>
      </w:pPr>
      <w:r w:rsidRPr="00616F74">
        <w:rPr>
          <w:rFonts w:ascii="Arial" w:hAnsi="Arial" w:cs="Arial"/>
        </w:rPr>
        <w:t>“SSAN” includes ammonium nitrate (i.e. 100%, pure ammonium nitrate), ammonium nitrate emulsions and ammonium nitrate mixtures containing greater than 45% ammonium nitrate, excluding solutions and class 1 explosives</w:t>
      </w:r>
      <w:r w:rsidR="00BC6930">
        <w:rPr>
          <w:rFonts w:ascii="Arial" w:hAnsi="Arial" w:cs="Arial"/>
        </w:rPr>
        <w:t xml:space="preserve">.  </w:t>
      </w:r>
      <w:r w:rsidRPr="00616F74">
        <w:rPr>
          <w:rFonts w:ascii="Arial" w:hAnsi="Arial" w:cs="Arial"/>
        </w:rPr>
        <w:t>(Note: This includes substances such as calcium ammonium nitrate that are not classified as dangerous goods and dangerous goods with UN numbers 1942, 2067, 2068, 2069, 2070, 2071, 2072, 3375 and 3139 where applicable)</w:t>
      </w:r>
      <w:r w:rsidR="00BC6930">
        <w:rPr>
          <w:rFonts w:ascii="Arial" w:hAnsi="Arial" w:cs="Arial"/>
        </w:rPr>
        <w:t xml:space="preserve">.  </w:t>
      </w:r>
    </w:p>
    <w:p w:rsidR="00BB69D4" w:rsidRPr="00616F74" w:rsidRDefault="00BB69D4" w:rsidP="00322576">
      <w:pPr>
        <w:autoSpaceDE w:val="0"/>
        <w:autoSpaceDN w:val="0"/>
        <w:adjustRightInd w:val="0"/>
        <w:rPr>
          <w:rFonts w:ascii="Arial" w:hAnsi="Arial" w:cs="Arial"/>
        </w:rPr>
      </w:pPr>
    </w:p>
    <w:p w:rsidR="00BB69D4" w:rsidRPr="003D7A40" w:rsidRDefault="00BB69D4" w:rsidP="00322576">
      <w:pPr>
        <w:autoSpaceDE w:val="0"/>
        <w:autoSpaceDN w:val="0"/>
        <w:adjustRightInd w:val="0"/>
        <w:rPr>
          <w:rFonts w:ascii="Arial" w:hAnsi="Arial" w:cs="Arial"/>
        </w:rPr>
      </w:pPr>
      <w:r w:rsidRPr="00616F74">
        <w:rPr>
          <w:rFonts w:ascii="Arial" w:hAnsi="Arial" w:cs="Arial"/>
        </w:rPr>
        <w:t>For further information refer to WorkCover publication</w:t>
      </w:r>
      <w:r w:rsidRPr="006F30EB">
        <w:rPr>
          <w:rFonts w:ascii="Arial" w:hAnsi="Arial" w:cs="Arial"/>
        </w:rPr>
        <w:t xml:space="preserve"> </w:t>
      </w:r>
      <w:hyperlink r:id="rId175" w:history="1">
        <w:r w:rsidRPr="00E138B2">
          <w:rPr>
            <w:rStyle w:val="Hyperlink"/>
            <w:rFonts w:ascii="Arial" w:hAnsi="Arial" w:cs="Arial"/>
            <w:i/>
          </w:rPr>
          <w:t>Secure and Safe Handling of Explosives and Security Sensitive Dangerous Substances</w:t>
        </w:r>
      </w:hyperlink>
      <w:r w:rsidRPr="00A11FE4">
        <w:rPr>
          <w:rFonts w:ascii="Arial" w:hAnsi="Arial" w:cs="Arial"/>
          <w:color w:val="0000FF"/>
        </w:rPr>
        <w:t>.</w:t>
      </w:r>
    </w:p>
    <w:p w:rsidR="00BB69D4" w:rsidRPr="00616F74" w:rsidRDefault="00BB69D4" w:rsidP="00322576">
      <w:pPr>
        <w:autoSpaceDE w:val="0"/>
        <w:autoSpaceDN w:val="0"/>
        <w:adjustRightInd w:val="0"/>
        <w:rPr>
          <w:rFonts w:ascii="Arial" w:hAnsi="Arial" w:cs="Arial"/>
        </w:rPr>
      </w:pPr>
    </w:p>
    <w:p w:rsidR="00BB69D4" w:rsidRPr="00616F74" w:rsidRDefault="00BB69D4" w:rsidP="00322576">
      <w:pPr>
        <w:autoSpaceDE w:val="0"/>
        <w:autoSpaceDN w:val="0"/>
        <w:adjustRightInd w:val="0"/>
        <w:rPr>
          <w:rFonts w:ascii="Arial" w:hAnsi="Arial" w:cs="Arial"/>
        </w:rPr>
      </w:pPr>
      <w:r w:rsidRPr="00616F74">
        <w:rPr>
          <w:rFonts w:ascii="Arial" w:hAnsi="Arial" w:cs="Arial"/>
        </w:rPr>
        <w:t xml:space="preserve">To ensure ongoing public safety and security, COAG </w:t>
      </w:r>
      <w:r w:rsidR="00D61937" w:rsidRPr="00616F74">
        <w:rPr>
          <w:rFonts w:ascii="Arial" w:hAnsi="Arial" w:cs="Arial"/>
        </w:rPr>
        <w:t>will</w:t>
      </w:r>
      <w:r w:rsidRPr="00616F74">
        <w:rPr>
          <w:rFonts w:ascii="Arial" w:hAnsi="Arial" w:cs="Arial"/>
        </w:rPr>
        <w:t xml:space="preserve"> examin</w:t>
      </w:r>
      <w:r w:rsidR="005366D6" w:rsidRPr="00616F74">
        <w:rPr>
          <w:rFonts w:ascii="Arial" w:hAnsi="Arial" w:cs="Arial"/>
        </w:rPr>
        <w:t>e</w:t>
      </w:r>
      <w:r w:rsidRPr="00616F74">
        <w:rPr>
          <w:rFonts w:ascii="Arial" w:hAnsi="Arial" w:cs="Arial"/>
        </w:rPr>
        <w:t xml:space="preserve"> other substances of security concern that could be used as explosives precursors, to determine what security controls are warranted regarding their handling and use</w:t>
      </w:r>
      <w:r w:rsidR="00BC6930">
        <w:rPr>
          <w:rFonts w:ascii="Arial" w:hAnsi="Arial" w:cs="Arial"/>
        </w:rPr>
        <w:t xml:space="preserve">.  </w:t>
      </w:r>
      <w:r w:rsidRPr="00616F74">
        <w:rPr>
          <w:rFonts w:ascii="Arial" w:hAnsi="Arial" w:cs="Arial"/>
        </w:rPr>
        <w:t>Other chemicals, biological agents and radiological materials may be identified in the future for government regulation through this process.</w:t>
      </w:r>
    </w:p>
    <w:p w:rsidR="00BB69D4" w:rsidRPr="003D7A40" w:rsidRDefault="00BB69D4" w:rsidP="00322576">
      <w:pPr>
        <w:autoSpaceDE w:val="0"/>
        <w:autoSpaceDN w:val="0"/>
        <w:adjustRightInd w:val="0"/>
        <w:rPr>
          <w:rFonts w:ascii="Arial" w:hAnsi="Arial" w:cs="Arial"/>
        </w:rPr>
      </w:pPr>
    </w:p>
    <w:p w:rsidR="00BB69D4" w:rsidRPr="00CB5F13" w:rsidRDefault="0076289A" w:rsidP="00CB5F13">
      <w:pPr>
        <w:pStyle w:val="Heading3"/>
        <w:numPr>
          <w:ilvl w:val="0"/>
          <w:numId w:val="0"/>
        </w:numPr>
        <w:tabs>
          <w:tab w:val="left" w:pos="1080"/>
        </w:tabs>
        <w:rPr>
          <w:rStyle w:val="Heading3Char"/>
          <w:sz w:val="24"/>
          <w:szCs w:val="24"/>
        </w:rPr>
      </w:pPr>
      <w:bookmarkStart w:id="241" w:name="_Toc151277005"/>
      <w:r w:rsidRPr="00CB5F13">
        <w:rPr>
          <w:rStyle w:val="Heading3Char"/>
          <w:sz w:val="24"/>
          <w:szCs w:val="24"/>
        </w:rPr>
        <w:lastRenderedPageBreak/>
        <w:t>13.12</w:t>
      </w:r>
      <w:r w:rsidR="001E4449" w:rsidRPr="00CB5F13">
        <w:rPr>
          <w:rStyle w:val="Heading3Char"/>
          <w:sz w:val="24"/>
          <w:szCs w:val="24"/>
        </w:rPr>
        <w:t>.2</w:t>
      </w:r>
      <w:r w:rsidR="001E4449" w:rsidRPr="00CB5F13">
        <w:rPr>
          <w:rStyle w:val="Heading3Char"/>
          <w:sz w:val="24"/>
          <w:szCs w:val="24"/>
        </w:rPr>
        <w:tab/>
      </w:r>
      <w:r w:rsidR="00BB69D4" w:rsidRPr="00CB5F13">
        <w:rPr>
          <w:rStyle w:val="Heading3Char"/>
          <w:sz w:val="24"/>
        </w:rPr>
        <w:t>Licencing</w:t>
      </w:r>
      <w:r w:rsidR="00BB69D4" w:rsidRPr="00CB5F13">
        <w:rPr>
          <w:rStyle w:val="Heading3Char"/>
          <w:sz w:val="24"/>
          <w:szCs w:val="24"/>
        </w:rPr>
        <w:t xml:space="preserve"> </w:t>
      </w:r>
      <w:r w:rsidR="00BB69D4" w:rsidRPr="00CB5F13">
        <w:rPr>
          <w:rStyle w:val="Heading3Char"/>
          <w:sz w:val="24"/>
        </w:rPr>
        <w:t>Requirements</w:t>
      </w:r>
      <w:bookmarkEnd w:id="241"/>
    </w:p>
    <w:p w:rsidR="00BB69D4" w:rsidRPr="003D7A40" w:rsidRDefault="00BB69D4" w:rsidP="00322576">
      <w:pPr>
        <w:autoSpaceDE w:val="0"/>
        <w:autoSpaceDN w:val="0"/>
        <w:adjustRightInd w:val="0"/>
        <w:rPr>
          <w:rFonts w:ascii="Arial" w:hAnsi="Arial" w:cs="Arial"/>
        </w:rPr>
      </w:pPr>
    </w:p>
    <w:p w:rsidR="00BB69D4" w:rsidRPr="00616F74" w:rsidRDefault="00BB69D4" w:rsidP="00322576">
      <w:pPr>
        <w:autoSpaceDE w:val="0"/>
        <w:autoSpaceDN w:val="0"/>
        <w:adjustRightInd w:val="0"/>
        <w:rPr>
          <w:rFonts w:ascii="Arial" w:hAnsi="Arial" w:cs="Arial"/>
        </w:rPr>
      </w:pPr>
      <w:r w:rsidRPr="00616F74">
        <w:rPr>
          <w:rFonts w:ascii="Arial" w:hAnsi="Arial" w:cs="Arial"/>
        </w:rPr>
        <w:t>In NSW, the WorkCover Authority has established a licencing regime for the import, export storage, transport, sale, supply, purchase, acquisition, use and disposal of SSAN</w:t>
      </w:r>
      <w:r w:rsidR="00BC6930">
        <w:rPr>
          <w:rFonts w:ascii="Arial" w:hAnsi="Arial" w:cs="Arial"/>
        </w:rPr>
        <w:t xml:space="preserve">.  </w:t>
      </w:r>
      <w:r w:rsidRPr="00616F74">
        <w:rPr>
          <w:rFonts w:ascii="Arial" w:hAnsi="Arial" w:cs="Arial"/>
        </w:rPr>
        <w:t>This has come into effect on 1 July 2005</w:t>
      </w:r>
      <w:r w:rsidR="00BC6930">
        <w:rPr>
          <w:rFonts w:ascii="Arial" w:hAnsi="Arial" w:cs="Arial"/>
        </w:rPr>
        <w:t xml:space="preserve">.  </w:t>
      </w:r>
    </w:p>
    <w:p w:rsidR="00875B50" w:rsidRPr="00616F74" w:rsidRDefault="00875B50" w:rsidP="00322576">
      <w:pPr>
        <w:autoSpaceDE w:val="0"/>
        <w:autoSpaceDN w:val="0"/>
        <w:adjustRightInd w:val="0"/>
        <w:rPr>
          <w:rFonts w:ascii="Arial" w:hAnsi="Arial" w:cs="Arial"/>
        </w:rPr>
      </w:pPr>
    </w:p>
    <w:p w:rsidR="00BB69D4" w:rsidRPr="00A11FE4" w:rsidRDefault="00875B50" w:rsidP="00322576">
      <w:pPr>
        <w:autoSpaceDE w:val="0"/>
        <w:autoSpaceDN w:val="0"/>
        <w:adjustRightInd w:val="0"/>
        <w:rPr>
          <w:rFonts w:ascii="Arial" w:hAnsi="Arial" w:cs="Arial"/>
          <w:color w:val="000000"/>
        </w:rPr>
      </w:pPr>
      <w:r w:rsidRPr="00616F74">
        <w:rPr>
          <w:rFonts w:ascii="Arial" w:hAnsi="Arial" w:cs="Arial"/>
        </w:rPr>
        <w:t xml:space="preserve">After 1 January 2006, it will be illegal to purchase, possess or use </w:t>
      </w:r>
      <w:r w:rsidR="00BB69D4" w:rsidRPr="00616F74">
        <w:rPr>
          <w:rFonts w:ascii="Arial" w:hAnsi="Arial" w:cs="Arial"/>
        </w:rPr>
        <w:t>SSAN until the licensing requirements of the WorkCover Authority have been met and an official licence obtained</w:t>
      </w:r>
      <w:r w:rsidR="00BC6930">
        <w:rPr>
          <w:rFonts w:ascii="Arial" w:hAnsi="Arial" w:cs="Arial"/>
        </w:rPr>
        <w:t xml:space="preserve">.  </w:t>
      </w:r>
      <w:r w:rsidR="00BB69D4" w:rsidRPr="00616F74">
        <w:rPr>
          <w:rFonts w:ascii="Arial" w:hAnsi="Arial" w:cs="Arial"/>
        </w:rPr>
        <w:t xml:space="preserve">The licensing requirements are set out in the </w:t>
      </w:r>
      <w:r w:rsidR="002E3341" w:rsidRPr="00616F74">
        <w:rPr>
          <w:rFonts w:ascii="Arial" w:hAnsi="Arial" w:cs="Arial"/>
        </w:rPr>
        <w:t>Workplace publication</w:t>
      </w:r>
      <w:r w:rsidR="002E3341">
        <w:rPr>
          <w:rFonts w:ascii="Arial" w:hAnsi="Arial" w:cs="Arial"/>
          <w:color w:val="FF0000"/>
        </w:rPr>
        <w:t xml:space="preserve"> </w:t>
      </w:r>
      <w:hyperlink r:id="rId176" w:history="1">
        <w:r w:rsidR="002E3341">
          <w:rPr>
            <w:rStyle w:val="Hyperlink"/>
            <w:rFonts w:ascii="Arial" w:hAnsi="Arial" w:cs="Arial"/>
            <w:i/>
          </w:rPr>
          <w:t>Ammonium Nitrate Guidance Note No.2 Storage</w:t>
        </w:r>
      </w:hyperlink>
      <w:r w:rsidR="00BC6930">
        <w:rPr>
          <w:rFonts w:ascii="Arial" w:hAnsi="Arial" w:cs="Arial"/>
          <w:color w:val="000000"/>
        </w:rPr>
        <w:t xml:space="preserve">.  </w:t>
      </w:r>
    </w:p>
    <w:p w:rsidR="00BB69D4" w:rsidRPr="003D7A40" w:rsidRDefault="00BB69D4" w:rsidP="00322576">
      <w:pPr>
        <w:autoSpaceDE w:val="0"/>
        <w:autoSpaceDN w:val="0"/>
        <w:adjustRightInd w:val="0"/>
        <w:rPr>
          <w:rFonts w:ascii="Arial" w:hAnsi="Arial" w:cs="Arial"/>
        </w:rPr>
      </w:pPr>
    </w:p>
    <w:p w:rsidR="00BB69D4" w:rsidRPr="00616F74" w:rsidRDefault="00BB69D4" w:rsidP="00322576">
      <w:pPr>
        <w:autoSpaceDE w:val="0"/>
        <w:autoSpaceDN w:val="0"/>
        <w:adjustRightInd w:val="0"/>
        <w:rPr>
          <w:rFonts w:ascii="Arial" w:hAnsi="Arial" w:cs="Arial"/>
        </w:rPr>
      </w:pPr>
      <w:r w:rsidRPr="00616F74">
        <w:rPr>
          <w:rFonts w:ascii="Arial" w:hAnsi="Arial" w:cs="Arial"/>
        </w:rPr>
        <w:t>The licencing requirements are quite stringent and include licence fees for each activity, security plans, secure storage, police and security checks of authorised personnel, record keeping, reporting of loss or theft to authorities etc</w:t>
      </w:r>
      <w:r w:rsidR="00BC6930">
        <w:rPr>
          <w:rFonts w:ascii="Arial" w:hAnsi="Arial" w:cs="Arial"/>
        </w:rPr>
        <w:t xml:space="preserve">.  </w:t>
      </w:r>
      <w:r w:rsidR="00CE3C4B" w:rsidRPr="00616F74">
        <w:rPr>
          <w:rFonts w:ascii="Arial" w:hAnsi="Arial" w:cs="Arial"/>
        </w:rPr>
        <w:t>This</w:t>
      </w:r>
      <w:r w:rsidRPr="00616F74">
        <w:rPr>
          <w:rFonts w:ascii="Arial" w:hAnsi="Arial" w:cs="Arial"/>
        </w:rPr>
        <w:t xml:space="preserve"> should be </w:t>
      </w:r>
      <w:r w:rsidR="00CE3C4B" w:rsidRPr="00616F74">
        <w:rPr>
          <w:rFonts w:ascii="Arial" w:hAnsi="Arial" w:cs="Arial"/>
        </w:rPr>
        <w:t>a major consideration</w:t>
      </w:r>
      <w:r w:rsidRPr="00616F74">
        <w:rPr>
          <w:rFonts w:ascii="Arial" w:hAnsi="Arial" w:cs="Arial"/>
        </w:rPr>
        <w:t xml:space="preserve"> in the design </w:t>
      </w:r>
      <w:r w:rsidR="00D70360" w:rsidRPr="00616F74">
        <w:rPr>
          <w:rFonts w:ascii="Arial" w:hAnsi="Arial" w:cs="Arial"/>
        </w:rPr>
        <w:t xml:space="preserve">stage </w:t>
      </w:r>
      <w:r w:rsidRPr="00616F74">
        <w:rPr>
          <w:rFonts w:ascii="Arial" w:hAnsi="Arial" w:cs="Arial"/>
        </w:rPr>
        <w:t xml:space="preserve">and risk assessment </w:t>
      </w:r>
      <w:r w:rsidR="00D70360" w:rsidRPr="00616F74">
        <w:rPr>
          <w:rFonts w:ascii="Arial" w:hAnsi="Arial" w:cs="Arial"/>
        </w:rPr>
        <w:t xml:space="preserve">process </w:t>
      </w:r>
      <w:r w:rsidRPr="00616F74">
        <w:rPr>
          <w:rFonts w:ascii="Arial" w:hAnsi="Arial" w:cs="Arial"/>
        </w:rPr>
        <w:t>of any work where SSAN is planned to be used</w:t>
      </w:r>
      <w:r w:rsidR="00CE3C4B" w:rsidRPr="00616F74">
        <w:rPr>
          <w:rFonts w:ascii="Arial" w:hAnsi="Arial" w:cs="Arial"/>
        </w:rPr>
        <w:t xml:space="preserve"> in the University.</w:t>
      </w:r>
    </w:p>
    <w:p w:rsidR="00BB69D4" w:rsidRPr="00616F74" w:rsidRDefault="00BB69D4" w:rsidP="00322576">
      <w:pPr>
        <w:autoSpaceDE w:val="0"/>
        <w:autoSpaceDN w:val="0"/>
        <w:adjustRightInd w:val="0"/>
        <w:rPr>
          <w:rFonts w:ascii="Arial" w:hAnsi="Arial" w:cs="Arial"/>
        </w:rPr>
      </w:pPr>
    </w:p>
    <w:p w:rsidR="00D70360" w:rsidRPr="00616F74" w:rsidRDefault="00D70360" w:rsidP="00322576">
      <w:pPr>
        <w:autoSpaceDE w:val="0"/>
        <w:autoSpaceDN w:val="0"/>
        <w:adjustRightInd w:val="0"/>
        <w:rPr>
          <w:rFonts w:ascii="Arial" w:hAnsi="Arial" w:cs="Arial"/>
        </w:rPr>
      </w:pPr>
      <w:r w:rsidRPr="00616F74">
        <w:rPr>
          <w:rFonts w:ascii="Arial" w:hAnsi="Arial" w:cs="Arial"/>
        </w:rPr>
        <w:t>Whilst the University does not prohibit the use of SSAN, it strongly recommends that SSAN products be substituted for non-regulated products such as fertilizers with less than 45% ammonium nitrate and other non-regulated chemicals used in teaching and research</w:t>
      </w:r>
      <w:r w:rsidR="00BC6930">
        <w:rPr>
          <w:rFonts w:ascii="Arial" w:hAnsi="Arial" w:cs="Arial"/>
        </w:rPr>
        <w:t xml:space="preserve">.  </w:t>
      </w:r>
    </w:p>
    <w:p w:rsidR="00D70360" w:rsidRDefault="00D70360" w:rsidP="00322576">
      <w:pPr>
        <w:autoSpaceDE w:val="0"/>
        <w:autoSpaceDN w:val="0"/>
        <w:adjustRightInd w:val="0"/>
        <w:rPr>
          <w:rFonts w:ascii="Arial" w:hAnsi="Arial" w:cs="Arial"/>
        </w:rPr>
      </w:pPr>
    </w:p>
    <w:p w:rsidR="0059582B" w:rsidRPr="003D7A40" w:rsidRDefault="0059582B" w:rsidP="00322576">
      <w:pPr>
        <w:autoSpaceDE w:val="0"/>
        <w:autoSpaceDN w:val="0"/>
        <w:adjustRightInd w:val="0"/>
        <w:rPr>
          <w:rFonts w:ascii="Arial" w:hAnsi="Arial" w:cs="Arial"/>
        </w:rPr>
      </w:pPr>
    </w:p>
    <w:p w:rsidR="006A6EA4" w:rsidRPr="00CB5F13" w:rsidRDefault="00311F16" w:rsidP="00CB5F13">
      <w:pPr>
        <w:pStyle w:val="Heading3"/>
        <w:numPr>
          <w:ilvl w:val="0"/>
          <w:numId w:val="0"/>
        </w:numPr>
        <w:tabs>
          <w:tab w:val="left" w:pos="1080"/>
        </w:tabs>
        <w:rPr>
          <w:b w:val="0"/>
          <w:bCs w:val="0"/>
          <w:sz w:val="24"/>
        </w:rPr>
      </w:pPr>
      <w:r>
        <w:rPr>
          <w:b w:val="0"/>
          <w:bCs w:val="0"/>
          <w:sz w:val="24"/>
        </w:rPr>
        <w:br w:type="page"/>
      </w:r>
      <w:bookmarkStart w:id="242" w:name="_Toc151277006"/>
      <w:r w:rsidR="005366D6" w:rsidRPr="00CB5F13">
        <w:rPr>
          <w:b w:val="0"/>
          <w:bCs w:val="0"/>
          <w:sz w:val="24"/>
        </w:rPr>
        <w:lastRenderedPageBreak/>
        <w:t>13.</w:t>
      </w:r>
      <w:r w:rsidR="0076289A" w:rsidRPr="00CB5F13">
        <w:rPr>
          <w:b w:val="0"/>
          <w:bCs w:val="0"/>
          <w:sz w:val="24"/>
        </w:rPr>
        <w:t>12</w:t>
      </w:r>
      <w:r w:rsidR="005366D6" w:rsidRPr="00CB5F13">
        <w:rPr>
          <w:b w:val="0"/>
          <w:bCs w:val="0"/>
          <w:sz w:val="24"/>
        </w:rPr>
        <w:t>.3</w:t>
      </w:r>
      <w:r w:rsidR="005366D6" w:rsidRPr="00CB5F13">
        <w:rPr>
          <w:b w:val="0"/>
          <w:bCs w:val="0"/>
          <w:sz w:val="24"/>
        </w:rPr>
        <w:tab/>
      </w:r>
      <w:r w:rsidR="006A6EA4" w:rsidRPr="00CB5F13">
        <w:rPr>
          <w:rStyle w:val="Heading3Char"/>
          <w:sz w:val="24"/>
        </w:rPr>
        <w:t>Licencing</w:t>
      </w:r>
      <w:r w:rsidR="006A6EA4" w:rsidRPr="00CB5F13">
        <w:rPr>
          <w:b w:val="0"/>
          <w:bCs w:val="0"/>
          <w:sz w:val="24"/>
        </w:rPr>
        <w:t xml:space="preserve"> </w:t>
      </w:r>
      <w:r w:rsidR="006A6EA4" w:rsidRPr="00CB5F13">
        <w:rPr>
          <w:rStyle w:val="Heading3Char"/>
          <w:sz w:val="24"/>
        </w:rPr>
        <w:t>Exemptions</w:t>
      </w:r>
      <w:bookmarkEnd w:id="242"/>
    </w:p>
    <w:p w:rsidR="006A6EA4" w:rsidRPr="006D693D" w:rsidRDefault="006A6EA4" w:rsidP="00322576">
      <w:pPr>
        <w:autoSpaceDE w:val="0"/>
        <w:autoSpaceDN w:val="0"/>
        <w:adjustRightInd w:val="0"/>
        <w:rPr>
          <w:rStyle w:val="Heading3Char"/>
          <w:b w:val="0"/>
          <w:bCs w:val="0"/>
          <w:sz w:val="24"/>
        </w:rPr>
      </w:pPr>
    </w:p>
    <w:p w:rsidR="00BB69D4" w:rsidRPr="003D7A40" w:rsidRDefault="000A7A94" w:rsidP="00322576">
      <w:pPr>
        <w:autoSpaceDE w:val="0"/>
        <w:autoSpaceDN w:val="0"/>
        <w:adjustRightInd w:val="0"/>
        <w:rPr>
          <w:rFonts w:ascii="Arial" w:hAnsi="Arial" w:cs="Arial"/>
        </w:rPr>
      </w:pPr>
      <w:r w:rsidRPr="00616F74">
        <w:rPr>
          <w:rFonts w:ascii="Arial" w:hAnsi="Arial" w:cs="Arial"/>
        </w:rPr>
        <w:t>The explosives legislation allows</w:t>
      </w:r>
      <w:r w:rsidR="00D70360" w:rsidRPr="00616F74">
        <w:rPr>
          <w:rFonts w:ascii="Arial" w:hAnsi="Arial" w:cs="Arial"/>
        </w:rPr>
        <w:t xml:space="preserve"> an exemption from licencing for </w:t>
      </w:r>
      <w:r w:rsidR="00164236" w:rsidRPr="00616F74">
        <w:rPr>
          <w:rFonts w:ascii="Arial" w:hAnsi="Arial" w:cs="Arial"/>
        </w:rPr>
        <w:t>educational, research or analytical purposes at a university or research institution</w:t>
      </w:r>
      <w:r w:rsidRPr="00616F74">
        <w:rPr>
          <w:rFonts w:ascii="Arial" w:hAnsi="Arial" w:cs="Arial"/>
        </w:rPr>
        <w:t>,</w:t>
      </w:r>
      <w:r w:rsidR="00164236" w:rsidRPr="00616F74">
        <w:rPr>
          <w:rFonts w:ascii="Arial" w:hAnsi="Arial" w:cs="Arial"/>
        </w:rPr>
        <w:t xml:space="preserve"> if the amount of SSAN stored and used does not exceed </w:t>
      </w:r>
      <w:r w:rsidR="00164236" w:rsidRPr="00616F74">
        <w:rPr>
          <w:rFonts w:ascii="Arial" w:hAnsi="Arial" w:cs="Arial"/>
          <w:b/>
        </w:rPr>
        <w:t>3 kg</w:t>
      </w:r>
      <w:r w:rsidR="00BC6930">
        <w:rPr>
          <w:rFonts w:ascii="Arial" w:hAnsi="Arial" w:cs="Arial"/>
        </w:rPr>
        <w:t xml:space="preserve">.  </w:t>
      </w:r>
      <w:r w:rsidR="00164236" w:rsidRPr="00616F74">
        <w:rPr>
          <w:rFonts w:ascii="Arial" w:hAnsi="Arial" w:cs="Arial"/>
        </w:rPr>
        <w:t xml:space="preserve">For </w:t>
      </w:r>
      <w:r w:rsidR="00F555F1">
        <w:rPr>
          <w:rFonts w:ascii="Arial" w:hAnsi="Arial" w:cs="Arial"/>
        </w:rPr>
        <w:t>Western Sydney</w:t>
      </w:r>
      <w:r w:rsidR="00C46352">
        <w:rPr>
          <w:rFonts w:ascii="Arial" w:hAnsi="Arial" w:cs="Arial"/>
        </w:rPr>
        <w:t xml:space="preserve"> University</w:t>
      </w:r>
      <w:r w:rsidR="00164236" w:rsidRPr="00616F74">
        <w:rPr>
          <w:rFonts w:ascii="Arial" w:hAnsi="Arial" w:cs="Arial"/>
        </w:rPr>
        <w:t xml:space="preserve"> this amount is the limit for any one site</w:t>
      </w:r>
      <w:r w:rsidR="00BC6930">
        <w:rPr>
          <w:rFonts w:ascii="Arial" w:hAnsi="Arial" w:cs="Arial"/>
        </w:rPr>
        <w:t xml:space="preserve">.  </w:t>
      </w:r>
      <w:r w:rsidR="00164236" w:rsidRPr="00616F74">
        <w:rPr>
          <w:rFonts w:ascii="Arial" w:hAnsi="Arial" w:cs="Arial"/>
        </w:rPr>
        <w:t>(Refer to Clause 59</w:t>
      </w:r>
      <w:r w:rsidR="00164236" w:rsidRPr="00A11FE4">
        <w:rPr>
          <w:rFonts w:ascii="Arial" w:hAnsi="Arial" w:cs="Arial"/>
          <w:color w:val="FF0000"/>
        </w:rPr>
        <w:t xml:space="preserve"> </w:t>
      </w:r>
      <w:hyperlink r:id="rId177" w:history="1">
        <w:r w:rsidR="00164236" w:rsidRPr="00034FCB">
          <w:rPr>
            <w:rStyle w:val="Hyperlink"/>
            <w:rFonts w:ascii="Arial" w:hAnsi="Arial" w:cs="Arial"/>
            <w:i/>
          </w:rPr>
          <w:t>Explosives Regulation 2005</w:t>
        </w:r>
      </w:hyperlink>
      <w:r w:rsidR="00164236" w:rsidRPr="00616F74">
        <w:rPr>
          <w:rFonts w:ascii="Arial" w:hAnsi="Arial" w:cs="Arial"/>
        </w:rPr>
        <w:t>).</w:t>
      </w:r>
    </w:p>
    <w:p w:rsidR="00BB69D4" w:rsidRPr="003D7A40" w:rsidRDefault="00BB69D4" w:rsidP="00322576">
      <w:pPr>
        <w:autoSpaceDE w:val="0"/>
        <w:autoSpaceDN w:val="0"/>
        <w:adjustRightInd w:val="0"/>
        <w:rPr>
          <w:rFonts w:ascii="Arial" w:hAnsi="Arial" w:cs="Arial"/>
        </w:rPr>
      </w:pPr>
    </w:p>
    <w:p w:rsidR="00BB69D4" w:rsidRPr="00582C37" w:rsidRDefault="00BB69D4" w:rsidP="00322576">
      <w:pPr>
        <w:autoSpaceDE w:val="0"/>
        <w:autoSpaceDN w:val="0"/>
        <w:adjustRightInd w:val="0"/>
        <w:rPr>
          <w:rFonts w:ascii="Arial" w:hAnsi="Arial" w:cs="Arial"/>
        </w:rPr>
      </w:pPr>
      <w:r w:rsidRPr="00616F74">
        <w:rPr>
          <w:rFonts w:ascii="Arial" w:hAnsi="Arial" w:cs="Arial"/>
        </w:rPr>
        <w:t xml:space="preserve">If you currently use or plan to use SSAN, the </w:t>
      </w:r>
      <w:r w:rsidR="00F555F1" w:rsidRPr="00F555F1">
        <w:rPr>
          <w:rFonts w:ascii="Arial" w:hAnsi="Arial" w:cs="Arial"/>
        </w:rPr>
        <w:t xml:space="preserve">WHS </w:t>
      </w:r>
      <w:r w:rsidR="00FB598C" w:rsidRPr="00F555F1">
        <w:rPr>
          <w:rFonts w:ascii="Arial" w:hAnsi="Arial" w:cs="Arial"/>
        </w:rPr>
        <w:t>Technical Coordinators (Laboratories)</w:t>
      </w:r>
      <w:r w:rsidRPr="00616F74">
        <w:rPr>
          <w:rFonts w:ascii="Arial" w:hAnsi="Arial" w:cs="Arial"/>
        </w:rPr>
        <w:t xml:space="preserve"> must be contacted immediately so that licencing</w:t>
      </w:r>
      <w:r w:rsidR="000A7A94" w:rsidRPr="00616F74">
        <w:rPr>
          <w:rFonts w:ascii="Arial" w:hAnsi="Arial" w:cs="Arial"/>
        </w:rPr>
        <w:t xml:space="preserve"> implications can be assessed if total quantities of SSAN exceed 3kg at any one </w:t>
      </w:r>
      <w:r w:rsidR="00582C37" w:rsidRPr="00582C37">
        <w:rPr>
          <w:rFonts w:ascii="Arial" w:hAnsi="Arial" w:cs="Arial"/>
        </w:rPr>
        <w:t>storage facility.</w:t>
      </w:r>
    </w:p>
    <w:p w:rsidR="00BB69D4" w:rsidRDefault="00BB69D4" w:rsidP="00322576">
      <w:pPr>
        <w:pStyle w:val="Default"/>
      </w:pPr>
    </w:p>
    <w:p w:rsidR="00111A83" w:rsidRPr="00A11FE4" w:rsidRDefault="00111A83" w:rsidP="00322576">
      <w:pPr>
        <w:pStyle w:val="Default"/>
      </w:pPr>
    </w:p>
    <w:p w:rsidR="000D3FE7" w:rsidRPr="00A11FE4" w:rsidRDefault="000D3FE7" w:rsidP="00322576">
      <w:pPr>
        <w:pStyle w:val="Heading2"/>
        <w:numPr>
          <w:ilvl w:val="0"/>
          <w:numId w:val="0"/>
        </w:numPr>
        <w:tabs>
          <w:tab w:val="left" w:pos="0"/>
          <w:tab w:val="left" w:pos="1080"/>
        </w:tabs>
        <w:rPr>
          <w:u w:val="single"/>
        </w:rPr>
      </w:pPr>
      <w:bookmarkStart w:id="243" w:name="_13.5_Flammable_Liquids"/>
      <w:bookmarkStart w:id="244" w:name="_Toc151277007"/>
      <w:bookmarkEnd w:id="243"/>
      <w:r w:rsidRPr="00C31405">
        <w:rPr>
          <w:u w:val="single"/>
        </w:rPr>
        <w:t>13.</w:t>
      </w:r>
      <w:r w:rsidR="0076289A" w:rsidRPr="00C31405">
        <w:rPr>
          <w:u w:val="single"/>
        </w:rPr>
        <w:t>13</w:t>
      </w:r>
      <w:r w:rsidRPr="003D7A40">
        <w:tab/>
      </w:r>
      <w:r w:rsidRPr="00A11FE4">
        <w:rPr>
          <w:u w:val="single"/>
        </w:rPr>
        <w:t>Flammable Liquids</w:t>
      </w:r>
      <w:bookmarkEnd w:id="237"/>
      <w:bookmarkEnd w:id="238"/>
      <w:bookmarkEnd w:id="244"/>
      <w:r w:rsidRPr="00A11FE4">
        <w:rPr>
          <w:u w:val="single"/>
        </w:rPr>
        <w:t xml:space="preserve"> </w:t>
      </w:r>
    </w:p>
    <w:p w:rsidR="000D3FE7" w:rsidRPr="00A11FE4" w:rsidRDefault="000D3FE7" w:rsidP="00322576">
      <w:pPr>
        <w:pStyle w:val="Default"/>
        <w:tabs>
          <w:tab w:val="left" w:pos="720"/>
          <w:tab w:val="left" w:pos="960"/>
          <w:tab w:val="left" w:pos="1320"/>
          <w:tab w:val="left" w:pos="1680"/>
          <w:tab w:val="left" w:pos="2040"/>
        </w:tabs>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The following general rules apply to the storage, handling and use of flammable liquids:</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numPr>
          <w:ilvl w:val="0"/>
          <w:numId w:val="27"/>
        </w:numPr>
        <w:tabs>
          <w:tab w:val="left" w:pos="1080"/>
          <w:tab w:val="left" w:pos="1320"/>
          <w:tab w:val="left" w:pos="1680"/>
          <w:tab w:val="left" w:pos="2040"/>
        </w:tabs>
        <w:ind w:hanging="1080"/>
        <w:rPr>
          <w:rFonts w:ascii="Arial" w:hAnsi="Arial" w:cs="Arial"/>
        </w:rPr>
      </w:pPr>
      <w:r w:rsidRPr="00A11FE4">
        <w:rPr>
          <w:rFonts w:ascii="Arial" w:hAnsi="Arial" w:cs="Arial"/>
        </w:rPr>
        <w:t>all work and learning that involves the handling, storage and use of flammable liquids will be subject to a risk assessment;</w:t>
      </w:r>
    </w:p>
    <w:p w:rsidR="000D3FE7" w:rsidRPr="00A11FE4" w:rsidRDefault="000D3FE7" w:rsidP="00322576">
      <w:pPr>
        <w:numPr>
          <w:ilvl w:val="0"/>
          <w:numId w:val="27"/>
        </w:numPr>
        <w:tabs>
          <w:tab w:val="left" w:pos="1080"/>
          <w:tab w:val="left" w:pos="1320"/>
          <w:tab w:val="left" w:pos="1680"/>
          <w:tab w:val="left" w:pos="2040"/>
        </w:tabs>
        <w:ind w:hanging="1080"/>
        <w:rPr>
          <w:rFonts w:ascii="Arial" w:hAnsi="Arial" w:cs="Arial"/>
        </w:rPr>
      </w:pPr>
      <w:r w:rsidRPr="00A11FE4">
        <w:rPr>
          <w:rFonts w:ascii="Arial" w:hAnsi="Arial" w:cs="Arial"/>
        </w:rPr>
        <w:t>quantities of flammable liquids are to be kept to an absolute minimum;</w:t>
      </w:r>
    </w:p>
    <w:p w:rsidR="000D3FE7" w:rsidRPr="00A11FE4" w:rsidRDefault="000D3FE7" w:rsidP="00322576">
      <w:pPr>
        <w:numPr>
          <w:ilvl w:val="0"/>
          <w:numId w:val="27"/>
        </w:numPr>
        <w:tabs>
          <w:tab w:val="left" w:pos="1080"/>
          <w:tab w:val="left" w:pos="1320"/>
          <w:tab w:val="left" w:pos="1680"/>
          <w:tab w:val="left" w:pos="2040"/>
        </w:tabs>
        <w:ind w:hanging="1080"/>
        <w:rPr>
          <w:rFonts w:ascii="Arial" w:hAnsi="Arial" w:cs="Arial"/>
        </w:rPr>
      </w:pPr>
      <w:r w:rsidRPr="00A11FE4">
        <w:rPr>
          <w:rFonts w:ascii="Arial" w:hAnsi="Arial" w:cs="Arial"/>
        </w:rPr>
        <w:t>the recommended day-to-day working allowance of flammable liquids in laboratories is considered ‘minor storage’</w:t>
      </w:r>
      <w:r w:rsidR="00BC6930">
        <w:rPr>
          <w:rFonts w:ascii="Arial" w:hAnsi="Arial" w:cs="Arial"/>
        </w:rPr>
        <w:t xml:space="preserve">.  </w:t>
      </w:r>
      <w:r w:rsidRPr="00A11FE4">
        <w:rPr>
          <w:rFonts w:ascii="Arial" w:hAnsi="Arial" w:cs="Arial"/>
        </w:rPr>
        <w:t xml:space="preserve">Minor storage limits are defined in </w:t>
      </w:r>
      <w:hyperlink r:id="rId178" w:history="1">
        <w:r w:rsidR="0047356D" w:rsidRPr="0047356D">
          <w:rPr>
            <w:rStyle w:val="Hyperlink"/>
            <w:rFonts w:ascii="Arial" w:hAnsi="Arial" w:cs="Arial"/>
            <w:i/>
          </w:rPr>
          <w:t>AS 1940:2004</w:t>
        </w:r>
      </w:hyperlink>
      <w:r w:rsidR="0047356D">
        <w:rPr>
          <w:rFonts w:ascii="Arial" w:hAnsi="Arial" w:cs="Arial"/>
        </w:rPr>
        <w:t xml:space="preserve"> </w:t>
      </w:r>
      <w:r w:rsidR="00E73545" w:rsidRPr="00034FCB">
        <w:rPr>
          <w:rFonts w:ascii="Arial" w:hAnsi="Arial" w:cs="Arial"/>
          <w:i/>
          <w:lang w:val="en-US"/>
        </w:rPr>
        <w:t>-</w:t>
      </w:r>
      <w:r w:rsidRPr="00034FCB">
        <w:rPr>
          <w:rFonts w:ascii="Arial" w:hAnsi="Arial" w:cs="Arial"/>
          <w:i/>
          <w:iCs/>
          <w:color w:val="0000FF"/>
          <w:lang w:val="en-US"/>
        </w:rPr>
        <w:t>The storage and handling of flammable and combustible liquids</w:t>
      </w:r>
      <w:r w:rsidRPr="00034FCB">
        <w:rPr>
          <w:rFonts w:ascii="Arial" w:hAnsi="Arial" w:cs="Arial"/>
          <w:i/>
          <w:lang w:val="en-US"/>
        </w:rPr>
        <w:t>;</w:t>
      </w:r>
    </w:p>
    <w:p w:rsidR="000D3FE7" w:rsidRPr="00A11FE4" w:rsidRDefault="000D3FE7" w:rsidP="00322576">
      <w:pPr>
        <w:numPr>
          <w:ilvl w:val="0"/>
          <w:numId w:val="27"/>
        </w:numPr>
        <w:tabs>
          <w:tab w:val="left" w:pos="1080"/>
          <w:tab w:val="left" w:pos="1320"/>
          <w:tab w:val="left" w:pos="1680"/>
          <w:tab w:val="left" w:pos="2040"/>
        </w:tabs>
        <w:ind w:hanging="1080"/>
        <w:rPr>
          <w:rFonts w:ascii="Arial" w:hAnsi="Arial" w:cs="Arial"/>
        </w:rPr>
      </w:pPr>
      <w:r w:rsidRPr="00A11FE4">
        <w:rPr>
          <w:rFonts w:ascii="Arial" w:hAnsi="Arial" w:cs="Arial"/>
        </w:rPr>
        <w:t>potential sources of ignition are to be identified as part of the risk assessment and measures implemented to ensure that flammable liquids do not inadvertently come into contact with an ignition source;</w:t>
      </w:r>
    </w:p>
    <w:p w:rsidR="000D3FE7" w:rsidRPr="00A11FE4" w:rsidRDefault="000D3FE7" w:rsidP="00322576">
      <w:pPr>
        <w:numPr>
          <w:ilvl w:val="0"/>
          <w:numId w:val="27"/>
        </w:numPr>
        <w:tabs>
          <w:tab w:val="left" w:pos="1080"/>
          <w:tab w:val="left" w:pos="1320"/>
          <w:tab w:val="left" w:pos="1680"/>
          <w:tab w:val="left" w:pos="2040"/>
        </w:tabs>
        <w:ind w:hanging="1080"/>
        <w:rPr>
          <w:rFonts w:ascii="Arial" w:hAnsi="Arial" w:cs="Arial"/>
        </w:rPr>
      </w:pPr>
      <w:r w:rsidRPr="00A11FE4">
        <w:rPr>
          <w:rFonts w:ascii="Arial" w:hAnsi="Arial" w:cs="Arial"/>
        </w:rPr>
        <w:t>all electrical equipment used near or in conjunction with flammable liquids is to be spark proof;</w:t>
      </w:r>
    </w:p>
    <w:p w:rsidR="000D3FE7" w:rsidRPr="00A11FE4" w:rsidRDefault="000D3FE7" w:rsidP="00322576">
      <w:pPr>
        <w:numPr>
          <w:ilvl w:val="0"/>
          <w:numId w:val="27"/>
        </w:numPr>
        <w:tabs>
          <w:tab w:val="left" w:pos="1080"/>
          <w:tab w:val="left" w:pos="1320"/>
          <w:tab w:val="left" w:pos="1680"/>
          <w:tab w:val="left" w:pos="2040"/>
        </w:tabs>
        <w:ind w:hanging="1080"/>
        <w:rPr>
          <w:rFonts w:ascii="Arial" w:hAnsi="Arial" w:cs="Arial"/>
        </w:rPr>
      </w:pPr>
      <w:r w:rsidRPr="00A11FE4">
        <w:rPr>
          <w:rFonts w:ascii="Arial" w:hAnsi="Arial" w:cs="Arial"/>
        </w:rPr>
        <w:t>flammable liquids should never be stored in a domestic refrigerator as sparks from the internal light or motor may cause an explosion</w:t>
      </w:r>
      <w:r w:rsidR="00BC6930">
        <w:rPr>
          <w:rFonts w:ascii="Arial" w:hAnsi="Arial" w:cs="Arial"/>
        </w:rPr>
        <w:t xml:space="preserve">.  </w:t>
      </w:r>
      <w:r w:rsidRPr="00A11FE4">
        <w:rPr>
          <w:rFonts w:ascii="Arial" w:hAnsi="Arial" w:cs="Arial"/>
        </w:rPr>
        <w:t>Use an approved ‘explosion proof’ or ‘spark proof’ refrigerator for such storage;</w:t>
      </w:r>
    </w:p>
    <w:p w:rsidR="000D3FE7" w:rsidRPr="00A11FE4" w:rsidRDefault="000D3FE7" w:rsidP="00322576">
      <w:pPr>
        <w:numPr>
          <w:ilvl w:val="0"/>
          <w:numId w:val="27"/>
        </w:numPr>
        <w:tabs>
          <w:tab w:val="left" w:pos="1080"/>
          <w:tab w:val="left" w:pos="1320"/>
          <w:tab w:val="left" w:pos="1680"/>
          <w:tab w:val="left" w:pos="2040"/>
        </w:tabs>
        <w:ind w:hanging="1080"/>
        <w:rPr>
          <w:rFonts w:ascii="Arial" w:hAnsi="Arial" w:cs="Arial"/>
        </w:rPr>
      </w:pPr>
      <w:r w:rsidRPr="00A11FE4">
        <w:rPr>
          <w:rFonts w:ascii="Arial" w:hAnsi="Arial" w:cs="Arial"/>
        </w:rPr>
        <w:t xml:space="preserve">where a domestic refrigerator is installed a warning sign is to be displayed on the door </w:t>
      </w:r>
      <w:r w:rsidRPr="00A11FE4">
        <w:rPr>
          <w:rFonts w:ascii="Arial" w:hAnsi="Arial" w:cs="Arial"/>
        </w:rPr>
        <w:lastRenderedPageBreak/>
        <w:t>indicating that ‘Flammable liquids must not be stored in this refrigerator’;</w:t>
      </w:r>
    </w:p>
    <w:p w:rsidR="000D3FE7" w:rsidRPr="00A11FE4" w:rsidRDefault="000D3FE7" w:rsidP="00322576">
      <w:pPr>
        <w:numPr>
          <w:ilvl w:val="0"/>
          <w:numId w:val="27"/>
        </w:numPr>
        <w:tabs>
          <w:tab w:val="left" w:pos="1080"/>
          <w:tab w:val="left" w:pos="1320"/>
          <w:tab w:val="left" w:pos="1680"/>
          <w:tab w:val="left" w:pos="2040"/>
        </w:tabs>
        <w:ind w:hanging="1080"/>
        <w:rPr>
          <w:rFonts w:ascii="Arial" w:hAnsi="Arial" w:cs="Arial"/>
        </w:rPr>
      </w:pPr>
      <w:r w:rsidRPr="00A11FE4">
        <w:rPr>
          <w:rFonts w:ascii="Arial" w:hAnsi="Arial" w:cs="Arial"/>
        </w:rPr>
        <w:t>when heating flammable liquids use only steam or water baths or heating mantles</w:t>
      </w:r>
      <w:r w:rsidR="00BC6930">
        <w:rPr>
          <w:rFonts w:ascii="Arial" w:hAnsi="Arial" w:cs="Arial"/>
        </w:rPr>
        <w:t xml:space="preserve">.  </w:t>
      </w:r>
      <w:r w:rsidRPr="00A11FE4">
        <w:rPr>
          <w:rFonts w:ascii="Arial" w:hAnsi="Arial" w:cs="Arial"/>
        </w:rPr>
        <w:t>Extreme care must be exercised to ensure that there is no source of ignition;</w:t>
      </w:r>
    </w:p>
    <w:p w:rsidR="000D3FE7" w:rsidRPr="00A11FE4" w:rsidRDefault="000D3FE7" w:rsidP="00322576">
      <w:pPr>
        <w:numPr>
          <w:ilvl w:val="0"/>
          <w:numId w:val="27"/>
        </w:numPr>
        <w:tabs>
          <w:tab w:val="left" w:pos="1080"/>
          <w:tab w:val="left" w:pos="1320"/>
          <w:tab w:val="left" w:pos="1680"/>
          <w:tab w:val="left" w:pos="2040"/>
        </w:tabs>
        <w:ind w:hanging="1080"/>
        <w:rPr>
          <w:rFonts w:ascii="Arial" w:hAnsi="Arial" w:cs="Arial"/>
        </w:rPr>
      </w:pPr>
      <w:r w:rsidRPr="00A11FE4">
        <w:rPr>
          <w:rFonts w:ascii="Arial" w:hAnsi="Arial" w:cs="Arial"/>
        </w:rPr>
        <w:t>appropriate spill kits, fire extinguishers and fire blankets must be easily accessible when handling flammable liquids;</w:t>
      </w:r>
    </w:p>
    <w:p w:rsidR="000D3FE7" w:rsidRPr="00A11FE4" w:rsidRDefault="000D3FE7" w:rsidP="00322576">
      <w:pPr>
        <w:numPr>
          <w:ilvl w:val="0"/>
          <w:numId w:val="27"/>
        </w:numPr>
        <w:tabs>
          <w:tab w:val="left" w:pos="1080"/>
          <w:tab w:val="left" w:pos="1320"/>
          <w:tab w:val="left" w:pos="1680"/>
          <w:tab w:val="left" w:pos="2040"/>
        </w:tabs>
        <w:ind w:hanging="1080"/>
        <w:rPr>
          <w:rFonts w:ascii="Arial" w:hAnsi="Arial" w:cs="Arial"/>
        </w:rPr>
      </w:pPr>
      <w:r w:rsidRPr="00A11FE4">
        <w:rPr>
          <w:rFonts w:ascii="Arial" w:hAnsi="Arial" w:cs="Arial"/>
        </w:rPr>
        <w:t>flammable liquids should not be stored in fume cupboards</w:t>
      </w:r>
      <w:r w:rsidR="00BC6930">
        <w:rPr>
          <w:rFonts w:ascii="Arial" w:hAnsi="Arial" w:cs="Arial"/>
        </w:rPr>
        <w:t xml:space="preserve">.  </w:t>
      </w:r>
      <w:hyperlink r:id="rId179" w:history="1">
        <w:r w:rsidRPr="00034FCB">
          <w:rPr>
            <w:rStyle w:val="Hyperlink"/>
            <w:rFonts w:ascii="Arial" w:hAnsi="Arial" w:cs="Arial"/>
            <w:i/>
          </w:rPr>
          <w:t>AS/NZS 2243.8:2001</w:t>
        </w:r>
      </w:hyperlink>
      <w:r w:rsidRPr="00034FCB">
        <w:rPr>
          <w:rFonts w:ascii="Arial" w:hAnsi="Arial" w:cs="Arial"/>
          <w:i/>
          <w:color w:val="0000FF"/>
        </w:rPr>
        <w:t xml:space="preserve"> </w:t>
      </w:r>
      <w:r w:rsidR="00E73545" w:rsidRPr="00034FCB">
        <w:rPr>
          <w:rFonts w:ascii="Arial" w:hAnsi="Arial" w:cs="Arial"/>
          <w:i/>
          <w:color w:val="0000FF"/>
        </w:rPr>
        <w:t>-</w:t>
      </w:r>
      <w:r w:rsidRPr="00E73545">
        <w:rPr>
          <w:rFonts w:ascii="Arial" w:hAnsi="Arial" w:cs="Arial"/>
          <w:i/>
          <w:iCs/>
          <w:color w:val="0000FF"/>
        </w:rPr>
        <w:t>Safety in Laboratories – Fume</w:t>
      </w:r>
      <w:r w:rsidRPr="00A11FE4">
        <w:rPr>
          <w:rFonts w:ascii="Arial" w:hAnsi="Arial" w:cs="Arial"/>
          <w:i/>
          <w:iCs/>
        </w:rPr>
        <w:t xml:space="preserve"> </w:t>
      </w:r>
      <w:r w:rsidRPr="00E73545">
        <w:rPr>
          <w:rFonts w:ascii="Arial" w:hAnsi="Arial" w:cs="Arial"/>
          <w:i/>
          <w:iCs/>
          <w:color w:val="0000FF"/>
        </w:rPr>
        <w:t>Cupboards</w:t>
      </w:r>
      <w:r w:rsidRPr="00E73545">
        <w:rPr>
          <w:rFonts w:ascii="Arial" w:hAnsi="Arial" w:cs="Arial"/>
        </w:rPr>
        <w:t xml:space="preserve"> </w:t>
      </w:r>
      <w:r w:rsidRPr="00A11FE4">
        <w:rPr>
          <w:rFonts w:ascii="Arial" w:hAnsi="Arial" w:cs="Arial"/>
        </w:rPr>
        <w:t>sets out a risk assessment process for the use of flammable liquids in fume cupboards;</w:t>
      </w:r>
    </w:p>
    <w:p w:rsidR="00362300" w:rsidRPr="00362300" w:rsidRDefault="000D3FE7" w:rsidP="00322576">
      <w:pPr>
        <w:pStyle w:val="BodyText"/>
        <w:numPr>
          <w:ilvl w:val="0"/>
          <w:numId w:val="27"/>
        </w:numPr>
        <w:tabs>
          <w:tab w:val="left" w:pos="1080"/>
          <w:tab w:val="left" w:pos="1320"/>
          <w:tab w:val="left" w:pos="1680"/>
          <w:tab w:val="left" w:pos="2040"/>
        </w:tabs>
        <w:ind w:hanging="1080"/>
        <w:rPr>
          <w:rFonts w:cs="Arial"/>
          <w:b/>
          <w:bCs/>
        </w:rPr>
      </w:pPr>
      <w:r w:rsidRPr="00A11FE4">
        <w:rPr>
          <w:rFonts w:cs="Arial"/>
        </w:rPr>
        <w:t>flammable liquids should be stored in an approved flammable liquid storage cabinet constructed in accordance with</w:t>
      </w:r>
      <w:r w:rsidR="00783109">
        <w:rPr>
          <w:rFonts w:cs="Arial"/>
        </w:rPr>
        <w:t xml:space="preserve"> </w:t>
      </w:r>
      <w:hyperlink r:id="rId180" w:history="1">
        <w:r w:rsidRPr="00034FCB">
          <w:rPr>
            <w:rStyle w:val="Hyperlink"/>
            <w:rFonts w:cs="Arial"/>
            <w:i/>
          </w:rPr>
          <w:t>AS 1940:2004</w:t>
        </w:r>
      </w:hyperlink>
      <w:r w:rsidRPr="00A11FE4">
        <w:rPr>
          <w:rFonts w:cs="Arial"/>
        </w:rPr>
        <w:t>;</w:t>
      </w:r>
      <w:r w:rsidR="00362300" w:rsidRPr="00362300">
        <w:rPr>
          <w:rFonts w:cs="Arial"/>
        </w:rPr>
        <w:t xml:space="preserve"> </w:t>
      </w:r>
    </w:p>
    <w:p w:rsidR="00E93351" w:rsidRDefault="00286681" w:rsidP="00322576">
      <w:pPr>
        <w:pStyle w:val="BodyText"/>
        <w:numPr>
          <w:ilvl w:val="0"/>
          <w:numId w:val="27"/>
        </w:numPr>
        <w:tabs>
          <w:tab w:val="left" w:pos="1080"/>
          <w:tab w:val="left" w:pos="1320"/>
          <w:tab w:val="left" w:pos="1680"/>
          <w:tab w:val="left" w:pos="2040"/>
        </w:tabs>
        <w:ind w:hanging="1080"/>
      </w:pPr>
      <w:r>
        <w:t>q</w:t>
      </w:r>
      <w:r w:rsidR="00362300" w:rsidRPr="00A11FE4">
        <w:t xml:space="preserve">uantities of Dangerous Goods Class 3 in excess of 250 litres must be stored in a licensed flammable liquids store or depot as per </w:t>
      </w:r>
      <w:hyperlink r:id="rId181" w:history="1">
        <w:r w:rsidR="00362300" w:rsidRPr="00034FCB">
          <w:rPr>
            <w:rStyle w:val="Hyperlink"/>
            <w:rFonts w:cs="Arial"/>
            <w:i/>
          </w:rPr>
          <w:t>AS 1940:2004</w:t>
        </w:r>
      </w:hyperlink>
      <w:r w:rsidR="00362300" w:rsidRPr="00A11FE4">
        <w:t xml:space="preserve"> and WorkCover NSW requirements</w:t>
      </w:r>
      <w:r w:rsidR="00362300" w:rsidRPr="00A11FE4">
        <w:rPr>
          <w:b/>
          <w:bCs/>
        </w:rPr>
        <w:t xml:space="preserve"> </w:t>
      </w:r>
      <w:r w:rsidR="00362300" w:rsidRPr="00A11FE4">
        <w:t>(See also</w:t>
      </w:r>
      <w:r w:rsidR="000A0622">
        <w:t xml:space="preserve"> Chapter 6A:</w:t>
      </w:r>
      <w:r w:rsidR="00362300" w:rsidRPr="00A11FE4">
        <w:t xml:space="preserve"> </w:t>
      </w:r>
      <w:hyperlink r:id="rId182" w:history="1">
        <w:r w:rsidR="000A0622" w:rsidRPr="00B327CA">
          <w:rPr>
            <w:rStyle w:val="Hyperlink"/>
            <w:rFonts w:cs="Arial"/>
            <w:i/>
          </w:rPr>
          <w:t>OH&amp;S Regulation (2001)</w:t>
        </w:r>
      </w:hyperlink>
      <w:r w:rsidR="00362300" w:rsidRPr="00A11FE4">
        <w:t>).</w:t>
      </w:r>
    </w:p>
    <w:p w:rsidR="00E93351" w:rsidRPr="00850CA7" w:rsidRDefault="00195A9B" w:rsidP="00322576">
      <w:pPr>
        <w:pStyle w:val="Default"/>
        <w:numPr>
          <w:ilvl w:val="0"/>
          <w:numId w:val="27"/>
        </w:numPr>
        <w:ind w:hanging="1080"/>
        <w:rPr>
          <w:color w:val="auto"/>
        </w:rPr>
      </w:pPr>
      <w:r w:rsidRPr="00850CA7">
        <w:rPr>
          <w:color w:val="auto"/>
        </w:rPr>
        <w:t>s</w:t>
      </w:r>
      <w:r w:rsidR="00E93351" w:rsidRPr="00850CA7">
        <w:rPr>
          <w:color w:val="auto"/>
        </w:rPr>
        <w:t>torage of Dangerous Goods Class 3</w:t>
      </w:r>
      <w:r w:rsidR="00883F1F" w:rsidRPr="00850CA7">
        <w:rPr>
          <w:color w:val="auto"/>
        </w:rPr>
        <w:t xml:space="preserve"> </w:t>
      </w:r>
      <w:r w:rsidR="006909FC" w:rsidRPr="00850CA7">
        <w:rPr>
          <w:color w:val="auto"/>
        </w:rPr>
        <w:t>that exceed</w:t>
      </w:r>
      <w:r w:rsidR="00883F1F" w:rsidRPr="00850CA7">
        <w:rPr>
          <w:color w:val="auto"/>
        </w:rPr>
        <w:t>s</w:t>
      </w:r>
      <w:r w:rsidR="006909FC" w:rsidRPr="00850CA7">
        <w:rPr>
          <w:color w:val="auto"/>
        </w:rPr>
        <w:t xml:space="preserve"> </w:t>
      </w:r>
      <w:r w:rsidR="00C6700F" w:rsidRPr="00850CA7">
        <w:rPr>
          <w:color w:val="auto"/>
        </w:rPr>
        <w:t>‘placard’</w:t>
      </w:r>
      <w:r w:rsidR="00E93351" w:rsidRPr="00850CA7">
        <w:rPr>
          <w:color w:val="auto"/>
        </w:rPr>
        <w:t xml:space="preserve"> quantities</w:t>
      </w:r>
      <w:r w:rsidR="00883F1F" w:rsidRPr="00850CA7">
        <w:rPr>
          <w:color w:val="auto"/>
        </w:rPr>
        <w:t xml:space="preserve"> is</w:t>
      </w:r>
      <w:r w:rsidR="006909FC" w:rsidRPr="00850CA7">
        <w:rPr>
          <w:color w:val="auto"/>
        </w:rPr>
        <w:t xml:space="preserve"> </w:t>
      </w:r>
      <w:r w:rsidR="00C6700F" w:rsidRPr="00850CA7">
        <w:rPr>
          <w:iCs/>
          <w:color w:val="auto"/>
        </w:rPr>
        <w:t>subject to placard</w:t>
      </w:r>
      <w:r w:rsidR="006909FC" w:rsidRPr="00850CA7">
        <w:rPr>
          <w:iCs/>
          <w:color w:val="auto"/>
        </w:rPr>
        <w:t xml:space="preserve"> </w:t>
      </w:r>
      <w:r w:rsidR="00286681" w:rsidRPr="00850CA7">
        <w:rPr>
          <w:iCs/>
          <w:color w:val="auto"/>
        </w:rPr>
        <w:t xml:space="preserve">and signage </w:t>
      </w:r>
      <w:r w:rsidR="006909FC" w:rsidRPr="00850CA7">
        <w:rPr>
          <w:iCs/>
          <w:color w:val="auto"/>
        </w:rPr>
        <w:t xml:space="preserve">requirements as detailed in </w:t>
      </w:r>
      <w:r w:rsidR="00286681" w:rsidRPr="00850CA7">
        <w:rPr>
          <w:iCs/>
          <w:color w:val="auto"/>
        </w:rPr>
        <w:t xml:space="preserve">Chapter 15 of </w:t>
      </w:r>
      <w:r w:rsidR="00883F1F" w:rsidRPr="00850CA7">
        <w:rPr>
          <w:iCs/>
          <w:color w:val="auto"/>
        </w:rPr>
        <w:t>the</w:t>
      </w:r>
      <w:r w:rsidR="00286681" w:rsidRPr="00850CA7">
        <w:rPr>
          <w:color w:val="auto"/>
        </w:rPr>
        <w:t xml:space="preserve"> WorkCover publication </w:t>
      </w:r>
      <w:hyperlink r:id="rId183" w:history="1">
        <w:r w:rsidR="00620A0B" w:rsidRPr="00850CA7">
          <w:rPr>
            <w:rStyle w:val="Hyperlink"/>
            <w:i/>
          </w:rPr>
          <w:t>COP -</w:t>
        </w:r>
        <w:r w:rsidR="00286681" w:rsidRPr="00850CA7">
          <w:rPr>
            <w:rStyle w:val="Hyperlink"/>
            <w:i/>
          </w:rPr>
          <w:t xml:space="preserve"> Storage and Handling of Dangerous Goods</w:t>
        </w:r>
      </w:hyperlink>
      <w:r w:rsidR="00286681" w:rsidRPr="00850CA7">
        <w:rPr>
          <w:i/>
          <w:color w:val="0000FF"/>
        </w:rPr>
        <w:t>,</w:t>
      </w:r>
      <w:r w:rsidR="00286681" w:rsidRPr="00850CA7">
        <w:rPr>
          <w:i/>
          <w:color w:val="auto"/>
        </w:rPr>
        <w:t xml:space="preserve"> 2005</w:t>
      </w:r>
      <w:r w:rsidR="00BC6930">
        <w:rPr>
          <w:iCs/>
          <w:color w:val="auto"/>
        </w:rPr>
        <w:t xml:space="preserve">.  </w:t>
      </w:r>
      <w:r w:rsidR="00883F1F" w:rsidRPr="00850CA7">
        <w:rPr>
          <w:iCs/>
          <w:color w:val="auto"/>
        </w:rPr>
        <w:t xml:space="preserve">(See also </w:t>
      </w:r>
      <w:hyperlink w:anchor="_13.1.4_Licensing" w:history="1">
        <w:r w:rsidR="00883F1F" w:rsidRPr="00A44B9E">
          <w:rPr>
            <w:rStyle w:val="Hyperlink"/>
            <w:iCs/>
          </w:rPr>
          <w:t>Section 13.</w:t>
        </w:r>
        <w:r w:rsidR="00C6700F" w:rsidRPr="00A44B9E">
          <w:rPr>
            <w:rStyle w:val="Hyperlink"/>
            <w:iCs/>
          </w:rPr>
          <w:t>8.4 Legal Obligations</w:t>
        </w:r>
      </w:hyperlink>
      <w:r w:rsidR="00850CA7">
        <w:rPr>
          <w:iCs/>
          <w:color w:val="auto"/>
        </w:rPr>
        <w:t>).</w:t>
      </w:r>
    </w:p>
    <w:p w:rsidR="000D3FE7" w:rsidRPr="00A11FE4" w:rsidRDefault="00195A9B" w:rsidP="00322576">
      <w:pPr>
        <w:numPr>
          <w:ilvl w:val="0"/>
          <w:numId w:val="23"/>
        </w:numPr>
        <w:tabs>
          <w:tab w:val="left" w:pos="1080"/>
          <w:tab w:val="left" w:pos="1320"/>
          <w:tab w:val="left" w:pos="1680"/>
          <w:tab w:val="left" w:pos="2040"/>
        </w:tabs>
        <w:ind w:hanging="1080"/>
        <w:rPr>
          <w:rFonts w:ascii="Arial" w:hAnsi="Arial" w:cs="Arial"/>
          <w:color w:val="0000FF"/>
        </w:rPr>
      </w:pPr>
      <w:r>
        <w:rPr>
          <w:rFonts w:ascii="Arial" w:hAnsi="Arial" w:cs="Arial"/>
        </w:rPr>
        <w:t>q</w:t>
      </w:r>
      <w:r w:rsidR="000D3FE7" w:rsidRPr="00A11FE4">
        <w:rPr>
          <w:rFonts w:ascii="Arial" w:hAnsi="Arial" w:cs="Arial"/>
        </w:rPr>
        <w:t>uantities of Dangerous Goods Class 3</w:t>
      </w:r>
      <w:r w:rsidR="00D75AD0">
        <w:rPr>
          <w:rFonts w:ascii="Arial" w:hAnsi="Arial" w:cs="Arial"/>
          <w:color w:val="FF0000"/>
        </w:rPr>
        <w:t xml:space="preserve"> </w:t>
      </w:r>
      <w:r w:rsidR="00D75AD0" w:rsidRPr="00850CA7">
        <w:rPr>
          <w:rFonts w:ascii="Arial" w:hAnsi="Arial" w:cs="Arial"/>
        </w:rPr>
        <w:t xml:space="preserve">above </w:t>
      </w:r>
      <w:r w:rsidRPr="00850CA7">
        <w:rPr>
          <w:rFonts w:ascii="Arial" w:hAnsi="Arial" w:cs="Arial"/>
        </w:rPr>
        <w:t>‘</w:t>
      </w:r>
      <w:r w:rsidR="00D75AD0" w:rsidRPr="00850CA7">
        <w:rPr>
          <w:rFonts w:ascii="Arial" w:hAnsi="Arial" w:cs="Arial"/>
        </w:rPr>
        <w:t>manifest</w:t>
      </w:r>
      <w:r w:rsidRPr="00850CA7">
        <w:rPr>
          <w:rFonts w:ascii="Arial" w:hAnsi="Arial" w:cs="Arial"/>
        </w:rPr>
        <w:t>’</w:t>
      </w:r>
      <w:r w:rsidR="00D75AD0" w:rsidRPr="00850CA7">
        <w:rPr>
          <w:rFonts w:ascii="Arial" w:hAnsi="Arial" w:cs="Arial"/>
        </w:rPr>
        <w:t xml:space="preserve"> quantities</w:t>
      </w:r>
      <w:r w:rsidR="000D3FE7" w:rsidRPr="00850CA7">
        <w:rPr>
          <w:rFonts w:ascii="Arial" w:hAnsi="Arial" w:cs="Arial"/>
        </w:rPr>
        <w:t>,</w:t>
      </w:r>
      <w:r w:rsidR="000D3FE7" w:rsidRPr="00A11FE4">
        <w:rPr>
          <w:rFonts w:ascii="Arial" w:hAnsi="Arial" w:cs="Arial"/>
        </w:rPr>
        <w:t xml:space="preserve"> stored in approved </w:t>
      </w:r>
      <w:r w:rsidR="00D75AD0">
        <w:rPr>
          <w:rFonts w:ascii="Arial" w:hAnsi="Arial" w:cs="Arial"/>
        </w:rPr>
        <w:t>facilities</w:t>
      </w:r>
      <w:r w:rsidR="000D3FE7" w:rsidRPr="00A11FE4">
        <w:rPr>
          <w:rFonts w:ascii="Arial" w:hAnsi="Arial" w:cs="Arial"/>
        </w:rPr>
        <w:t xml:space="preserve">, may be subject to </w:t>
      </w:r>
      <w:r w:rsidR="00A35A29" w:rsidRPr="00850CA7">
        <w:rPr>
          <w:rFonts w:ascii="Arial" w:hAnsi="Arial" w:cs="Arial"/>
        </w:rPr>
        <w:t>notification</w:t>
      </w:r>
      <w:r w:rsidR="000D3FE7" w:rsidRPr="00A11FE4">
        <w:rPr>
          <w:rFonts w:ascii="Arial" w:hAnsi="Arial" w:cs="Arial"/>
        </w:rPr>
        <w:t xml:space="preserve"> requirements of the Dangerous Goods Branch of the WorkCover Authority (</w:t>
      </w:r>
      <w:r w:rsidR="00694155" w:rsidRPr="00694155">
        <w:rPr>
          <w:rFonts w:ascii="Arial" w:hAnsi="Arial" w:cs="Arial"/>
        </w:rPr>
        <w:t>refer to</w:t>
      </w:r>
      <w:r w:rsidR="00362300">
        <w:rPr>
          <w:rFonts w:ascii="Arial" w:hAnsi="Arial" w:cs="Arial"/>
        </w:rPr>
        <w:t xml:space="preserve"> WorkCover publication </w:t>
      </w:r>
      <w:r w:rsidR="00620A0B" w:rsidRPr="000A0622">
        <w:rPr>
          <w:rFonts w:ascii="Arial" w:hAnsi="Arial" w:cs="Arial"/>
          <w:i/>
        </w:rPr>
        <w:t>COP -</w:t>
      </w:r>
      <w:r w:rsidR="00694155" w:rsidRPr="000A0622">
        <w:rPr>
          <w:rFonts w:ascii="Arial" w:hAnsi="Arial" w:cs="Arial"/>
          <w:i/>
        </w:rPr>
        <w:t xml:space="preserve"> </w:t>
      </w:r>
      <w:hyperlink r:id="rId184" w:history="1">
        <w:r w:rsidR="000A0622" w:rsidRPr="002870C7">
          <w:rPr>
            <w:rStyle w:val="Hyperlink"/>
            <w:rFonts w:ascii="Arial" w:hAnsi="Arial" w:cs="Arial"/>
            <w:i/>
            <w:iCs/>
          </w:rPr>
          <w:t>Storage and Handling of Dangerous Goods</w:t>
        </w:r>
      </w:hyperlink>
      <w:r w:rsidR="00034FCB" w:rsidRPr="00034FCB">
        <w:rPr>
          <w:rFonts w:ascii="Arial" w:hAnsi="Arial" w:cs="Arial"/>
          <w:i/>
          <w:color w:val="0000FF"/>
        </w:rPr>
        <w:t xml:space="preserve"> </w:t>
      </w:r>
      <w:r w:rsidR="00034FCB" w:rsidRPr="000A0622">
        <w:rPr>
          <w:rFonts w:ascii="Arial" w:hAnsi="Arial" w:cs="Arial"/>
          <w:i/>
        </w:rPr>
        <w:t>(</w:t>
      </w:r>
      <w:r w:rsidR="00694155" w:rsidRPr="000A0622">
        <w:rPr>
          <w:rFonts w:ascii="Arial" w:hAnsi="Arial" w:cs="Arial"/>
          <w:i/>
        </w:rPr>
        <w:t>2005</w:t>
      </w:r>
      <w:r w:rsidR="00034FCB" w:rsidRPr="000A0622">
        <w:rPr>
          <w:rFonts w:ascii="Arial" w:hAnsi="Arial" w:cs="Arial"/>
          <w:i/>
        </w:rPr>
        <w:t>)</w:t>
      </w:r>
      <w:r w:rsidR="00362300">
        <w:rPr>
          <w:rFonts w:ascii="Arial" w:hAnsi="Arial" w:cs="Arial"/>
          <w:i/>
        </w:rPr>
        <w:t xml:space="preserve"> </w:t>
      </w:r>
      <w:r>
        <w:rPr>
          <w:rFonts w:ascii="Arial" w:hAnsi="Arial" w:cs="Arial"/>
        </w:rPr>
        <w:t>Chapter 16</w:t>
      </w:r>
      <w:r w:rsidR="00362300">
        <w:rPr>
          <w:rFonts w:ascii="Arial" w:hAnsi="Arial" w:cs="Arial"/>
        </w:rPr>
        <w:t>).</w:t>
      </w:r>
    </w:p>
    <w:p w:rsidR="006909FC" w:rsidRPr="00A11FE4" w:rsidRDefault="006909FC" w:rsidP="00322576">
      <w:pPr>
        <w:pStyle w:val="Default"/>
      </w:pPr>
    </w:p>
    <w:p w:rsidR="000D3FE7" w:rsidRPr="00A11FE4" w:rsidRDefault="000D3FE7" w:rsidP="00322576">
      <w:pPr>
        <w:tabs>
          <w:tab w:val="left" w:pos="720"/>
          <w:tab w:val="left" w:pos="960"/>
          <w:tab w:val="left" w:pos="1320"/>
          <w:tab w:val="left" w:pos="1680"/>
          <w:tab w:val="left" w:pos="2040"/>
        </w:tabs>
        <w:rPr>
          <w:rFonts w:ascii="Arial" w:hAnsi="Arial" w:cs="Arial"/>
          <w:color w:val="0000FF"/>
        </w:rPr>
      </w:pPr>
      <w:r w:rsidRPr="00A11FE4">
        <w:rPr>
          <w:rFonts w:ascii="Arial" w:hAnsi="Arial" w:cs="Arial"/>
        </w:rPr>
        <w:t xml:space="preserve">For additional information refer to </w:t>
      </w:r>
      <w:hyperlink r:id="rId185" w:history="1">
        <w:r w:rsidRPr="00034FCB">
          <w:rPr>
            <w:rStyle w:val="Hyperlink"/>
            <w:rFonts w:ascii="Arial" w:hAnsi="Arial" w:cs="Arial"/>
            <w:i/>
          </w:rPr>
          <w:t>AS/NZS 2243.2</w:t>
        </w:r>
      </w:hyperlink>
      <w:r w:rsidRPr="00A11FE4">
        <w:rPr>
          <w:rFonts w:ascii="Arial" w:hAnsi="Arial" w:cs="Arial"/>
        </w:rPr>
        <w:t xml:space="preserve"> and </w:t>
      </w:r>
      <w:hyperlink r:id="rId186" w:history="1">
        <w:r w:rsidRPr="0047356D">
          <w:rPr>
            <w:rStyle w:val="Hyperlink"/>
            <w:rFonts w:ascii="Arial" w:hAnsi="Arial" w:cs="Arial"/>
            <w:i/>
          </w:rPr>
          <w:t>AS/NZS 2243.10</w:t>
        </w:r>
      </w:hyperlink>
      <w:r w:rsidR="00BC6930">
        <w:rPr>
          <w:rFonts w:ascii="Arial" w:hAnsi="Arial" w:cs="Arial"/>
          <w:i/>
          <w:color w:val="0000FF"/>
        </w:rPr>
        <w:t xml:space="preserve">.  </w:t>
      </w:r>
    </w:p>
    <w:p w:rsidR="000D3FE7" w:rsidRDefault="000D3FE7" w:rsidP="00322576">
      <w:pPr>
        <w:pStyle w:val="Default"/>
        <w:tabs>
          <w:tab w:val="left" w:pos="720"/>
          <w:tab w:val="left" w:pos="960"/>
          <w:tab w:val="left" w:pos="1320"/>
          <w:tab w:val="left" w:pos="1680"/>
          <w:tab w:val="left" w:pos="2040"/>
        </w:tabs>
        <w:rPr>
          <w:b/>
          <w:bCs/>
          <w:color w:val="auto"/>
          <w:u w:val="single"/>
        </w:rPr>
      </w:pPr>
      <w:bookmarkStart w:id="245" w:name="_13.8_Labelling"/>
      <w:bookmarkStart w:id="246" w:name="_13.9_Register_of_Hazardous_Substanc"/>
      <w:bookmarkEnd w:id="245"/>
      <w:bookmarkEnd w:id="246"/>
    </w:p>
    <w:p w:rsidR="00111A83" w:rsidRPr="00A11FE4" w:rsidRDefault="00111A83" w:rsidP="00322576">
      <w:pPr>
        <w:pStyle w:val="Default"/>
        <w:tabs>
          <w:tab w:val="left" w:pos="720"/>
          <w:tab w:val="left" w:pos="960"/>
          <w:tab w:val="left" w:pos="1320"/>
          <w:tab w:val="left" w:pos="1680"/>
          <w:tab w:val="left" w:pos="2040"/>
        </w:tabs>
        <w:rPr>
          <w:b/>
          <w:bCs/>
          <w:color w:val="auto"/>
          <w:u w:val="single"/>
        </w:rPr>
      </w:pPr>
    </w:p>
    <w:p w:rsidR="000D3FE7" w:rsidRPr="00500FA4" w:rsidRDefault="00323436" w:rsidP="00322576">
      <w:pPr>
        <w:pStyle w:val="Heading2"/>
        <w:numPr>
          <w:ilvl w:val="0"/>
          <w:numId w:val="0"/>
        </w:numPr>
        <w:tabs>
          <w:tab w:val="left" w:pos="0"/>
          <w:tab w:val="left" w:pos="1080"/>
        </w:tabs>
        <w:ind w:left="-576"/>
        <w:rPr>
          <w:u w:val="single"/>
        </w:rPr>
      </w:pPr>
      <w:bookmarkStart w:id="247" w:name="_Toc88986323"/>
      <w:r>
        <w:tab/>
      </w:r>
      <w:bookmarkStart w:id="248" w:name="_Toc151277008"/>
      <w:r w:rsidR="000D3FE7" w:rsidRPr="00C31405">
        <w:rPr>
          <w:u w:val="single"/>
        </w:rPr>
        <w:t>13.1</w:t>
      </w:r>
      <w:r w:rsidR="008241E6" w:rsidRPr="00C31405">
        <w:rPr>
          <w:u w:val="single"/>
        </w:rPr>
        <w:t>4</w:t>
      </w:r>
      <w:r w:rsidR="000D3FE7" w:rsidRPr="003D7A40">
        <w:tab/>
      </w:r>
      <w:r w:rsidR="000D3FE7" w:rsidRPr="00500FA4">
        <w:rPr>
          <w:u w:val="single"/>
        </w:rPr>
        <w:t>Chemical Spills</w:t>
      </w:r>
      <w:bookmarkEnd w:id="247"/>
      <w:bookmarkEnd w:id="248"/>
    </w:p>
    <w:p w:rsidR="000D3FE7" w:rsidRPr="00312C63" w:rsidRDefault="000D3FE7" w:rsidP="00322576">
      <w:pPr>
        <w:pStyle w:val="Heading3"/>
        <w:numPr>
          <w:ilvl w:val="0"/>
          <w:numId w:val="0"/>
        </w:numPr>
        <w:tabs>
          <w:tab w:val="left" w:pos="1080"/>
        </w:tabs>
        <w:rPr>
          <w:b w:val="0"/>
          <w:sz w:val="24"/>
          <w:szCs w:val="24"/>
        </w:rPr>
      </w:pPr>
      <w:bookmarkStart w:id="249" w:name="_Toc88986324"/>
      <w:bookmarkStart w:id="250" w:name="_Toc151277009"/>
      <w:r w:rsidRPr="00312C63">
        <w:rPr>
          <w:b w:val="0"/>
          <w:sz w:val="24"/>
          <w:szCs w:val="24"/>
        </w:rPr>
        <w:t>13.1</w:t>
      </w:r>
      <w:r w:rsidR="008241E6">
        <w:rPr>
          <w:b w:val="0"/>
          <w:sz w:val="24"/>
          <w:szCs w:val="24"/>
        </w:rPr>
        <w:t>4</w:t>
      </w:r>
      <w:r w:rsidRPr="00312C63">
        <w:rPr>
          <w:b w:val="0"/>
          <w:sz w:val="24"/>
          <w:szCs w:val="24"/>
        </w:rPr>
        <w:t>.1</w:t>
      </w:r>
      <w:r w:rsidRPr="00312C63">
        <w:rPr>
          <w:b w:val="0"/>
          <w:sz w:val="24"/>
          <w:szCs w:val="24"/>
        </w:rPr>
        <w:tab/>
        <w:t>Introduction</w:t>
      </w:r>
      <w:bookmarkEnd w:id="249"/>
      <w:bookmarkEnd w:id="250"/>
    </w:p>
    <w:p w:rsidR="000D3FE7" w:rsidRDefault="000D3FE7" w:rsidP="00322576">
      <w:pPr>
        <w:pStyle w:val="Default"/>
        <w:tabs>
          <w:tab w:val="left" w:pos="720"/>
          <w:tab w:val="left" w:pos="960"/>
          <w:tab w:val="left" w:pos="1320"/>
          <w:tab w:val="left" w:pos="1680"/>
          <w:tab w:val="left" w:pos="2040"/>
        </w:tabs>
        <w:rPr>
          <w:color w:val="auto"/>
        </w:rPr>
      </w:pPr>
    </w:p>
    <w:p w:rsidR="00D6571D" w:rsidRPr="00C10656" w:rsidRDefault="00706314" w:rsidP="00322576">
      <w:pPr>
        <w:pStyle w:val="Default"/>
        <w:tabs>
          <w:tab w:val="left" w:pos="720"/>
          <w:tab w:val="left" w:pos="960"/>
          <w:tab w:val="left" w:pos="1320"/>
          <w:tab w:val="left" w:pos="1680"/>
          <w:tab w:val="left" w:pos="2040"/>
        </w:tabs>
        <w:rPr>
          <w:color w:val="auto"/>
        </w:rPr>
      </w:pPr>
      <w:r w:rsidRPr="00C10656">
        <w:rPr>
          <w:color w:val="auto"/>
        </w:rPr>
        <w:lastRenderedPageBreak/>
        <w:t>Any p</w:t>
      </w:r>
      <w:r w:rsidR="00D6571D" w:rsidRPr="00C10656">
        <w:rPr>
          <w:color w:val="auto"/>
        </w:rPr>
        <w:t>erson</w:t>
      </w:r>
      <w:r w:rsidRPr="00C10656">
        <w:rPr>
          <w:color w:val="auto"/>
        </w:rPr>
        <w:t>(</w:t>
      </w:r>
      <w:r w:rsidR="00D6571D" w:rsidRPr="00C10656">
        <w:rPr>
          <w:color w:val="auto"/>
        </w:rPr>
        <w:t>s</w:t>
      </w:r>
      <w:r w:rsidRPr="00C10656">
        <w:rPr>
          <w:color w:val="auto"/>
        </w:rPr>
        <w:t>)</w:t>
      </w:r>
      <w:r w:rsidR="00D6571D" w:rsidRPr="00C10656">
        <w:rPr>
          <w:color w:val="auto"/>
        </w:rPr>
        <w:t xml:space="preserve"> in control of premises where chemicals are stored or handled must ensure that</w:t>
      </w:r>
      <w:r w:rsidR="00783109">
        <w:rPr>
          <w:color w:val="auto"/>
        </w:rPr>
        <w:t xml:space="preserve"> </w:t>
      </w:r>
      <w:r w:rsidR="00D6571D" w:rsidRPr="00C10656">
        <w:rPr>
          <w:color w:val="auto"/>
        </w:rPr>
        <w:t xml:space="preserve">provisions are made for the containment of </w:t>
      </w:r>
      <w:r w:rsidR="0059500C" w:rsidRPr="00C10656">
        <w:rPr>
          <w:color w:val="auto"/>
        </w:rPr>
        <w:t xml:space="preserve">potential </w:t>
      </w:r>
      <w:r w:rsidR="00D6571D" w:rsidRPr="00C10656">
        <w:rPr>
          <w:color w:val="auto"/>
        </w:rPr>
        <w:t>spills or leaks</w:t>
      </w:r>
      <w:r w:rsidR="00BC6930">
        <w:rPr>
          <w:color w:val="auto"/>
        </w:rPr>
        <w:t xml:space="preserve">.  </w:t>
      </w:r>
      <w:r w:rsidR="00AB1BEF" w:rsidRPr="00C10656">
        <w:rPr>
          <w:color w:val="auto"/>
        </w:rPr>
        <w:t xml:space="preserve">This includes the provision of appropriate spill kits, spill clean up teams, </w:t>
      </w:r>
      <w:r w:rsidRPr="00C10656">
        <w:rPr>
          <w:color w:val="auto"/>
        </w:rPr>
        <w:t xml:space="preserve">emergency </w:t>
      </w:r>
      <w:r w:rsidR="00AB1BEF" w:rsidRPr="00C10656">
        <w:rPr>
          <w:color w:val="auto"/>
        </w:rPr>
        <w:t>spills procedures etc</w:t>
      </w:r>
      <w:r w:rsidR="00BC6930">
        <w:rPr>
          <w:color w:val="auto"/>
        </w:rPr>
        <w:t xml:space="preserve">.  </w:t>
      </w:r>
      <w:r w:rsidRPr="00C10656">
        <w:rPr>
          <w:color w:val="auto"/>
        </w:rPr>
        <w:t>Refer to Section 5.8.4 Spills Management – Chemical Spills.</w:t>
      </w:r>
    </w:p>
    <w:p w:rsidR="00D6571D" w:rsidRPr="00C10656" w:rsidRDefault="00D6571D" w:rsidP="00322576">
      <w:pPr>
        <w:pStyle w:val="Default"/>
        <w:tabs>
          <w:tab w:val="left" w:pos="720"/>
          <w:tab w:val="left" w:pos="960"/>
          <w:tab w:val="left" w:pos="1320"/>
          <w:tab w:val="left" w:pos="1680"/>
          <w:tab w:val="left" w:pos="2040"/>
        </w:tabs>
        <w:rPr>
          <w:color w:val="auto"/>
        </w:rPr>
      </w:pPr>
    </w:p>
    <w:p w:rsidR="008241E6" w:rsidRPr="00C10656" w:rsidRDefault="008241E6" w:rsidP="00322576">
      <w:pPr>
        <w:tabs>
          <w:tab w:val="left" w:pos="1680"/>
          <w:tab w:val="left" w:pos="2040"/>
        </w:tabs>
        <w:rPr>
          <w:rFonts w:ascii="Arial" w:hAnsi="Arial" w:cs="Arial"/>
        </w:rPr>
      </w:pPr>
      <w:r w:rsidRPr="00C10656">
        <w:rPr>
          <w:rFonts w:ascii="Arial" w:hAnsi="Arial" w:cs="Arial"/>
        </w:rPr>
        <w:t xml:space="preserve">All </w:t>
      </w:r>
      <w:r w:rsidR="00D6571D" w:rsidRPr="00C10656">
        <w:rPr>
          <w:rFonts w:ascii="Arial" w:hAnsi="Arial" w:cs="Arial"/>
        </w:rPr>
        <w:t xml:space="preserve">chemical </w:t>
      </w:r>
      <w:r w:rsidRPr="00C10656">
        <w:rPr>
          <w:rFonts w:ascii="Arial" w:hAnsi="Arial" w:cs="Arial"/>
        </w:rPr>
        <w:t>spills and leaks must be contained safely within a limited area of the premises as far as is reasonably practicable</w:t>
      </w:r>
      <w:r w:rsidR="00BC6930">
        <w:rPr>
          <w:rFonts w:ascii="Arial" w:hAnsi="Arial" w:cs="Arial"/>
        </w:rPr>
        <w:t xml:space="preserve">.  </w:t>
      </w:r>
      <w:r w:rsidRPr="00C10656">
        <w:rPr>
          <w:rFonts w:ascii="Arial" w:hAnsi="Arial" w:cs="Arial"/>
        </w:rPr>
        <w:t>Any area or receptacle intended to contain spills or leaks must not be shared with any other substances that are not compatible</w:t>
      </w:r>
      <w:r w:rsidR="0059500C" w:rsidRPr="00C10656">
        <w:rPr>
          <w:rFonts w:ascii="Arial" w:hAnsi="Arial" w:cs="Arial"/>
        </w:rPr>
        <w:t xml:space="preserve"> with the chemical to be contained</w:t>
      </w:r>
      <w:r w:rsidRPr="00C10656">
        <w:rPr>
          <w:rFonts w:ascii="Arial" w:hAnsi="Arial" w:cs="Arial"/>
        </w:rPr>
        <w:t>.</w:t>
      </w:r>
    </w:p>
    <w:p w:rsidR="008241E6" w:rsidRPr="00A11FE4" w:rsidRDefault="008241E6" w:rsidP="00322576">
      <w:pPr>
        <w:pStyle w:val="Default"/>
        <w:tabs>
          <w:tab w:val="left" w:pos="720"/>
          <w:tab w:val="left" w:pos="960"/>
          <w:tab w:val="left" w:pos="1320"/>
          <w:tab w:val="left" w:pos="1680"/>
          <w:tab w:val="left" w:pos="2040"/>
        </w:tabs>
        <w:rPr>
          <w:color w:val="auto"/>
        </w:rPr>
      </w:pPr>
    </w:p>
    <w:p w:rsidR="000D3FE7" w:rsidRPr="00A11FE4" w:rsidRDefault="000D3FE7" w:rsidP="00322576">
      <w:pPr>
        <w:pStyle w:val="Default"/>
        <w:tabs>
          <w:tab w:val="left" w:pos="720"/>
          <w:tab w:val="left" w:pos="960"/>
          <w:tab w:val="left" w:pos="1320"/>
          <w:tab w:val="left" w:pos="1680"/>
          <w:tab w:val="left" w:pos="2040"/>
        </w:tabs>
        <w:rPr>
          <w:color w:val="auto"/>
        </w:rPr>
      </w:pPr>
      <w:r w:rsidRPr="00A11FE4">
        <w:rPr>
          <w:color w:val="auto"/>
        </w:rPr>
        <w:t xml:space="preserve">Immediate action is to be taken (by the person(s) noticing the spill) to implement an effective clean up protocol as detailed in </w:t>
      </w:r>
      <w:hyperlink w:anchor="_5.9_Spills_Management" w:history="1">
        <w:r w:rsidRPr="00A11FE4">
          <w:rPr>
            <w:rStyle w:val="Hyperlink"/>
          </w:rPr>
          <w:t>Section 5.</w:t>
        </w:r>
        <w:r w:rsidR="0059500C">
          <w:rPr>
            <w:rStyle w:val="Hyperlink"/>
          </w:rPr>
          <w:t>8</w:t>
        </w:r>
        <w:r w:rsidRPr="00A11FE4">
          <w:rPr>
            <w:rStyle w:val="Hyperlink"/>
          </w:rPr>
          <w:t xml:space="preserve"> Spills Management</w:t>
        </w:r>
      </w:hyperlink>
      <w:r w:rsidR="00BC6930">
        <w:rPr>
          <w:color w:val="auto"/>
        </w:rPr>
        <w:t xml:space="preserve">.  </w:t>
      </w:r>
    </w:p>
    <w:p w:rsidR="000D3FE7" w:rsidRDefault="000D3FE7" w:rsidP="00322576">
      <w:pPr>
        <w:pStyle w:val="Default"/>
        <w:tabs>
          <w:tab w:val="left" w:pos="720"/>
          <w:tab w:val="left" w:pos="960"/>
          <w:tab w:val="left" w:pos="1320"/>
          <w:tab w:val="left" w:pos="1680"/>
          <w:tab w:val="left" w:pos="2040"/>
        </w:tabs>
        <w:rPr>
          <w:color w:val="auto"/>
        </w:rPr>
      </w:pPr>
    </w:p>
    <w:p w:rsidR="008241E6" w:rsidRPr="00C10656" w:rsidRDefault="008241E6" w:rsidP="00322576">
      <w:pPr>
        <w:tabs>
          <w:tab w:val="left" w:pos="1680"/>
          <w:tab w:val="left" w:pos="2040"/>
        </w:tabs>
        <w:rPr>
          <w:rFonts w:ascii="Arial" w:hAnsi="Arial" w:cs="Arial"/>
        </w:rPr>
      </w:pPr>
      <w:r w:rsidRPr="00C10656">
        <w:rPr>
          <w:rFonts w:ascii="Arial" w:hAnsi="Arial" w:cs="Arial"/>
        </w:rPr>
        <w:t>In the event of a spill or leak:</w:t>
      </w:r>
    </w:p>
    <w:p w:rsidR="008241E6" w:rsidRPr="00C10656" w:rsidRDefault="008241E6" w:rsidP="00322576">
      <w:pPr>
        <w:numPr>
          <w:ilvl w:val="0"/>
          <w:numId w:val="116"/>
        </w:numPr>
        <w:tabs>
          <w:tab w:val="clear" w:pos="720"/>
          <w:tab w:val="num" w:pos="1080"/>
          <w:tab w:val="left" w:pos="1680"/>
          <w:tab w:val="left" w:pos="2040"/>
        </w:tabs>
        <w:ind w:left="1080" w:hanging="1080"/>
        <w:rPr>
          <w:rFonts w:ascii="Arial" w:hAnsi="Arial" w:cs="Arial"/>
        </w:rPr>
      </w:pPr>
      <w:r w:rsidRPr="00C10656">
        <w:rPr>
          <w:rFonts w:ascii="Arial" w:hAnsi="Arial" w:cs="Arial"/>
        </w:rPr>
        <w:t>any risk associated with the spill or leak must be immediately reduced, and,</w:t>
      </w:r>
    </w:p>
    <w:p w:rsidR="008241E6" w:rsidRPr="00C10656" w:rsidRDefault="008241E6" w:rsidP="00322576">
      <w:pPr>
        <w:numPr>
          <w:ilvl w:val="0"/>
          <w:numId w:val="116"/>
        </w:numPr>
        <w:tabs>
          <w:tab w:val="clear" w:pos="720"/>
          <w:tab w:val="num" w:pos="1080"/>
          <w:tab w:val="left" w:pos="1680"/>
          <w:tab w:val="left" w:pos="2040"/>
        </w:tabs>
        <w:ind w:left="1080" w:hanging="1080"/>
        <w:rPr>
          <w:rFonts w:ascii="Arial" w:hAnsi="Arial" w:cs="Arial"/>
        </w:rPr>
      </w:pPr>
      <w:r w:rsidRPr="00C10656">
        <w:rPr>
          <w:rFonts w:ascii="Arial" w:hAnsi="Arial" w:cs="Arial"/>
        </w:rPr>
        <w:t>the chemicals and resulting effluent are cleaned up and disposed of or made safe as far as is reasonably practicable.</w:t>
      </w:r>
    </w:p>
    <w:p w:rsidR="008241E6" w:rsidRPr="00A11FE4" w:rsidRDefault="008241E6" w:rsidP="00322576">
      <w:pPr>
        <w:pStyle w:val="Default"/>
        <w:tabs>
          <w:tab w:val="left" w:pos="720"/>
          <w:tab w:val="left" w:pos="960"/>
          <w:tab w:val="left" w:pos="1320"/>
          <w:tab w:val="left" w:pos="1680"/>
          <w:tab w:val="left" w:pos="2040"/>
        </w:tabs>
        <w:rPr>
          <w:color w:val="auto"/>
        </w:rPr>
      </w:pPr>
    </w:p>
    <w:p w:rsidR="00027C29" w:rsidRDefault="000D3FE7" w:rsidP="00322576">
      <w:pPr>
        <w:pStyle w:val="Default"/>
        <w:tabs>
          <w:tab w:val="left" w:pos="720"/>
          <w:tab w:val="left" w:pos="960"/>
          <w:tab w:val="left" w:pos="1320"/>
          <w:tab w:val="left" w:pos="1680"/>
          <w:tab w:val="left" w:pos="2040"/>
        </w:tabs>
        <w:rPr>
          <w:color w:val="auto"/>
        </w:rPr>
      </w:pPr>
      <w:r w:rsidRPr="00A11FE4">
        <w:rPr>
          <w:color w:val="auto"/>
        </w:rPr>
        <w:t>All spill incidents must be reported to the Technical Manager so that the circumstances that led to the spill can be determined and remedial measures implemented to prevent a recurrence.</w:t>
      </w:r>
    </w:p>
    <w:p w:rsidR="00311F16" w:rsidRDefault="00311F16" w:rsidP="00322576">
      <w:pPr>
        <w:pStyle w:val="Default"/>
        <w:tabs>
          <w:tab w:val="left" w:pos="720"/>
          <w:tab w:val="left" w:pos="960"/>
          <w:tab w:val="left" w:pos="1320"/>
          <w:tab w:val="left" w:pos="1680"/>
          <w:tab w:val="left" w:pos="2040"/>
        </w:tabs>
        <w:rPr>
          <w:color w:val="auto"/>
        </w:rPr>
      </w:pPr>
    </w:p>
    <w:p w:rsidR="000D3FE7" w:rsidRPr="00027C29" w:rsidRDefault="000D3FE7" w:rsidP="00027C29">
      <w:pPr>
        <w:pStyle w:val="Default"/>
        <w:tabs>
          <w:tab w:val="left" w:pos="1080"/>
          <w:tab w:val="left" w:pos="1320"/>
          <w:tab w:val="left" w:pos="1680"/>
          <w:tab w:val="left" w:pos="2040"/>
        </w:tabs>
        <w:rPr>
          <w:color w:val="auto"/>
        </w:rPr>
      </w:pPr>
      <w:bookmarkStart w:id="251" w:name="_Toc88986325"/>
      <w:r w:rsidRPr="00312C63">
        <w:t>13.1</w:t>
      </w:r>
      <w:r w:rsidR="008241E6">
        <w:t>4</w:t>
      </w:r>
      <w:r w:rsidRPr="00312C63">
        <w:t>.2</w:t>
      </w:r>
      <w:r w:rsidRPr="00312C63">
        <w:tab/>
        <w:t>Spill Kits</w:t>
      </w:r>
      <w:bookmarkEnd w:id="251"/>
    </w:p>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Spills control kits must be strategically placed in key areas of the laboratory and are only to be used for spill management and control</w:t>
      </w:r>
      <w:r w:rsidR="00BC6930">
        <w:rPr>
          <w:rFonts w:ascii="Arial" w:hAnsi="Arial" w:cs="Arial"/>
        </w:rPr>
        <w:t xml:space="preserve">.  </w:t>
      </w:r>
      <w:r w:rsidRPr="00A11FE4">
        <w:rPr>
          <w:rFonts w:ascii="Arial" w:hAnsi="Arial" w:cs="Arial"/>
        </w:rPr>
        <w:t>The content of the kits will be determined depending on the outcome of the laboratory spill risk assessment.</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Not withstanding the outcome of a laboratory risk assessment spill kits must (as a minimum) contain appropriate personal protective equipment, absorbents and neutralisers</w:t>
      </w:r>
      <w:r w:rsidR="00BC6930">
        <w:rPr>
          <w:rFonts w:ascii="Arial" w:hAnsi="Arial" w:cs="Arial"/>
        </w:rPr>
        <w:t xml:space="preserve">.  </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All kits must be regularly checked by Technical Staff to ensure that they remain appropriate for the type(s) of spill(s) that could occur, are complete, are serviceable and readily accessible at all times.</w:t>
      </w:r>
    </w:p>
    <w:p w:rsidR="00087A9F" w:rsidRDefault="00087A9F">
      <w:pPr>
        <w:rPr>
          <w:rFonts w:ascii="Arial" w:hAnsi="Arial" w:cs="Arial"/>
        </w:rPr>
      </w:pPr>
    </w:p>
    <w:p w:rsidR="00087A9F" w:rsidRDefault="00087A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188"/>
      </w:tblGrid>
      <w:tr w:rsidR="007A26B2" w:rsidRPr="003D7A40" w:rsidTr="004541C3">
        <w:tc>
          <w:tcPr>
            <w:tcW w:w="10188" w:type="dxa"/>
            <w:shd w:val="clear" w:color="auto" w:fill="C0C0C0"/>
          </w:tcPr>
          <w:p w:rsidR="0059582B" w:rsidRPr="004541C3" w:rsidRDefault="0059582B" w:rsidP="004541C3">
            <w:pPr>
              <w:pStyle w:val="Heading2"/>
              <w:numPr>
                <w:ilvl w:val="0"/>
                <w:numId w:val="0"/>
              </w:numPr>
              <w:tabs>
                <w:tab w:val="left" w:pos="1080"/>
              </w:tabs>
              <w:rPr>
                <w:u w:val="single"/>
              </w:rPr>
            </w:pPr>
          </w:p>
          <w:p w:rsidR="007A26B2" w:rsidRPr="004541C3" w:rsidRDefault="007A26B2" w:rsidP="004541C3">
            <w:pPr>
              <w:pStyle w:val="Heading2"/>
              <w:numPr>
                <w:ilvl w:val="0"/>
                <w:numId w:val="0"/>
              </w:numPr>
              <w:tabs>
                <w:tab w:val="left" w:pos="1080"/>
              </w:tabs>
              <w:rPr>
                <w:u w:val="single"/>
              </w:rPr>
            </w:pPr>
            <w:bookmarkStart w:id="252" w:name="_Toc151277010"/>
            <w:r w:rsidRPr="004541C3">
              <w:rPr>
                <w:u w:val="single"/>
              </w:rPr>
              <w:t>13.15</w:t>
            </w:r>
            <w:r w:rsidRPr="00B929CC">
              <w:t xml:space="preserve"> </w:t>
            </w:r>
            <w:r w:rsidRPr="00B929CC">
              <w:tab/>
            </w:r>
            <w:r w:rsidRPr="004541C3">
              <w:rPr>
                <w:u w:val="single"/>
              </w:rPr>
              <w:t>References</w:t>
            </w:r>
            <w:bookmarkEnd w:id="252"/>
          </w:p>
          <w:p w:rsidR="007A26B2" w:rsidRPr="004541C3" w:rsidRDefault="007A26B2" w:rsidP="004541C3">
            <w:pPr>
              <w:pStyle w:val="Default"/>
              <w:tabs>
                <w:tab w:val="left" w:pos="1125"/>
              </w:tabs>
              <w:rPr>
                <w:lang w:val="en-AU"/>
              </w:rPr>
            </w:pPr>
          </w:p>
          <w:p w:rsidR="0059582B" w:rsidRPr="004541C3" w:rsidRDefault="0059582B" w:rsidP="004541C3">
            <w:pPr>
              <w:pStyle w:val="Default"/>
              <w:tabs>
                <w:tab w:val="left" w:pos="1080"/>
              </w:tabs>
              <w:ind w:left="1080" w:hanging="1080"/>
              <w:rPr>
                <w:lang w:val="en-AU"/>
              </w:rPr>
            </w:pPr>
            <w:r w:rsidRPr="004541C3">
              <w:rPr>
                <w:i/>
                <w:iCs/>
              </w:rPr>
              <w:tab/>
            </w:r>
            <w:hyperlink r:id="rId187" w:history="1">
              <w:r w:rsidRPr="004541C3">
                <w:rPr>
                  <w:rStyle w:val="Hyperlink"/>
                  <w:i/>
                  <w:iCs/>
                </w:rPr>
                <w:t>Approved Criteria for Classifying Hazardous Substances [NOHSC:1008(2004)</w:t>
              </w:r>
            </w:hyperlink>
          </w:p>
          <w:p w:rsidR="00E30C3F" w:rsidRPr="004541C3" w:rsidRDefault="0059582B" w:rsidP="004541C3">
            <w:pPr>
              <w:pStyle w:val="Default"/>
              <w:tabs>
                <w:tab w:val="left" w:pos="1080"/>
              </w:tabs>
              <w:ind w:left="1080" w:hanging="1080"/>
              <w:rPr>
                <w:i/>
                <w:position w:val="10"/>
              </w:rPr>
            </w:pPr>
            <w:r w:rsidRPr="004541C3">
              <w:rPr>
                <w:i/>
                <w:position w:val="10"/>
              </w:rPr>
              <w:tab/>
            </w:r>
            <w:hyperlink r:id="rId188" w:history="1">
              <w:r w:rsidR="00E30C3F" w:rsidRPr="004541C3">
                <w:rPr>
                  <w:rStyle w:val="Hyperlink"/>
                  <w:i/>
                  <w:position w:val="10"/>
                </w:rPr>
                <w:t xml:space="preserve">The Australian Dangerous Goods Code 7th edition </w:t>
              </w:r>
            </w:hyperlink>
          </w:p>
          <w:p w:rsidR="00E30C3F" w:rsidRPr="004541C3" w:rsidRDefault="00E30C3F" w:rsidP="004541C3">
            <w:pPr>
              <w:pStyle w:val="Default"/>
              <w:tabs>
                <w:tab w:val="left" w:pos="1080"/>
              </w:tabs>
              <w:ind w:left="1080" w:hanging="1080"/>
              <w:rPr>
                <w:i/>
                <w:iCs/>
                <w:color w:val="0000FF"/>
              </w:rPr>
            </w:pPr>
            <w:r w:rsidRPr="004541C3">
              <w:rPr>
                <w:i/>
                <w:position w:val="10"/>
              </w:rPr>
              <w:tab/>
            </w:r>
            <w:hyperlink r:id="rId189" w:history="1">
              <w:r w:rsidR="002171AB" w:rsidRPr="004541C3">
                <w:rPr>
                  <w:rStyle w:val="Hyperlink"/>
                  <w:i/>
                </w:rPr>
                <w:t>AS 1216:</w:t>
              </w:r>
              <w:r w:rsidRPr="004541C3">
                <w:rPr>
                  <w:rStyle w:val="Hyperlink"/>
                  <w:i/>
                </w:rPr>
                <w:t>1995</w:t>
              </w:r>
            </w:hyperlink>
            <w:r w:rsidRPr="004541C3">
              <w:rPr>
                <w:i/>
                <w:color w:val="0000FF"/>
              </w:rPr>
              <w:t xml:space="preserve"> - </w:t>
            </w:r>
            <w:r w:rsidRPr="004541C3">
              <w:rPr>
                <w:i/>
                <w:iCs/>
                <w:color w:val="0000FF"/>
              </w:rPr>
              <w:t>Class Labels for Dangerous Goods</w:t>
            </w:r>
          </w:p>
          <w:p w:rsidR="00E30C3F" w:rsidRPr="004541C3" w:rsidRDefault="00E73545" w:rsidP="004541C3">
            <w:pPr>
              <w:pStyle w:val="Default"/>
              <w:tabs>
                <w:tab w:val="left" w:pos="1080"/>
              </w:tabs>
              <w:ind w:left="1080" w:hanging="1080"/>
              <w:rPr>
                <w:i/>
                <w:iCs/>
                <w:color w:val="0000FF"/>
              </w:rPr>
            </w:pPr>
            <w:r w:rsidRPr="004541C3">
              <w:rPr>
                <w:i/>
                <w:iCs/>
                <w:color w:val="0000FF"/>
              </w:rPr>
              <w:tab/>
            </w:r>
            <w:hyperlink r:id="rId190" w:history="1">
              <w:r w:rsidRPr="004541C3">
                <w:rPr>
                  <w:rStyle w:val="Hyperlink"/>
                  <w:i/>
                </w:rPr>
                <w:t>AS 1940:2004</w:t>
              </w:r>
            </w:hyperlink>
            <w:r w:rsidRPr="004541C3">
              <w:rPr>
                <w:i/>
              </w:rPr>
              <w:t xml:space="preserve"> </w:t>
            </w:r>
            <w:r w:rsidR="009A4C51" w:rsidRPr="004541C3">
              <w:rPr>
                <w:i/>
              </w:rPr>
              <w:t xml:space="preserve">- </w:t>
            </w:r>
            <w:r w:rsidRPr="004541C3">
              <w:rPr>
                <w:i/>
                <w:iCs/>
                <w:color w:val="0000FF"/>
              </w:rPr>
              <w:t>The storage and handling of flammable and combustible liquids</w:t>
            </w:r>
          </w:p>
          <w:p w:rsidR="00EE4489" w:rsidRPr="004541C3" w:rsidRDefault="00EE4489" w:rsidP="004541C3">
            <w:pPr>
              <w:pStyle w:val="Default"/>
              <w:tabs>
                <w:tab w:val="left" w:pos="1080"/>
              </w:tabs>
              <w:ind w:left="1080" w:hanging="1080"/>
              <w:rPr>
                <w:i/>
                <w:iCs/>
                <w:color w:val="0000FF"/>
              </w:rPr>
            </w:pPr>
            <w:r w:rsidRPr="004541C3">
              <w:rPr>
                <w:i/>
                <w:iCs/>
                <w:color w:val="0000FF"/>
              </w:rPr>
              <w:tab/>
            </w:r>
            <w:hyperlink r:id="rId191" w:history="1">
              <w:r w:rsidRPr="004541C3">
                <w:rPr>
                  <w:rStyle w:val="Hyperlink"/>
                  <w:i/>
                </w:rPr>
                <w:t>AS 2567</w:t>
              </w:r>
            </w:hyperlink>
            <w:r w:rsidRPr="004541C3">
              <w:rPr>
                <w:i/>
                <w:color w:val="0000FF"/>
              </w:rPr>
              <w:t>:2002 - Laminar flow cytotoxic drug safety cabinets</w:t>
            </w:r>
            <w:r w:rsidRPr="004541C3">
              <w:rPr>
                <w:i/>
                <w:iCs/>
                <w:color w:val="auto"/>
              </w:rPr>
              <w:tab/>
            </w:r>
          </w:p>
          <w:p w:rsidR="00620A0B" w:rsidRPr="004541C3" w:rsidRDefault="00620A0B" w:rsidP="004541C3">
            <w:pPr>
              <w:pStyle w:val="Default"/>
              <w:tabs>
                <w:tab w:val="left" w:pos="1080"/>
              </w:tabs>
              <w:ind w:left="1080" w:hanging="1080"/>
              <w:rPr>
                <w:i/>
                <w:color w:val="0000FF"/>
              </w:rPr>
            </w:pPr>
            <w:r w:rsidRPr="004541C3">
              <w:rPr>
                <w:i/>
                <w:color w:val="0000FF"/>
              </w:rPr>
              <w:tab/>
            </w:r>
            <w:hyperlink r:id="rId192" w:history="1">
              <w:r w:rsidR="003D6656" w:rsidRPr="004541C3">
                <w:rPr>
                  <w:rStyle w:val="Hyperlink"/>
                  <w:i/>
                </w:rPr>
                <w:t>AS/NZS 2243.2:1997</w:t>
              </w:r>
            </w:hyperlink>
            <w:r w:rsidR="003D6656" w:rsidRPr="004541C3">
              <w:rPr>
                <w:i/>
                <w:color w:val="0000FF"/>
              </w:rPr>
              <w:t>:</w:t>
            </w:r>
            <w:r w:rsidRPr="004541C3">
              <w:rPr>
                <w:i/>
              </w:rPr>
              <w:t xml:space="preserve"> </w:t>
            </w:r>
            <w:r w:rsidRPr="004541C3">
              <w:rPr>
                <w:i/>
                <w:color w:val="0000FF"/>
              </w:rPr>
              <w:t>– Safety in Laboratories – Chemical Aspects</w:t>
            </w:r>
          </w:p>
          <w:p w:rsidR="00620A0B" w:rsidRPr="004541C3" w:rsidRDefault="00E30C3F" w:rsidP="004541C3">
            <w:pPr>
              <w:pStyle w:val="Default"/>
              <w:tabs>
                <w:tab w:val="left" w:pos="1080"/>
              </w:tabs>
              <w:ind w:left="1080" w:hanging="1080"/>
              <w:rPr>
                <w:i/>
                <w:color w:val="0000FF"/>
              </w:rPr>
            </w:pPr>
            <w:r w:rsidRPr="004541C3">
              <w:rPr>
                <w:i/>
                <w:iCs/>
                <w:color w:val="0000FF"/>
              </w:rPr>
              <w:tab/>
            </w:r>
            <w:hyperlink r:id="rId193" w:history="1">
              <w:r w:rsidR="003D6656" w:rsidRPr="004541C3">
                <w:rPr>
                  <w:rStyle w:val="Hyperlink"/>
                  <w:i/>
                </w:rPr>
                <w:t>AS/NZS 2243.8:2001</w:t>
              </w:r>
            </w:hyperlink>
            <w:r w:rsidR="003D6656" w:rsidRPr="004541C3">
              <w:rPr>
                <w:i/>
                <w:color w:val="0000FF"/>
              </w:rPr>
              <w:t>:</w:t>
            </w:r>
            <w:r w:rsidR="00E35243" w:rsidRPr="004541C3">
              <w:rPr>
                <w:i/>
                <w:color w:val="0000FF"/>
              </w:rPr>
              <w:t xml:space="preserve"> -</w:t>
            </w:r>
            <w:r w:rsidRPr="004541C3">
              <w:rPr>
                <w:i/>
                <w:color w:val="0000FF"/>
              </w:rPr>
              <w:t xml:space="preserve"> Safety in Laboratories - Fume Cupboards</w:t>
            </w:r>
          </w:p>
          <w:p w:rsidR="0059582B" w:rsidRPr="004541C3" w:rsidRDefault="00620A0B" w:rsidP="004541C3">
            <w:pPr>
              <w:pStyle w:val="Default"/>
              <w:tabs>
                <w:tab w:val="left" w:pos="1080"/>
              </w:tabs>
              <w:ind w:left="1080" w:hanging="1080"/>
              <w:rPr>
                <w:i/>
                <w:color w:val="0000FF"/>
                <w:position w:val="10"/>
              </w:rPr>
            </w:pPr>
            <w:r w:rsidRPr="004541C3">
              <w:rPr>
                <w:i/>
                <w:color w:val="0000FF"/>
              </w:rPr>
              <w:tab/>
            </w:r>
            <w:hyperlink r:id="rId194" w:history="1">
              <w:r w:rsidR="003D6656" w:rsidRPr="004541C3">
                <w:rPr>
                  <w:rStyle w:val="Hyperlink"/>
                  <w:i/>
                </w:rPr>
                <w:t>AS/NZS 2243.10:2004</w:t>
              </w:r>
            </w:hyperlink>
            <w:r w:rsidRPr="004541C3">
              <w:rPr>
                <w:i/>
                <w:color w:val="0000FF"/>
              </w:rPr>
              <w:t xml:space="preserve"> – Safety in L</w:t>
            </w:r>
            <w:r w:rsidR="00DB752B" w:rsidRPr="004541C3">
              <w:rPr>
                <w:i/>
                <w:color w:val="0000FF"/>
              </w:rPr>
              <w:t>aboratories – Storage of Chemica</w:t>
            </w:r>
            <w:r w:rsidRPr="004541C3">
              <w:rPr>
                <w:i/>
                <w:color w:val="0000FF"/>
              </w:rPr>
              <w:t>ls</w:t>
            </w:r>
            <w:r w:rsidRPr="004541C3">
              <w:rPr>
                <w:i/>
                <w:color w:val="0000FF"/>
                <w:position w:val="10"/>
              </w:rPr>
              <w:t xml:space="preserve"> </w:t>
            </w:r>
          </w:p>
          <w:p w:rsidR="00BA0142" w:rsidRPr="004541C3" w:rsidRDefault="0059582B" w:rsidP="004541C3">
            <w:pPr>
              <w:pStyle w:val="Default"/>
              <w:tabs>
                <w:tab w:val="left" w:pos="1080"/>
              </w:tabs>
              <w:ind w:left="1080" w:hanging="1080"/>
              <w:rPr>
                <w:i/>
                <w:iCs/>
                <w:color w:val="0000FF"/>
              </w:rPr>
            </w:pPr>
            <w:r w:rsidRPr="004541C3">
              <w:rPr>
                <w:i/>
                <w:iCs/>
                <w:color w:val="auto"/>
              </w:rPr>
              <w:tab/>
            </w:r>
            <w:hyperlink r:id="rId195" w:history="1">
              <w:r w:rsidR="0047356D" w:rsidRPr="004541C3">
                <w:rPr>
                  <w:rStyle w:val="Hyperlink"/>
                  <w:i/>
                  <w:iCs/>
                </w:rPr>
                <w:t>AS/NZS 3833:1998</w:t>
              </w:r>
            </w:hyperlink>
            <w:r w:rsidR="0047356D" w:rsidRPr="004541C3">
              <w:rPr>
                <w:i/>
                <w:iCs/>
                <w:color w:val="auto"/>
              </w:rPr>
              <w:t xml:space="preserve"> </w:t>
            </w:r>
            <w:r w:rsidR="00BA0142" w:rsidRPr="004541C3">
              <w:rPr>
                <w:i/>
                <w:iCs/>
                <w:color w:val="0000FF"/>
              </w:rPr>
              <w:t>- The storage and handling of mixed classes of dangerous goods in packages and intermediate bulk containers</w:t>
            </w:r>
          </w:p>
          <w:p w:rsidR="00212114" w:rsidRPr="004541C3" w:rsidRDefault="00212114" w:rsidP="004541C3">
            <w:pPr>
              <w:pStyle w:val="Default"/>
              <w:tabs>
                <w:tab w:val="left" w:pos="1080"/>
              </w:tabs>
              <w:ind w:left="1080" w:hanging="1080"/>
              <w:rPr>
                <w:i/>
                <w:color w:val="auto"/>
              </w:rPr>
            </w:pPr>
            <w:r w:rsidRPr="004541C3">
              <w:rPr>
                <w:i/>
                <w:color w:val="0000FF"/>
              </w:rPr>
              <w:tab/>
            </w:r>
            <w:hyperlink r:id="rId196" w:history="1">
              <w:r w:rsidRPr="004541C3">
                <w:rPr>
                  <w:rStyle w:val="Hyperlink"/>
                  <w:i/>
                </w:rPr>
                <w:t>Explosives Act 2003</w:t>
              </w:r>
            </w:hyperlink>
          </w:p>
          <w:p w:rsidR="00E30C3F" w:rsidRPr="004541C3" w:rsidRDefault="00212114" w:rsidP="004541C3">
            <w:pPr>
              <w:pStyle w:val="Default"/>
              <w:tabs>
                <w:tab w:val="left" w:pos="1080"/>
              </w:tabs>
              <w:ind w:left="1080" w:hanging="1080"/>
              <w:rPr>
                <w:i/>
                <w:color w:val="0000FF"/>
              </w:rPr>
            </w:pPr>
            <w:r w:rsidRPr="004541C3">
              <w:rPr>
                <w:i/>
                <w:color w:val="FF0000"/>
              </w:rPr>
              <w:tab/>
            </w:r>
            <w:hyperlink r:id="rId197" w:history="1">
              <w:r w:rsidRPr="004541C3">
                <w:rPr>
                  <w:rStyle w:val="Hyperlink"/>
                  <w:i/>
                </w:rPr>
                <w:t>Explosives Regulation 2005</w:t>
              </w:r>
            </w:hyperlink>
          </w:p>
          <w:p w:rsidR="009B6352" w:rsidRPr="004541C3" w:rsidRDefault="009B6352" w:rsidP="004541C3">
            <w:pPr>
              <w:pStyle w:val="Default"/>
              <w:tabs>
                <w:tab w:val="left" w:pos="1080"/>
              </w:tabs>
              <w:ind w:left="1080" w:hanging="1080"/>
              <w:rPr>
                <w:i/>
                <w:color w:val="0000FF"/>
              </w:rPr>
            </w:pPr>
            <w:r w:rsidRPr="004541C3">
              <w:rPr>
                <w:i/>
                <w:iCs/>
                <w:color w:val="0000FF"/>
              </w:rPr>
              <w:tab/>
            </w:r>
            <w:hyperlink r:id="rId198" w:history="1">
              <w:r w:rsidR="00113025" w:rsidRPr="004541C3">
                <w:rPr>
                  <w:rStyle w:val="Hyperlink"/>
                  <w:i/>
                  <w:iCs/>
                </w:rPr>
                <w:t>Guidelines for Health Surveillance</w:t>
              </w:r>
            </w:hyperlink>
            <w:r w:rsidR="00113025" w:rsidRPr="004541C3">
              <w:rPr>
                <w:i/>
                <w:iCs/>
                <w:color w:val="0000FF"/>
              </w:rPr>
              <w:t xml:space="preserve"> </w:t>
            </w:r>
            <w:r w:rsidR="00113025" w:rsidRPr="004541C3">
              <w:rPr>
                <w:i/>
                <w:color w:val="0000FF"/>
                <w:u w:val="single"/>
              </w:rPr>
              <w:t>[</w:t>
            </w:r>
            <w:hyperlink r:id="rId199" w:history="1">
              <w:r w:rsidR="00113025" w:rsidRPr="004541C3">
                <w:rPr>
                  <w:rStyle w:val="Hyperlink"/>
                  <w:i/>
                </w:rPr>
                <w:t>NOHSC:7039 (1995)]</w:t>
              </w:r>
              <w:r w:rsidR="00113025" w:rsidRPr="00113025">
                <w:rPr>
                  <w:rStyle w:val="Hyperlink"/>
                </w:rPr>
                <w:t xml:space="preserve"> </w:t>
              </w:r>
            </w:hyperlink>
          </w:p>
          <w:p w:rsidR="00317B8F" w:rsidRPr="004541C3" w:rsidRDefault="00E30C3F" w:rsidP="004541C3">
            <w:pPr>
              <w:pStyle w:val="Default"/>
              <w:tabs>
                <w:tab w:val="left" w:pos="1080"/>
              </w:tabs>
              <w:ind w:left="1080" w:hanging="1080"/>
              <w:rPr>
                <w:i/>
                <w:lang w:val="en-AU"/>
              </w:rPr>
            </w:pPr>
            <w:r w:rsidRPr="004541C3">
              <w:rPr>
                <w:i/>
                <w:iCs/>
              </w:rPr>
              <w:tab/>
            </w:r>
            <w:hyperlink r:id="rId200" w:history="1">
              <w:r w:rsidR="0006770D" w:rsidRPr="004541C3">
                <w:rPr>
                  <w:rStyle w:val="Hyperlink"/>
                  <w:i/>
                  <w:iCs/>
                </w:rPr>
                <w:t>National CoP</w:t>
              </w:r>
              <w:r w:rsidR="00317B8F" w:rsidRPr="004541C3">
                <w:rPr>
                  <w:rStyle w:val="Hyperlink"/>
                  <w:i/>
                  <w:iCs/>
                </w:rPr>
                <w:t xml:space="preserve"> for the Control of Sc</w:t>
              </w:r>
              <w:r w:rsidR="0006770D" w:rsidRPr="004541C3">
                <w:rPr>
                  <w:rStyle w:val="Hyperlink"/>
                  <w:i/>
                  <w:iCs/>
                </w:rPr>
                <w:t xml:space="preserve">heduled Carcinogenic Substances </w:t>
              </w:r>
              <w:r w:rsidR="00317B8F" w:rsidRPr="004541C3">
                <w:rPr>
                  <w:rStyle w:val="Hyperlink"/>
                  <w:i/>
                  <w:iCs/>
                </w:rPr>
                <w:t xml:space="preserve">[NOHSC:2014 (1995)] </w:t>
              </w:r>
            </w:hyperlink>
          </w:p>
          <w:p w:rsidR="00317B8F" w:rsidRPr="004541C3" w:rsidRDefault="00317B8F" w:rsidP="004541C3">
            <w:pPr>
              <w:pStyle w:val="Default"/>
              <w:tabs>
                <w:tab w:val="left" w:pos="1080"/>
              </w:tabs>
              <w:ind w:left="1080" w:hanging="1080"/>
              <w:rPr>
                <w:i/>
                <w:iCs/>
                <w:color w:val="auto"/>
              </w:rPr>
            </w:pPr>
            <w:r w:rsidRPr="004541C3">
              <w:rPr>
                <w:i/>
                <w:iCs/>
              </w:rPr>
              <w:tab/>
            </w:r>
            <w:hyperlink r:id="rId201" w:history="1">
              <w:r w:rsidR="0006770D" w:rsidRPr="004541C3">
                <w:rPr>
                  <w:rStyle w:val="Hyperlink"/>
                  <w:i/>
                  <w:iCs/>
                </w:rPr>
                <w:t>National CoP</w:t>
              </w:r>
              <w:r w:rsidRPr="004541C3">
                <w:rPr>
                  <w:rStyle w:val="Hyperlink"/>
                  <w:i/>
                  <w:iCs/>
                </w:rPr>
                <w:t xml:space="preserve"> for the Control of Workplace Hazardous Substances [NOHSC:2007 (1995)]</w:t>
              </w:r>
            </w:hyperlink>
          </w:p>
          <w:p w:rsidR="001E2882" w:rsidRPr="004541C3" w:rsidRDefault="00317B8F" w:rsidP="004541C3">
            <w:pPr>
              <w:pStyle w:val="Default"/>
              <w:tabs>
                <w:tab w:val="left" w:pos="1080"/>
              </w:tabs>
              <w:ind w:left="1080" w:hanging="1080"/>
              <w:rPr>
                <w:i/>
                <w:iCs/>
                <w:color w:val="0000FF"/>
              </w:rPr>
            </w:pPr>
            <w:r w:rsidRPr="004541C3">
              <w:rPr>
                <w:i/>
                <w:iCs/>
                <w:color w:val="auto"/>
              </w:rPr>
              <w:tab/>
            </w:r>
            <w:hyperlink r:id="rId202" w:history="1">
              <w:r w:rsidR="001E2882" w:rsidRPr="004541C3">
                <w:rPr>
                  <w:rStyle w:val="Hyperlink"/>
                  <w:i/>
                  <w:iCs/>
                </w:rPr>
                <w:t xml:space="preserve">National CoP for the Labelling of Workplace Hazardous Substances </w:t>
              </w:r>
              <w:r w:rsidR="001E2882" w:rsidRPr="004541C3">
                <w:rPr>
                  <w:rStyle w:val="Hyperlink"/>
                  <w:i/>
                </w:rPr>
                <w:t>[NOHSC:2012(1994)]</w:t>
              </w:r>
            </w:hyperlink>
          </w:p>
          <w:p w:rsidR="001E2882" w:rsidRPr="004541C3" w:rsidRDefault="001E2882" w:rsidP="004541C3">
            <w:pPr>
              <w:pStyle w:val="Default"/>
              <w:tabs>
                <w:tab w:val="left" w:pos="1080"/>
              </w:tabs>
              <w:ind w:left="1080" w:hanging="1080"/>
              <w:rPr>
                <w:i/>
                <w:iCs/>
                <w:color w:val="0000FF"/>
                <w:u w:val="single"/>
              </w:rPr>
            </w:pPr>
            <w:r w:rsidRPr="004541C3">
              <w:rPr>
                <w:i/>
                <w:iCs/>
                <w:color w:val="0000FF"/>
              </w:rPr>
              <w:tab/>
            </w:r>
            <w:hyperlink r:id="rId203" w:history="1">
              <w:r w:rsidRPr="004541C3">
                <w:rPr>
                  <w:rStyle w:val="Hyperlink"/>
                  <w:i/>
                  <w:iCs/>
                </w:rPr>
                <w:t>National CoP for the Preparation of Material Safety Data Sheets</w:t>
              </w:r>
              <w:r w:rsidR="004244B4" w:rsidRPr="004541C3">
                <w:rPr>
                  <w:rStyle w:val="Hyperlink"/>
                  <w:i/>
                </w:rPr>
                <w:t xml:space="preserve"> [NOHSC:2011(2003</w:t>
              </w:r>
              <w:r w:rsidRPr="004541C3">
                <w:rPr>
                  <w:rStyle w:val="Hyperlink"/>
                  <w:i/>
                </w:rPr>
                <w:t>)]</w:t>
              </w:r>
            </w:hyperlink>
          </w:p>
          <w:p w:rsidR="0006770D" w:rsidRPr="004541C3" w:rsidRDefault="00596E3D" w:rsidP="004541C3">
            <w:pPr>
              <w:pStyle w:val="Default"/>
              <w:tabs>
                <w:tab w:val="left" w:pos="1080"/>
              </w:tabs>
              <w:ind w:left="1080" w:hanging="1080"/>
              <w:rPr>
                <w:i/>
                <w:iCs/>
                <w:color w:val="auto"/>
              </w:rPr>
            </w:pPr>
            <w:r w:rsidRPr="004541C3">
              <w:rPr>
                <w:i/>
                <w:iCs/>
                <w:color w:val="0000FF"/>
              </w:rPr>
              <w:tab/>
            </w:r>
            <w:hyperlink r:id="rId204" w:history="1">
              <w:r w:rsidRPr="004541C3">
                <w:rPr>
                  <w:rStyle w:val="Hyperlink"/>
                  <w:i/>
                  <w:iCs/>
                </w:rPr>
                <w:t>National Code of Practice for the Storage and Handling of Workplace Dangerous Goods [NOHSC:2017 (2001)]</w:t>
              </w:r>
            </w:hyperlink>
          </w:p>
          <w:p w:rsidR="00E30C3F" w:rsidRPr="004541C3" w:rsidRDefault="00596E3D" w:rsidP="004541C3">
            <w:pPr>
              <w:pStyle w:val="Default"/>
              <w:tabs>
                <w:tab w:val="left" w:pos="1080"/>
              </w:tabs>
              <w:ind w:left="1080" w:hanging="1080"/>
              <w:rPr>
                <w:i/>
                <w:iCs/>
              </w:rPr>
            </w:pPr>
            <w:r w:rsidRPr="004541C3">
              <w:rPr>
                <w:i/>
                <w:iCs/>
                <w:color w:val="0000FF"/>
              </w:rPr>
              <w:tab/>
            </w:r>
            <w:hyperlink r:id="rId205" w:history="1">
              <w:r w:rsidR="00E30C3F" w:rsidRPr="004541C3">
                <w:rPr>
                  <w:rStyle w:val="Hyperlink"/>
                  <w:i/>
                  <w:iCs/>
                </w:rPr>
                <w:t>National Model Regulations for the Control of Scheduled Carcinogenic Substances [NOHSC :1011 (1995)]</w:t>
              </w:r>
            </w:hyperlink>
          </w:p>
          <w:p w:rsidR="00E30C3F" w:rsidRPr="004541C3" w:rsidRDefault="003B5482" w:rsidP="004541C3">
            <w:pPr>
              <w:pStyle w:val="Default"/>
              <w:tabs>
                <w:tab w:val="left" w:pos="1080"/>
              </w:tabs>
              <w:ind w:left="1080" w:hanging="1080"/>
              <w:rPr>
                <w:i/>
                <w:iCs/>
              </w:rPr>
            </w:pPr>
            <w:r w:rsidRPr="004541C3">
              <w:rPr>
                <w:i/>
                <w:iCs/>
                <w:color w:val="0000FF"/>
              </w:rPr>
              <w:tab/>
            </w:r>
            <w:hyperlink r:id="rId206" w:history="1">
              <w:r w:rsidR="00E30C3F" w:rsidRPr="004541C3">
                <w:rPr>
                  <w:rStyle w:val="Hyperlink"/>
                  <w:i/>
                  <w:iCs/>
                </w:rPr>
                <w:t xml:space="preserve">National Model Regulations for the Control of Workplace Hazardous Substances </w:t>
              </w:r>
              <w:r w:rsidR="00E30C3F" w:rsidRPr="004541C3">
                <w:rPr>
                  <w:rStyle w:val="Hyperlink"/>
                  <w:i/>
                </w:rPr>
                <w:t>[NOHSC:1005 (1994)]</w:t>
              </w:r>
            </w:hyperlink>
          </w:p>
          <w:p w:rsidR="00027C29" w:rsidRPr="004541C3" w:rsidRDefault="00E30C3F" w:rsidP="004541C3">
            <w:pPr>
              <w:pStyle w:val="Default"/>
              <w:tabs>
                <w:tab w:val="left" w:pos="1080"/>
              </w:tabs>
              <w:ind w:left="1080" w:hanging="1080"/>
              <w:rPr>
                <w:i/>
                <w:iCs/>
                <w:color w:val="auto"/>
              </w:rPr>
            </w:pPr>
            <w:r w:rsidRPr="004541C3">
              <w:rPr>
                <w:i/>
                <w:iCs/>
              </w:rPr>
              <w:tab/>
            </w:r>
            <w:hyperlink r:id="rId207" w:history="1">
              <w:r w:rsidR="00317B8F" w:rsidRPr="004541C3">
                <w:rPr>
                  <w:rStyle w:val="Hyperlink"/>
                  <w:i/>
                  <w:iCs/>
                </w:rPr>
                <w:t xml:space="preserve">National Standard for the Storage and Handling of </w:t>
              </w:r>
              <w:r w:rsidR="006F30EB" w:rsidRPr="004541C3">
                <w:rPr>
                  <w:rStyle w:val="Hyperlink"/>
                  <w:i/>
                  <w:iCs/>
                </w:rPr>
                <w:t xml:space="preserve">Workplace </w:t>
              </w:r>
              <w:r w:rsidR="00317B8F" w:rsidRPr="004541C3">
                <w:rPr>
                  <w:rStyle w:val="Hyperlink"/>
                  <w:i/>
                  <w:iCs/>
                </w:rPr>
                <w:t>Dangerous Goods</w:t>
              </w:r>
              <w:r w:rsidR="00783109" w:rsidRPr="004541C3">
                <w:rPr>
                  <w:rStyle w:val="Hyperlink"/>
                  <w:i/>
                  <w:iCs/>
                </w:rPr>
                <w:t xml:space="preserve"> </w:t>
              </w:r>
              <w:r w:rsidR="00317B8F" w:rsidRPr="004541C3">
                <w:rPr>
                  <w:rStyle w:val="Hyperlink"/>
                  <w:i/>
                  <w:iCs/>
                </w:rPr>
                <w:t>[NOHSC:1015(2001)</w:t>
              </w:r>
            </w:hyperlink>
          </w:p>
          <w:p w:rsidR="00EE4489" w:rsidRPr="004541C3" w:rsidRDefault="0059582B" w:rsidP="004541C3">
            <w:pPr>
              <w:pStyle w:val="Default"/>
              <w:tabs>
                <w:tab w:val="left" w:pos="1080"/>
              </w:tabs>
              <w:ind w:left="1080" w:hanging="1080"/>
              <w:rPr>
                <w:i/>
                <w:iCs/>
                <w:color w:val="auto"/>
              </w:rPr>
            </w:pPr>
            <w:r w:rsidRPr="004541C3">
              <w:rPr>
                <w:i/>
                <w:iCs/>
                <w:color w:val="auto"/>
              </w:rPr>
              <w:tab/>
            </w:r>
            <w:hyperlink r:id="rId208" w:history="1">
              <w:r w:rsidR="00EE4489" w:rsidRPr="004541C3">
                <w:rPr>
                  <w:rStyle w:val="Hyperlink"/>
                  <w:i/>
                </w:rPr>
                <w:t>NOHSC Hazardous Substances Information System</w:t>
              </w:r>
            </w:hyperlink>
          </w:p>
          <w:p w:rsidR="00BA2E5C" w:rsidRPr="004541C3" w:rsidRDefault="00BB16C1" w:rsidP="004541C3">
            <w:pPr>
              <w:pStyle w:val="Default"/>
              <w:tabs>
                <w:tab w:val="left" w:pos="1080"/>
              </w:tabs>
              <w:ind w:left="1080" w:hanging="1080"/>
              <w:rPr>
                <w:i/>
                <w:iCs/>
                <w:color w:val="0000FF"/>
              </w:rPr>
            </w:pPr>
            <w:r w:rsidRPr="004541C3">
              <w:rPr>
                <w:i/>
                <w:iCs/>
                <w:color w:val="0000FF"/>
              </w:rPr>
              <w:tab/>
            </w:r>
            <w:hyperlink r:id="rId209" w:history="1">
              <w:r w:rsidR="0059582B" w:rsidRPr="004541C3">
                <w:rPr>
                  <w:rStyle w:val="Hyperlink"/>
                  <w:i/>
                  <w:iCs/>
                </w:rPr>
                <w:t>OHS Regulation 2001</w:t>
              </w:r>
            </w:hyperlink>
          </w:p>
          <w:p w:rsidR="005B12BF" w:rsidRPr="004541C3" w:rsidRDefault="005B12BF" w:rsidP="004541C3">
            <w:pPr>
              <w:pStyle w:val="Default"/>
              <w:tabs>
                <w:tab w:val="left" w:pos="1080"/>
              </w:tabs>
              <w:ind w:left="1080" w:hanging="1080"/>
              <w:rPr>
                <w:i/>
                <w:iCs/>
                <w:color w:val="auto"/>
              </w:rPr>
            </w:pPr>
            <w:r w:rsidRPr="004541C3">
              <w:rPr>
                <w:i/>
                <w:iCs/>
                <w:color w:val="0000FF"/>
              </w:rPr>
              <w:tab/>
            </w:r>
            <w:hyperlink r:id="rId210" w:history="1">
              <w:r w:rsidRPr="005B12BF">
                <w:rPr>
                  <w:rStyle w:val="Hyperlink"/>
                </w:rPr>
                <w:t>Safe Work Australia</w:t>
              </w:r>
            </w:hyperlink>
          </w:p>
          <w:p w:rsidR="0006770D" w:rsidRPr="004541C3" w:rsidRDefault="003177B5" w:rsidP="004541C3">
            <w:pPr>
              <w:pStyle w:val="Default"/>
              <w:tabs>
                <w:tab w:val="left" w:pos="1080"/>
              </w:tabs>
              <w:ind w:left="1080" w:hanging="1080"/>
              <w:rPr>
                <w:i/>
                <w:color w:val="auto"/>
              </w:rPr>
            </w:pPr>
            <w:r w:rsidRPr="004541C3">
              <w:rPr>
                <w:i/>
                <w:iCs/>
                <w:color w:val="0000FF"/>
              </w:rPr>
              <w:tab/>
            </w:r>
            <w:r w:rsidR="0006770D" w:rsidRPr="004541C3">
              <w:rPr>
                <w:i/>
                <w:color w:val="0000FF"/>
              </w:rPr>
              <w:t>WorkCover NSW</w:t>
            </w:r>
            <w:r w:rsidR="0006770D" w:rsidRPr="004541C3">
              <w:rPr>
                <w:i/>
              </w:rPr>
              <w:t xml:space="preserve"> </w:t>
            </w:r>
            <w:hyperlink r:id="rId211" w:history="1">
              <w:r w:rsidR="0006770D" w:rsidRPr="004541C3">
                <w:rPr>
                  <w:rStyle w:val="Hyperlink"/>
                  <w:i/>
                </w:rPr>
                <w:t>CoP for the Control of Workplace Hazardous Substances</w:t>
              </w:r>
            </w:hyperlink>
            <w:r w:rsidR="0006770D" w:rsidRPr="004541C3">
              <w:rPr>
                <w:i/>
                <w:color w:val="auto"/>
              </w:rPr>
              <w:t xml:space="preserve"> (1996)</w:t>
            </w:r>
          </w:p>
          <w:p w:rsidR="0092645E" w:rsidRPr="004541C3" w:rsidRDefault="003177B5" w:rsidP="004541C3">
            <w:pPr>
              <w:pStyle w:val="Default"/>
              <w:tabs>
                <w:tab w:val="left" w:pos="1080"/>
              </w:tabs>
              <w:ind w:left="1080" w:hanging="1080"/>
              <w:rPr>
                <w:i/>
                <w:iCs/>
                <w:color w:val="0000FF"/>
              </w:rPr>
            </w:pPr>
            <w:r w:rsidRPr="004541C3">
              <w:rPr>
                <w:i/>
                <w:iCs/>
                <w:color w:val="0000FF"/>
              </w:rPr>
              <w:tab/>
            </w:r>
            <w:r w:rsidR="0092645E" w:rsidRPr="004541C3">
              <w:rPr>
                <w:i/>
                <w:iCs/>
                <w:color w:val="0000FF"/>
              </w:rPr>
              <w:t xml:space="preserve">WorkCover </w:t>
            </w:r>
            <w:r w:rsidR="00884476" w:rsidRPr="004541C3">
              <w:rPr>
                <w:i/>
                <w:iCs/>
                <w:color w:val="0000FF"/>
              </w:rPr>
              <w:t xml:space="preserve">NSW </w:t>
            </w:r>
            <w:hyperlink r:id="rId212" w:history="1">
              <w:r w:rsidR="006B211F" w:rsidRPr="004541C3">
                <w:rPr>
                  <w:rStyle w:val="Hyperlink"/>
                  <w:i/>
                  <w:iCs/>
                </w:rPr>
                <w:t>CoP</w:t>
              </w:r>
              <w:r w:rsidR="0092645E" w:rsidRPr="004541C3">
                <w:rPr>
                  <w:rStyle w:val="Hyperlink"/>
                  <w:i/>
                  <w:iCs/>
                </w:rPr>
                <w:t xml:space="preserve"> for the Labelling of Workplace Substances</w:t>
              </w:r>
            </w:hyperlink>
            <w:r w:rsidR="0092645E" w:rsidRPr="004541C3">
              <w:rPr>
                <w:i/>
                <w:iCs/>
                <w:color w:val="0000FF"/>
              </w:rPr>
              <w:t xml:space="preserve"> (1996)</w:t>
            </w:r>
          </w:p>
          <w:p w:rsidR="00097E57" w:rsidRPr="004541C3" w:rsidRDefault="00097E57" w:rsidP="004541C3">
            <w:pPr>
              <w:pStyle w:val="Default"/>
              <w:tabs>
                <w:tab w:val="left" w:pos="1080"/>
              </w:tabs>
              <w:ind w:left="1080" w:hanging="1080"/>
              <w:rPr>
                <w:i/>
                <w:iCs/>
                <w:color w:val="0000FF"/>
              </w:rPr>
            </w:pPr>
            <w:r w:rsidRPr="004541C3">
              <w:rPr>
                <w:i/>
                <w:iCs/>
                <w:color w:val="0000FF"/>
              </w:rPr>
              <w:tab/>
              <w:t xml:space="preserve">WorkCover </w:t>
            </w:r>
            <w:r w:rsidR="00884476" w:rsidRPr="004541C3">
              <w:rPr>
                <w:i/>
                <w:iCs/>
                <w:color w:val="0000FF"/>
              </w:rPr>
              <w:t xml:space="preserve">NSW </w:t>
            </w:r>
            <w:hyperlink r:id="rId213" w:history="1">
              <w:r w:rsidR="006B211F" w:rsidRPr="004541C3">
                <w:rPr>
                  <w:rStyle w:val="Hyperlink"/>
                  <w:i/>
                  <w:iCs/>
                </w:rPr>
                <w:t>CoP</w:t>
              </w:r>
              <w:r w:rsidRPr="004541C3">
                <w:rPr>
                  <w:rStyle w:val="Hyperlink"/>
                  <w:i/>
                  <w:iCs/>
                </w:rPr>
                <w:t xml:space="preserve"> for the Preparation of Material Safety Data Sheets</w:t>
              </w:r>
            </w:hyperlink>
            <w:r w:rsidRPr="004541C3">
              <w:rPr>
                <w:i/>
                <w:iCs/>
                <w:color w:val="0000FF"/>
              </w:rPr>
              <w:t xml:space="preserve"> (1996)</w:t>
            </w:r>
          </w:p>
          <w:p w:rsidR="001A6937" w:rsidRPr="004541C3" w:rsidRDefault="006B211F" w:rsidP="004541C3">
            <w:pPr>
              <w:pStyle w:val="Default"/>
              <w:tabs>
                <w:tab w:val="left" w:pos="1080"/>
              </w:tabs>
              <w:ind w:left="1080" w:hanging="1080"/>
              <w:rPr>
                <w:i/>
                <w:iCs/>
                <w:color w:val="0000FF"/>
              </w:rPr>
            </w:pPr>
            <w:r w:rsidRPr="004541C3">
              <w:rPr>
                <w:i/>
                <w:iCs/>
                <w:color w:val="0000FF"/>
              </w:rPr>
              <w:tab/>
            </w:r>
            <w:r w:rsidR="00884476" w:rsidRPr="004541C3">
              <w:rPr>
                <w:i/>
                <w:iCs/>
                <w:color w:val="0000FF"/>
              </w:rPr>
              <w:t xml:space="preserve">WorkCover NSW </w:t>
            </w:r>
            <w:hyperlink r:id="rId214" w:history="1">
              <w:r w:rsidR="00BB16C1" w:rsidRPr="004541C3">
                <w:rPr>
                  <w:rStyle w:val="Hyperlink"/>
                  <w:i/>
                </w:rPr>
                <w:t>CoP for the Storage and Handling of Dangerous Goods</w:t>
              </w:r>
            </w:hyperlink>
            <w:r w:rsidR="00884476" w:rsidRPr="004541C3">
              <w:rPr>
                <w:i/>
              </w:rPr>
              <w:t xml:space="preserve"> </w:t>
            </w:r>
            <w:r w:rsidR="00884476" w:rsidRPr="004541C3">
              <w:rPr>
                <w:i/>
                <w:color w:val="0000FF"/>
              </w:rPr>
              <w:t>(2005)</w:t>
            </w:r>
          </w:p>
          <w:p w:rsidR="00BB16C1" w:rsidRPr="004541C3" w:rsidRDefault="00BB16C1" w:rsidP="004541C3">
            <w:pPr>
              <w:pStyle w:val="Default"/>
              <w:tabs>
                <w:tab w:val="left" w:pos="1080"/>
              </w:tabs>
              <w:ind w:left="1080" w:hanging="1080"/>
              <w:rPr>
                <w:i/>
                <w:color w:val="0000FF"/>
              </w:rPr>
            </w:pPr>
            <w:r w:rsidRPr="004541C3">
              <w:rPr>
                <w:i/>
                <w:color w:val="0000FF"/>
              </w:rPr>
              <w:tab/>
              <w:t xml:space="preserve">WorkCover NSW Guide </w:t>
            </w:r>
            <w:hyperlink r:id="rId215" w:history="1">
              <w:r w:rsidRPr="004541C3">
                <w:rPr>
                  <w:rStyle w:val="Hyperlink"/>
                  <w:i/>
                </w:rPr>
                <w:t>Ammonium Nitrate Guidance Note No.2 Storage</w:t>
              </w:r>
            </w:hyperlink>
            <w:r w:rsidRPr="004541C3">
              <w:rPr>
                <w:i/>
                <w:color w:val="0000FF"/>
              </w:rPr>
              <w:t xml:space="preserve"> (2004)</w:t>
            </w:r>
          </w:p>
          <w:p w:rsidR="00311F16" w:rsidRPr="004541C3" w:rsidRDefault="00311F16" w:rsidP="004541C3">
            <w:pPr>
              <w:tabs>
                <w:tab w:val="left" w:pos="1080"/>
              </w:tabs>
              <w:rPr>
                <w:rFonts w:ascii="Arial" w:hAnsi="Arial"/>
                <w:position w:val="10"/>
                <w:u w:val="single"/>
              </w:rPr>
            </w:pPr>
          </w:p>
          <w:p w:rsidR="00087A9F" w:rsidRPr="004541C3" w:rsidRDefault="00087A9F" w:rsidP="004541C3">
            <w:pPr>
              <w:tabs>
                <w:tab w:val="left" w:pos="1080"/>
              </w:tabs>
              <w:rPr>
                <w:rFonts w:ascii="Arial" w:hAnsi="Arial"/>
                <w:position w:val="10"/>
                <w:u w:val="single"/>
              </w:rPr>
            </w:pPr>
          </w:p>
          <w:p w:rsidR="00087A9F" w:rsidRPr="004541C3" w:rsidRDefault="00087A9F" w:rsidP="004541C3">
            <w:pPr>
              <w:tabs>
                <w:tab w:val="left" w:pos="1080"/>
              </w:tabs>
              <w:rPr>
                <w:rFonts w:ascii="Arial" w:hAnsi="Arial"/>
                <w:position w:val="10"/>
                <w:u w:val="single"/>
              </w:rPr>
            </w:pPr>
          </w:p>
          <w:p w:rsidR="00311F16" w:rsidRPr="004541C3" w:rsidRDefault="00311F16" w:rsidP="004541C3">
            <w:pPr>
              <w:tabs>
                <w:tab w:val="left" w:pos="1080"/>
              </w:tabs>
              <w:rPr>
                <w:rFonts w:ascii="Arial" w:hAnsi="Arial"/>
                <w:position w:val="10"/>
                <w:u w:val="single"/>
              </w:rPr>
            </w:pPr>
            <w:r w:rsidRPr="004541C3">
              <w:rPr>
                <w:rFonts w:ascii="Arial" w:hAnsi="Arial"/>
                <w:position w:val="10"/>
                <w:u w:val="single"/>
              </w:rPr>
              <w:t>13.15</w:t>
            </w:r>
            <w:r w:rsidRPr="004541C3">
              <w:rPr>
                <w:rFonts w:ascii="Arial" w:hAnsi="Arial"/>
                <w:position w:val="10"/>
              </w:rPr>
              <w:t xml:space="preserve"> </w:t>
            </w:r>
            <w:r w:rsidRPr="004541C3">
              <w:rPr>
                <w:rFonts w:ascii="Arial" w:hAnsi="Arial"/>
                <w:position w:val="10"/>
              </w:rPr>
              <w:tab/>
            </w:r>
            <w:r w:rsidRPr="004541C3">
              <w:rPr>
                <w:rFonts w:ascii="Arial" w:hAnsi="Arial"/>
                <w:position w:val="10"/>
                <w:u w:val="single"/>
              </w:rPr>
              <w:t>References (cont.)</w:t>
            </w:r>
          </w:p>
          <w:p w:rsidR="00311F16" w:rsidRPr="004541C3" w:rsidRDefault="00311F16" w:rsidP="004541C3">
            <w:pPr>
              <w:tabs>
                <w:tab w:val="left" w:pos="1080"/>
              </w:tabs>
              <w:rPr>
                <w:rFonts w:ascii="Arial" w:hAnsi="Arial"/>
                <w:position w:val="10"/>
              </w:rPr>
            </w:pPr>
          </w:p>
          <w:p w:rsidR="00311F16" w:rsidRPr="004541C3" w:rsidRDefault="00311F16" w:rsidP="004541C3">
            <w:pPr>
              <w:tabs>
                <w:tab w:val="left" w:pos="1080"/>
              </w:tabs>
              <w:ind w:left="1080" w:hanging="1080"/>
              <w:rPr>
                <w:rFonts w:ascii="Arial" w:hAnsi="Arial" w:cs="Arial"/>
                <w:position w:val="10"/>
              </w:rPr>
            </w:pPr>
            <w:r w:rsidRPr="004541C3">
              <w:rPr>
                <w:rFonts w:ascii="Arial" w:hAnsi="Arial" w:cs="Arial"/>
                <w:i/>
                <w:color w:val="0000FF"/>
              </w:rPr>
              <w:tab/>
              <w:t xml:space="preserve">WorkCover NSW Guide </w:t>
            </w:r>
            <w:hyperlink r:id="rId216" w:history="1">
              <w:r w:rsidR="00632D1C" w:rsidRPr="004541C3">
                <w:rPr>
                  <w:rStyle w:val="Hyperlink"/>
                  <w:rFonts w:ascii="Arial" w:hAnsi="Arial" w:cs="Arial"/>
                  <w:i/>
                </w:rPr>
                <w:t>Secure and Safe Handling of Explosives and Security Sensitive Dangerous Substances</w:t>
              </w:r>
            </w:hyperlink>
            <w:r w:rsidRPr="004541C3">
              <w:rPr>
                <w:rFonts w:ascii="Arial" w:hAnsi="Arial" w:cs="Arial"/>
                <w:i/>
                <w:color w:val="0000FF"/>
              </w:rPr>
              <w:t xml:space="preserve"> (2005)</w:t>
            </w:r>
          </w:p>
          <w:p w:rsidR="00BB16C1" w:rsidRPr="004541C3" w:rsidRDefault="00BB16C1" w:rsidP="004541C3">
            <w:pPr>
              <w:tabs>
                <w:tab w:val="left" w:pos="1080"/>
              </w:tabs>
              <w:ind w:left="1080" w:hanging="1080"/>
              <w:rPr>
                <w:rStyle w:val="Hyperlink"/>
                <w:rFonts w:ascii="Arial" w:hAnsi="Arial" w:cs="Arial"/>
                <w:i/>
                <w:iCs/>
              </w:rPr>
            </w:pPr>
            <w:r w:rsidRPr="004541C3">
              <w:rPr>
                <w:i/>
                <w:color w:val="0000FF"/>
              </w:rPr>
              <w:tab/>
            </w:r>
            <w:r w:rsidRPr="004541C3">
              <w:rPr>
                <w:rFonts w:ascii="Arial" w:hAnsi="Arial" w:cs="Arial"/>
                <w:i/>
                <w:color w:val="0000FF"/>
              </w:rPr>
              <w:t xml:space="preserve">WorkCover NSW Guidelines for Notification - </w:t>
            </w:r>
            <w:r w:rsidRPr="004541C3">
              <w:rPr>
                <w:rFonts w:ascii="Arial" w:hAnsi="Arial" w:cs="Arial"/>
                <w:i/>
                <w:iCs/>
                <w:color w:val="0000FF"/>
              </w:rPr>
              <w:fldChar w:fldCharType="begin"/>
            </w:r>
            <w:r w:rsidR="001069EF" w:rsidRPr="004541C3">
              <w:rPr>
                <w:rFonts w:ascii="Arial" w:hAnsi="Arial" w:cs="Arial"/>
                <w:i/>
                <w:iCs/>
                <w:color w:val="0000FF"/>
              </w:rPr>
              <w:instrText>HYPERLINK "http://www.workcover.nsw.gov.au/Publications/OHS/SafetyGuides/Pages/carcinogsubst.aspx"</w:instrText>
            </w:r>
            <w:r w:rsidRPr="004541C3">
              <w:rPr>
                <w:rFonts w:ascii="Arial" w:hAnsi="Arial" w:cs="Arial"/>
                <w:i/>
                <w:iCs/>
                <w:color w:val="0000FF"/>
              </w:rPr>
              <w:fldChar w:fldCharType="separate"/>
            </w:r>
            <w:r w:rsidRPr="004541C3">
              <w:rPr>
                <w:rStyle w:val="Hyperlink"/>
                <w:rFonts w:ascii="Arial" w:hAnsi="Arial" w:cs="Arial"/>
                <w:i/>
                <w:iCs/>
              </w:rPr>
              <w:t>Work involving use of carcinogenic substances (2002)</w:t>
            </w:r>
          </w:p>
          <w:p w:rsidR="0006770D" w:rsidRPr="004541C3" w:rsidRDefault="00BB16C1" w:rsidP="004541C3">
            <w:pPr>
              <w:pStyle w:val="Default"/>
              <w:tabs>
                <w:tab w:val="left" w:pos="1080"/>
              </w:tabs>
              <w:rPr>
                <w:i/>
                <w:color w:val="0000FF"/>
              </w:rPr>
            </w:pPr>
            <w:r w:rsidRPr="004541C3">
              <w:rPr>
                <w:i/>
              </w:rPr>
              <w:fldChar w:fldCharType="end"/>
            </w:r>
            <w:r w:rsidRPr="004541C3">
              <w:rPr>
                <w:i/>
                <w:color w:val="0000FF"/>
              </w:rPr>
              <w:tab/>
            </w:r>
            <w:r w:rsidR="0006770D" w:rsidRPr="004541C3">
              <w:rPr>
                <w:i/>
                <w:color w:val="0000FF"/>
              </w:rPr>
              <w:t xml:space="preserve">WorkCover NSW </w:t>
            </w:r>
            <w:hyperlink r:id="rId217" w:history="1">
              <w:r w:rsidR="0006770D" w:rsidRPr="004541C3">
                <w:rPr>
                  <w:rStyle w:val="Hyperlink"/>
                  <w:i/>
                </w:rPr>
                <w:t>Use of Carcinogenic Substances Notification Form</w:t>
              </w:r>
            </w:hyperlink>
          </w:p>
          <w:p w:rsidR="00974DE6" w:rsidRPr="004541C3" w:rsidRDefault="00974DE6" w:rsidP="004541C3">
            <w:pPr>
              <w:pStyle w:val="Default"/>
              <w:tabs>
                <w:tab w:val="left" w:pos="1080"/>
              </w:tabs>
              <w:ind w:left="1080" w:hanging="1080"/>
              <w:rPr>
                <w:i/>
              </w:rPr>
            </w:pPr>
            <w:r w:rsidRPr="004541C3">
              <w:rPr>
                <w:i/>
                <w:color w:val="0000FF"/>
              </w:rPr>
              <w:tab/>
            </w:r>
            <w:hyperlink r:id="rId218" w:history="1">
              <w:r w:rsidRPr="004541C3">
                <w:rPr>
                  <w:rStyle w:val="Hyperlink"/>
                  <w:i/>
                </w:rPr>
                <w:t>Poisons and Therapeutic Goods Act 1966</w:t>
              </w:r>
            </w:hyperlink>
          </w:p>
          <w:p w:rsidR="00974DE6" w:rsidRPr="004541C3" w:rsidRDefault="00974DE6" w:rsidP="004541C3">
            <w:pPr>
              <w:pStyle w:val="Default"/>
              <w:tabs>
                <w:tab w:val="left" w:pos="1080"/>
              </w:tabs>
              <w:ind w:left="1080" w:hanging="1080"/>
              <w:rPr>
                <w:i/>
                <w:color w:val="0000FF"/>
              </w:rPr>
            </w:pPr>
            <w:r w:rsidRPr="004541C3">
              <w:rPr>
                <w:i/>
                <w:color w:val="0000FF"/>
              </w:rPr>
              <w:tab/>
            </w:r>
            <w:hyperlink r:id="rId219" w:history="1">
              <w:r w:rsidRPr="004541C3">
                <w:rPr>
                  <w:rStyle w:val="Hyperlink"/>
                  <w:i/>
                </w:rPr>
                <w:t>Poisons and Therapeutic Goods R</w:t>
              </w:r>
              <w:r w:rsidR="001069EF" w:rsidRPr="004541C3">
                <w:rPr>
                  <w:rStyle w:val="Hyperlink"/>
                  <w:i/>
                </w:rPr>
                <w:t>egulation 2008</w:t>
              </w:r>
            </w:hyperlink>
            <w:r w:rsidR="001069EF" w:rsidRPr="004541C3">
              <w:rPr>
                <w:i/>
                <w:color w:val="0000FF"/>
              </w:rPr>
              <w:t xml:space="preserve"> </w:t>
            </w:r>
          </w:p>
          <w:p w:rsidR="003D6656" w:rsidRPr="00F555F1" w:rsidRDefault="003D6656" w:rsidP="004541C3">
            <w:pPr>
              <w:pStyle w:val="Default"/>
              <w:tabs>
                <w:tab w:val="left" w:pos="1080"/>
              </w:tabs>
              <w:ind w:left="1080" w:hanging="1080"/>
              <w:rPr>
                <w:color w:val="0000FF"/>
                <w:u w:val="single"/>
              </w:rPr>
            </w:pPr>
            <w:r w:rsidRPr="004541C3">
              <w:rPr>
                <w:i/>
                <w:color w:val="0000FF"/>
              </w:rPr>
              <w:tab/>
            </w:r>
            <w:r w:rsidRPr="00F555F1">
              <w:rPr>
                <w:color w:val="0000FF"/>
                <w:u w:val="single"/>
              </w:rPr>
              <w:t>BRSC application form</w:t>
            </w:r>
          </w:p>
          <w:p w:rsidR="007A26B2" w:rsidRPr="004541C3" w:rsidRDefault="007A26B2" w:rsidP="004541C3">
            <w:pPr>
              <w:pStyle w:val="Default"/>
              <w:tabs>
                <w:tab w:val="left" w:pos="1095"/>
              </w:tabs>
              <w:ind w:left="1080" w:hanging="1080"/>
              <w:rPr>
                <w:lang w:val="en-AU"/>
              </w:rPr>
            </w:pPr>
          </w:p>
        </w:tc>
      </w:tr>
    </w:tbl>
    <w:p w:rsidR="005D4B96" w:rsidRPr="00027C29" w:rsidRDefault="005D4B96" w:rsidP="00322576">
      <w:pPr>
        <w:autoSpaceDE w:val="0"/>
        <w:autoSpaceDN w:val="0"/>
        <w:adjustRightInd w:val="0"/>
        <w:rPr>
          <w:rFonts w:ascii="Arial" w:hAnsi="Arial" w:cs="Arial"/>
        </w:rPr>
      </w:pPr>
    </w:p>
    <w:p w:rsidR="0092585A" w:rsidRDefault="0092585A" w:rsidP="00322576">
      <w:pPr>
        <w:pStyle w:val="Heading1"/>
        <w:tabs>
          <w:tab w:val="left" w:pos="1080"/>
        </w:tabs>
        <w:ind w:left="0"/>
        <w:rPr>
          <w:b/>
          <w:bCs/>
          <w:u w:val="single"/>
        </w:rPr>
        <w:sectPr w:rsidR="0092585A" w:rsidSect="00B91CB6">
          <w:pgSz w:w="12240" w:h="15840"/>
          <w:pgMar w:top="1134" w:right="1134" w:bottom="1418" w:left="1134" w:header="720" w:footer="720" w:gutter="0"/>
          <w:pgNumType w:start="1" w:chapStyle="1"/>
          <w:cols w:space="720"/>
          <w:noEndnote/>
        </w:sectPr>
      </w:pPr>
    </w:p>
    <w:p w:rsidR="000D3FE7" w:rsidRPr="004D17A3" w:rsidRDefault="000D3FE7" w:rsidP="00322576">
      <w:pPr>
        <w:pStyle w:val="Heading1"/>
        <w:tabs>
          <w:tab w:val="clear" w:pos="432"/>
          <w:tab w:val="num" w:pos="1080"/>
        </w:tabs>
        <w:rPr>
          <w:b/>
        </w:rPr>
      </w:pPr>
      <w:bookmarkStart w:id="253" w:name="_Toc151277011"/>
      <w:r w:rsidRPr="004D17A3">
        <w:rPr>
          <w:b/>
        </w:rPr>
        <w:lastRenderedPageBreak/>
        <w:t>Biological Safety</w:t>
      </w:r>
      <w:bookmarkEnd w:id="253"/>
    </w:p>
    <w:p w:rsidR="000D3FE7" w:rsidRPr="004D17A3" w:rsidRDefault="000D3FE7" w:rsidP="00322576">
      <w:pPr>
        <w:pStyle w:val="Default"/>
        <w:tabs>
          <w:tab w:val="left" w:pos="720"/>
          <w:tab w:val="left" w:pos="960"/>
          <w:tab w:val="left" w:pos="1080"/>
          <w:tab w:val="left" w:pos="1320"/>
          <w:tab w:val="left" w:pos="1680"/>
          <w:tab w:val="left" w:pos="2040"/>
        </w:tabs>
        <w:rPr>
          <w:bCs/>
          <w:color w:val="auto"/>
          <w:u w:val="single"/>
        </w:rPr>
      </w:pPr>
    </w:p>
    <w:p w:rsidR="00111A83" w:rsidRPr="004D17A3" w:rsidRDefault="00111A83" w:rsidP="00322576">
      <w:pPr>
        <w:pStyle w:val="Default"/>
        <w:tabs>
          <w:tab w:val="left" w:pos="720"/>
          <w:tab w:val="left" w:pos="960"/>
          <w:tab w:val="left" w:pos="1080"/>
          <w:tab w:val="left" w:pos="1320"/>
          <w:tab w:val="left" w:pos="1680"/>
          <w:tab w:val="left" w:pos="2040"/>
        </w:tabs>
        <w:rPr>
          <w:bCs/>
          <w:color w:val="auto"/>
          <w:u w:val="single"/>
        </w:rPr>
      </w:pPr>
    </w:p>
    <w:p w:rsidR="000D3FE7" w:rsidRPr="00A11FE4" w:rsidRDefault="00323436" w:rsidP="00322576">
      <w:pPr>
        <w:pStyle w:val="Heading2"/>
        <w:numPr>
          <w:ilvl w:val="0"/>
          <w:numId w:val="0"/>
        </w:numPr>
        <w:tabs>
          <w:tab w:val="left" w:pos="0"/>
          <w:tab w:val="left" w:pos="1080"/>
        </w:tabs>
        <w:ind w:left="-576"/>
        <w:rPr>
          <w:u w:val="single"/>
        </w:rPr>
      </w:pPr>
      <w:r>
        <w:tab/>
      </w:r>
      <w:bookmarkStart w:id="254" w:name="_Toc151277012"/>
      <w:r w:rsidR="000D3FE7" w:rsidRPr="00C31405">
        <w:rPr>
          <w:u w:val="single"/>
        </w:rPr>
        <w:t>14.1</w:t>
      </w:r>
      <w:r w:rsidR="000D3FE7" w:rsidRPr="003D7A40">
        <w:tab/>
      </w:r>
      <w:r w:rsidR="000D3FE7" w:rsidRPr="00A11FE4">
        <w:rPr>
          <w:u w:val="single"/>
        </w:rPr>
        <w:t>Introduction</w:t>
      </w:r>
      <w:bookmarkEnd w:id="254"/>
    </w:p>
    <w:p w:rsidR="000D3FE7" w:rsidRPr="00A11FE4" w:rsidRDefault="000D3FE7" w:rsidP="00322576">
      <w:pPr>
        <w:pStyle w:val="Default"/>
        <w:tabs>
          <w:tab w:val="left" w:pos="720"/>
          <w:tab w:val="left" w:pos="960"/>
          <w:tab w:val="left" w:pos="1320"/>
          <w:tab w:val="left" w:pos="1680"/>
          <w:tab w:val="left" w:pos="2040"/>
        </w:tabs>
        <w:rPr>
          <w:color w:val="auto"/>
          <w:u w:val="single"/>
        </w:rPr>
      </w:pPr>
    </w:p>
    <w:p w:rsidR="000D3FE7" w:rsidRPr="00A11FE4" w:rsidRDefault="000D3FE7" w:rsidP="00322576">
      <w:pPr>
        <w:pStyle w:val="Default"/>
        <w:tabs>
          <w:tab w:val="left" w:pos="720"/>
          <w:tab w:val="left" w:pos="960"/>
          <w:tab w:val="left" w:pos="1320"/>
          <w:tab w:val="left" w:pos="1680"/>
          <w:tab w:val="left" w:pos="2040"/>
        </w:tabs>
        <w:rPr>
          <w:color w:val="auto"/>
        </w:rPr>
      </w:pPr>
      <w:r w:rsidRPr="00A11FE4">
        <w:rPr>
          <w:color w:val="auto"/>
        </w:rPr>
        <w:t>There are many biological hazards</w:t>
      </w:r>
      <w:r w:rsidR="00C678E4" w:rsidRPr="00A11FE4">
        <w:rPr>
          <w:color w:val="auto"/>
        </w:rPr>
        <w:t xml:space="preserve"> </w:t>
      </w:r>
      <w:r w:rsidR="008C4043" w:rsidRPr="00974848">
        <w:rPr>
          <w:color w:val="auto"/>
        </w:rPr>
        <w:t xml:space="preserve">and </w:t>
      </w:r>
      <w:r w:rsidR="00C678E4" w:rsidRPr="00974848">
        <w:rPr>
          <w:color w:val="auto"/>
        </w:rPr>
        <w:t>biohazardous materials</w:t>
      </w:r>
      <w:r w:rsidRPr="00A11FE4">
        <w:rPr>
          <w:color w:val="auto"/>
        </w:rPr>
        <w:t xml:space="preserve"> that can be encountered in University laboratories</w:t>
      </w:r>
      <w:r w:rsidR="00BC6930">
        <w:rPr>
          <w:color w:val="auto"/>
        </w:rPr>
        <w:t xml:space="preserve">.  </w:t>
      </w:r>
      <w:r w:rsidRPr="00A11FE4">
        <w:rPr>
          <w:color w:val="auto"/>
        </w:rPr>
        <w:t>These include microorganisms (viruses, bacteria, fungi), specimens of human origin (blood, blood products, other body fluids), animal blood or tissues, imported or quarantine biological materials and other biological agents that are potentially infectious or hazardous.</w:t>
      </w:r>
    </w:p>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Pr="00A11FE4" w:rsidRDefault="000D3FE7" w:rsidP="00322576">
      <w:pPr>
        <w:pStyle w:val="Default"/>
        <w:tabs>
          <w:tab w:val="left" w:pos="720"/>
          <w:tab w:val="left" w:pos="960"/>
          <w:tab w:val="left" w:pos="1320"/>
          <w:tab w:val="left" w:pos="1680"/>
          <w:tab w:val="left" w:pos="2040"/>
        </w:tabs>
        <w:rPr>
          <w:color w:val="auto"/>
        </w:rPr>
      </w:pPr>
      <w:r w:rsidRPr="00A11FE4">
        <w:rPr>
          <w:color w:val="auto"/>
        </w:rPr>
        <w:t>Laboratories where biological organisms, specimens or materials (biologicals) are used and stored must have the appropriate practices and equipment to manage the risks associated with those biologicals.</w:t>
      </w:r>
    </w:p>
    <w:p w:rsidR="000D3FE7" w:rsidRPr="00A11FE4" w:rsidRDefault="000D3FE7" w:rsidP="00322576">
      <w:pPr>
        <w:pStyle w:val="Default"/>
        <w:tabs>
          <w:tab w:val="left" w:pos="720"/>
          <w:tab w:val="left" w:pos="960"/>
          <w:tab w:val="left" w:pos="1320"/>
          <w:tab w:val="left" w:pos="1680"/>
          <w:tab w:val="left" w:pos="2040"/>
        </w:tabs>
        <w:rPr>
          <w:color w:val="auto"/>
          <w:u w:val="single"/>
        </w:rPr>
      </w:pPr>
    </w:p>
    <w:p w:rsidR="00694208" w:rsidRPr="00974848" w:rsidRDefault="00694208" w:rsidP="00322576">
      <w:pPr>
        <w:pStyle w:val="BodyText2"/>
        <w:tabs>
          <w:tab w:val="clear" w:pos="720"/>
          <w:tab w:val="clear" w:pos="960"/>
          <w:tab w:val="clear" w:pos="1320"/>
          <w:tab w:val="clear" w:pos="1680"/>
          <w:tab w:val="clear" w:pos="2040"/>
        </w:tabs>
        <w:rPr>
          <w:color w:val="auto"/>
        </w:rPr>
      </w:pPr>
      <w:r w:rsidRPr="00974848">
        <w:rPr>
          <w:color w:val="auto"/>
          <w:lang w:val="en"/>
        </w:rPr>
        <w:t xml:space="preserve">The Western Sydney </w:t>
      </w:r>
      <w:r w:rsidR="00F1689B">
        <w:rPr>
          <w:color w:val="auto"/>
          <w:lang w:val="en"/>
        </w:rPr>
        <w:t xml:space="preserve">University </w:t>
      </w:r>
      <w:r w:rsidRPr="00974848">
        <w:rPr>
          <w:color w:val="auto"/>
          <w:lang w:val="en"/>
        </w:rPr>
        <w:t>has an established Biosafety and Radiation Safety Committee (BRSC) whose mandate is to approve, review and monitor all research and teaching proposals involving the use of certain biologicals as well as ionising radiation sources and genetically modified organisms (GMOs).</w:t>
      </w:r>
    </w:p>
    <w:p w:rsidR="00694208" w:rsidRPr="00974848" w:rsidRDefault="00694208" w:rsidP="00322576">
      <w:pPr>
        <w:pStyle w:val="Default"/>
        <w:tabs>
          <w:tab w:val="left" w:pos="720"/>
          <w:tab w:val="left" w:pos="960"/>
          <w:tab w:val="left" w:pos="1320"/>
          <w:tab w:val="left" w:pos="1680"/>
          <w:tab w:val="left" w:pos="2040"/>
        </w:tabs>
        <w:rPr>
          <w:color w:val="auto"/>
          <w:lang w:val="en"/>
        </w:rPr>
      </w:pPr>
    </w:p>
    <w:p w:rsidR="00694208" w:rsidRPr="00A11FE4" w:rsidRDefault="00694208" w:rsidP="00322576">
      <w:pPr>
        <w:pStyle w:val="BodyText2"/>
        <w:tabs>
          <w:tab w:val="clear" w:pos="720"/>
          <w:tab w:val="clear" w:pos="960"/>
          <w:tab w:val="clear" w:pos="1320"/>
          <w:tab w:val="clear" w:pos="1680"/>
          <w:tab w:val="clear" w:pos="2040"/>
        </w:tabs>
        <w:rPr>
          <w:color w:val="auto"/>
        </w:rPr>
      </w:pPr>
      <w:r w:rsidRPr="00974848">
        <w:rPr>
          <w:color w:val="auto"/>
        </w:rPr>
        <w:t xml:space="preserve">The BRSC is also </w:t>
      </w:r>
      <w:r w:rsidRPr="00974848">
        <w:rPr>
          <w:color w:val="auto"/>
          <w:lang w:val="en"/>
        </w:rPr>
        <w:t xml:space="preserve">accredited by </w:t>
      </w:r>
      <w:r w:rsidRPr="00974848">
        <w:rPr>
          <w:color w:val="auto"/>
        </w:rPr>
        <w:t xml:space="preserve">the national Office of the Gene Technology Regulator </w:t>
      </w:r>
      <w:r w:rsidRPr="00974848">
        <w:rPr>
          <w:bCs/>
          <w:color w:val="auto"/>
        </w:rPr>
        <w:t>(OGTR)</w:t>
      </w:r>
      <w:r w:rsidRPr="00974848">
        <w:rPr>
          <w:color w:val="auto"/>
        </w:rPr>
        <w:t xml:space="preserve"> to ensure that any type of laboratory teaching or research work involving genetic manipulation or the use of genetically modified organisms (GMOs) complies with the requirements of the </w:t>
      </w:r>
      <w:hyperlink r:id="rId220" w:history="1">
        <w:r w:rsidRPr="0026669F">
          <w:rPr>
            <w:rStyle w:val="Hyperlink"/>
            <w:i/>
            <w:iCs/>
          </w:rPr>
          <w:t>Gene Technology Act 2000</w:t>
        </w:r>
      </w:hyperlink>
      <w:r w:rsidRPr="00A11FE4">
        <w:rPr>
          <w:i/>
          <w:iCs/>
        </w:rPr>
        <w:t xml:space="preserve"> </w:t>
      </w:r>
      <w:r w:rsidRPr="00974848">
        <w:rPr>
          <w:color w:val="auto"/>
        </w:rPr>
        <w:t>and the</w:t>
      </w:r>
      <w:r w:rsidRPr="00A11FE4">
        <w:t xml:space="preserve"> </w:t>
      </w:r>
      <w:hyperlink r:id="rId221" w:history="1">
        <w:r w:rsidRPr="0026669F">
          <w:rPr>
            <w:rStyle w:val="Hyperlink"/>
            <w:i/>
            <w:iCs/>
          </w:rPr>
          <w:t>Gene Technology Regulat</w:t>
        </w:r>
        <w:r w:rsidR="00E81006" w:rsidRPr="0026669F">
          <w:rPr>
            <w:rStyle w:val="Hyperlink"/>
            <w:i/>
            <w:iCs/>
          </w:rPr>
          <w:t>ions</w:t>
        </w:r>
        <w:r w:rsidRPr="0026669F">
          <w:rPr>
            <w:rStyle w:val="Hyperlink"/>
            <w:i/>
            <w:iCs/>
          </w:rPr>
          <w:t xml:space="preserve"> 2001</w:t>
        </w:r>
      </w:hyperlink>
      <w:r w:rsidRPr="00A11FE4">
        <w:rPr>
          <w:i/>
          <w:iCs/>
        </w:rPr>
        <w:t xml:space="preserve"> </w:t>
      </w:r>
      <w:r w:rsidRPr="00974848">
        <w:rPr>
          <w:color w:val="auto"/>
        </w:rPr>
        <w:t xml:space="preserve">and </w:t>
      </w:r>
      <w:r w:rsidRPr="00974848">
        <w:rPr>
          <w:color w:val="auto"/>
          <w:lang w:val="en"/>
        </w:rPr>
        <w:t>OGTR Guidelines</w:t>
      </w:r>
      <w:r w:rsidR="00BC6930">
        <w:rPr>
          <w:color w:val="auto"/>
          <w:lang w:val="en"/>
        </w:rPr>
        <w:t xml:space="preserve">.  </w:t>
      </w:r>
      <w:r w:rsidRPr="00974848">
        <w:rPr>
          <w:color w:val="auto"/>
          <w:lang w:val="en"/>
        </w:rPr>
        <w:t xml:space="preserve">For details refer to </w:t>
      </w:r>
      <w:hyperlink w:anchor="_14.4_Genetic_Manipulation_Work" w:history="1">
        <w:r w:rsidRPr="00655053">
          <w:rPr>
            <w:rStyle w:val="Hyperlink"/>
            <w:lang w:val="en"/>
          </w:rPr>
          <w:t>Section 14.4 Genetic Manipulation Work</w:t>
        </w:r>
      </w:hyperlink>
      <w:r w:rsidRPr="00A11FE4">
        <w:rPr>
          <w:lang w:val="en"/>
        </w:rPr>
        <w:t>.</w:t>
      </w:r>
    </w:p>
    <w:p w:rsidR="000D3FE7" w:rsidRPr="00A11FE4" w:rsidRDefault="000D3FE7" w:rsidP="00322576">
      <w:pPr>
        <w:pStyle w:val="Default"/>
        <w:tabs>
          <w:tab w:val="left" w:pos="720"/>
          <w:tab w:val="left" w:pos="960"/>
          <w:tab w:val="left" w:pos="1320"/>
          <w:tab w:val="left" w:pos="1680"/>
          <w:tab w:val="left" w:pos="2040"/>
        </w:tabs>
        <w:rPr>
          <w:color w:val="auto"/>
          <w:lang w:val="en"/>
        </w:rPr>
      </w:pPr>
    </w:p>
    <w:p w:rsidR="000D3FE7" w:rsidRPr="001D47C7" w:rsidRDefault="000D3FE7" w:rsidP="00322576">
      <w:pPr>
        <w:pStyle w:val="Default"/>
        <w:tabs>
          <w:tab w:val="left" w:pos="720"/>
          <w:tab w:val="left" w:pos="960"/>
          <w:tab w:val="left" w:pos="1320"/>
          <w:tab w:val="left" w:pos="1680"/>
          <w:tab w:val="left" w:pos="2040"/>
        </w:tabs>
        <w:rPr>
          <w:i/>
          <w:color w:val="auto"/>
        </w:rPr>
      </w:pPr>
      <w:r w:rsidRPr="00A11FE4">
        <w:rPr>
          <w:color w:val="auto"/>
          <w:lang w:val="en"/>
        </w:rPr>
        <w:t xml:space="preserve">The BRSC is responsible for certifying that particular laboratories meet a physical containment level having regard to advice from OGTR and </w:t>
      </w:r>
      <w:hyperlink r:id="rId222" w:history="1">
        <w:r w:rsidRPr="0026669F">
          <w:rPr>
            <w:rStyle w:val="Hyperlink"/>
            <w:i/>
          </w:rPr>
          <w:t>AS/NZS 2243.3</w:t>
        </w:r>
      </w:hyperlink>
      <w:r w:rsidRPr="00A11FE4">
        <w:rPr>
          <w:color w:val="auto"/>
          <w:lang w:val="en"/>
        </w:rPr>
        <w:t>.</w:t>
      </w:r>
    </w:p>
    <w:p w:rsidR="000D3FE7" w:rsidRPr="00A11FE4" w:rsidRDefault="000D3FE7" w:rsidP="00322576">
      <w:pPr>
        <w:pStyle w:val="Default"/>
        <w:tabs>
          <w:tab w:val="left" w:pos="720"/>
          <w:tab w:val="left" w:pos="960"/>
          <w:tab w:val="left" w:pos="1320"/>
          <w:tab w:val="left" w:pos="1680"/>
          <w:tab w:val="left" w:pos="2040"/>
        </w:tabs>
        <w:rPr>
          <w:color w:val="auto"/>
        </w:rPr>
      </w:pPr>
    </w:p>
    <w:p w:rsidR="00AD7B1C" w:rsidRPr="00A11FE4" w:rsidRDefault="00AD7B1C" w:rsidP="00322576">
      <w:pPr>
        <w:pStyle w:val="Default"/>
        <w:tabs>
          <w:tab w:val="left" w:pos="720"/>
          <w:tab w:val="left" w:pos="960"/>
          <w:tab w:val="left" w:pos="1320"/>
          <w:tab w:val="left" w:pos="1680"/>
          <w:tab w:val="left" w:pos="2040"/>
        </w:tabs>
        <w:rPr>
          <w:b/>
          <w:color w:val="auto"/>
        </w:rPr>
      </w:pPr>
      <w:r w:rsidRPr="00A11FE4">
        <w:rPr>
          <w:b/>
          <w:color w:val="auto"/>
        </w:rPr>
        <w:t>Therefore</w:t>
      </w:r>
      <w:r w:rsidR="00CE13DB">
        <w:rPr>
          <w:b/>
          <w:color w:val="auto"/>
        </w:rPr>
        <w:t>,</w:t>
      </w:r>
      <w:r w:rsidRPr="00A11FE4">
        <w:rPr>
          <w:b/>
          <w:color w:val="auto"/>
        </w:rPr>
        <w:t xml:space="preserve"> work involving any of the following </w:t>
      </w:r>
      <w:r w:rsidRPr="00A11FE4">
        <w:rPr>
          <w:b/>
          <w:bCs/>
          <w:color w:val="auto"/>
        </w:rPr>
        <w:t>must not</w:t>
      </w:r>
      <w:r w:rsidRPr="00A11FE4">
        <w:rPr>
          <w:b/>
          <w:color w:val="auto"/>
        </w:rPr>
        <w:t xml:space="preserve"> commence until approval has been granted from the BRSC: </w:t>
      </w:r>
    </w:p>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Pr="00A11FE4" w:rsidRDefault="000D3FE7" w:rsidP="00322576">
      <w:pPr>
        <w:pStyle w:val="Default"/>
        <w:numPr>
          <w:ilvl w:val="0"/>
          <w:numId w:val="63"/>
        </w:numPr>
        <w:tabs>
          <w:tab w:val="clear" w:pos="720"/>
          <w:tab w:val="num" w:pos="1080"/>
        </w:tabs>
        <w:ind w:left="1080" w:hanging="1080"/>
        <w:rPr>
          <w:color w:val="auto"/>
        </w:rPr>
      </w:pPr>
      <w:r w:rsidRPr="00A11FE4">
        <w:rPr>
          <w:color w:val="auto"/>
        </w:rPr>
        <w:t xml:space="preserve">GMOs (e.g. recombinant DNA), </w:t>
      </w:r>
    </w:p>
    <w:p w:rsidR="000D3FE7" w:rsidRPr="00A11FE4" w:rsidRDefault="000D3FE7" w:rsidP="00322576">
      <w:pPr>
        <w:pStyle w:val="Default"/>
        <w:numPr>
          <w:ilvl w:val="0"/>
          <w:numId w:val="63"/>
        </w:numPr>
        <w:tabs>
          <w:tab w:val="clear" w:pos="720"/>
          <w:tab w:val="num" w:pos="1080"/>
        </w:tabs>
        <w:ind w:left="1080" w:hanging="1080"/>
        <w:rPr>
          <w:color w:val="auto"/>
        </w:rPr>
      </w:pPr>
      <w:r w:rsidRPr="00A11FE4">
        <w:rPr>
          <w:color w:val="auto"/>
        </w:rPr>
        <w:t xml:space="preserve">microorganisms of risk group 2 or higher, </w:t>
      </w:r>
    </w:p>
    <w:p w:rsidR="000D3FE7" w:rsidRPr="00A11FE4" w:rsidRDefault="000D3FE7" w:rsidP="00322576">
      <w:pPr>
        <w:pStyle w:val="Default"/>
        <w:numPr>
          <w:ilvl w:val="0"/>
          <w:numId w:val="63"/>
        </w:numPr>
        <w:tabs>
          <w:tab w:val="clear" w:pos="720"/>
          <w:tab w:val="num" w:pos="1080"/>
        </w:tabs>
        <w:ind w:left="1080" w:hanging="1080"/>
        <w:rPr>
          <w:color w:val="auto"/>
        </w:rPr>
      </w:pPr>
      <w:r w:rsidRPr="00A11FE4">
        <w:rPr>
          <w:color w:val="auto"/>
        </w:rPr>
        <w:t xml:space="preserve">whole microorganisms, </w:t>
      </w:r>
    </w:p>
    <w:p w:rsidR="000D3FE7" w:rsidRPr="00A11FE4" w:rsidRDefault="000D3FE7" w:rsidP="00322576">
      <w:pPr>
        <w:pStyle w:val="Default"/>
        <w:numPr>
          <w:ilvl w:val="0"/>
          <w:numId w:val="63"/>
        </w:numPr>
        <w:tabs>
          <w:tab w:val="clear" w:pos="720"/>
          <w:tab w:val="num" w:pos="1080"/>
        </w:tabs>
        <w:ind w:left="1080" w:hanging="1080"/>
        <w:rPr>
          <w:color w:val="auto"/>
        </w:rPr>
      </w:pPr>
      <w:r w:rsidRPr="00A11FE4">
        <w:rPr>
          <w:color w:val="auto"/>
        </w:rPr>
        <w:t xml:space="preserve">imported biological products, </w:t>
      </w:r>
    </w:p>
    <w:p w:rsidR="000D3FE7" w:rsidRPr="00A11FE4" w:rsidRDefault="000D3FE7" w:rsidP="00322576">
      <w:pPr>
        <w:pStyle w:val="Default"/>
        <w:numPr>
          <w:ilvl w:val="0"/>
          <w:numId w:val="63"/>
        </w:numPr>
        <w:tabs>
          <w:tab w:val="clear" w:pos="720"/>
          <w:tab w:val="num" w:pos="1080"/>
        </w:tabs>
        <w:ind w:left="1080" w:hanging="1080"/>
        <w:rPr>
          <w:color w:val="auto"/>
        </w:rPr>
      </w:pPr>
      <w:r w:rsidRPr="00A11FE4">
        <w:rPr>
          <w:color w:val="auto"/>
        </w:rPr>
        <w:lastRenderedPageBreak/>
        <w:t xml:space="preserve">specimens of human origin (blood/body fluids, blood products), </w:t>
      </w:r>
    </w:p>
    <w:p w:rsidR="00AD7B1C" w:rsidRPr="00974848" w:rsidRDefault="00AD7B1C" w:rsidP="00322576">
      <w:pPr>
        <w:pStyle w:val="Default"/>
        <w:numPr>
          <w:ilvl w:val="0"/>
          <w:numId w:val="63"/>
        </w:numPr>
        <w:tabs>
          <w:tab w:val="clear" w:pos="720"/>
          <w:tab w:val="num" w:pos="1080"/>
        </w:tabs>
        <w:ind w:left="1080" w:hanging="1080"/>
        <w:rPr>
          <w:color w:val="auto"/>
        </w:rPr>
      </w:pPr>
      <w:r w:rsidRPr="00974848">
        <w:rPr>
          <w:color w:val="auto"/>
        </w:rPr>
        <w:t>cytotoxic substances (carcinogens, mutagens and teratogens).</w:t>
      </w:r>
    </w:p>
    <w:p w:rsidR="000D3FE7" w:rsidRPr="00A11FE4" w:rsidRDefault="000D3FE7" w:rsidP="00322576">
      <w:pPr>
        <w:pStyle w:val="Default"/>
        <w:numPr>
          <w:ilvl w:val="0"/>
          <w:numId w:val="63"/>
        </w:numPr>
        <w:tabs>
          <w:tab w:val="clear" w:pos="720"/>
          <w:tab w:val="num" w:pos="1080"/>
        </w:tabs>
        <w:ind w:left="1080" w:hanging="1080"/>
        <w:rPr>
          <w:color w:val="auto"/>
        </w:rPr>
      </w:pPr>
      <w:r w:rsidRPr="00A11FE4">
        <w:rPr>
          <w:color w:val="auto"/>
        </w:rPr>
        <w:t>other potentially infectious or hazardous agents (including animal blood or tissues)</w:t>
      </w:r>
      <w:r w:rsidR="00BC6930">
        <w:rPr>
          <w:color w:val="auto"/>
        </w:rPr>
        <w:t xml:space="preserve">.  </w:t>
      </w:r>
    </w:p>
    <w:p w:rsidR="000D3FE7" w:rsidRPr="00F555F1" w:rsidRDefault="000D3FE7" w:rsidP="00322576">
      <w:pPr>
        <w:pStyle w:val="Default"/>
        <w:tabs>
          <w:tab w:val="left" w:pos="720"/>
          <w:tab w:val="left" w:pos="960"/>
          <w:tab w:val="left" w:pos="1320"/>
          <w:tab w:val="left" w:pos="1680"/>
          <w:tab w:val="left" w:pos="2040"/>
        </w:tabs>
        <w:rPr>
          <w:color w:val="auto"/>
        </w:rPr>
      </w:pPr>
    </w:p>
    <w:p w:rsidR="000D3FE7" w:rsidRPr="00F555F1" w:rsidRDefault="000D3FE7" w:rsidP="00322576">
      <w:pPr>
        <w:pStyle w:val="Default"/>
        <w:tabs>
          <w:tab w:val="left" w:pos="720"/>
          <w:tab w:val="left" w:pos="960"/>
          <w:tab w:val="left" w:pos="1320"/>
          <w:tab w:val="left" w:pos="1680"/>
          <w:tab w:val="left" w:pos="2040"/>
        </w:tabs>
        <w:rPr>
          <w:color w:val="auto"/>
        </w:rPr>
      </w:pPr>
      <w:r w:rsidRPr="00F555F1">
        <w:rPr>
          <w:color w:val="auto"/>
        </w:rPr>
        <w:t>Applications and details of legislative requirements can be found at the Biosafety and Radiation Safety Committee site.</w:t>
      </w:r>
    </w:p>
    <w:p w:rsidR="000D3FE7" w:rsidRDefault="000D3FE7" w:rsidP="00322576">
      <w:pPr>
        <w:pStyle w:val="Default"/>
        <w:tabs>
          <w:tab w:val="left" w:pos="720"/>
          <w:tab w:val="left" w:pos="960"/>
          <w:tab w:val="left" w:pos="1320"/>
          <w:tab w:val="left" w:pos="1680"/>
          <w:tab w:val="left" w:pos="2040"/>
        </w:tabs>
        <w:rPr>
          <w:b/>
          <w:bCs/>
          <w:color w:val="auto"/>
        </w:rPr>
      </w:pPr>
    </w:p>
    <w:p w:rsidR="00B9046C" w:rsidRPr="00A11FE4" w:rsidRDefault="00B9046C" w:rsidP="00322576">
      <w:pPr>
        <w:pStyle w:val="Default"/>
        <w:tabs>
          <w:tab w:val="left" w:pos="720"/>
          <w:tab w:val="left" w:pos="960"/>
          <w:tab w:val="left" w:pos="1320"/>
          <w:tab w:val="left" w:pos="1680"/>
          <w:tab w:val="left" w:pos="2040"/>
        </w:tabs>
        <w:rPr>
          <w:b/>
          <w:bCs/>
          <w:color w:val="auto"/>
        </w:rPr>
      </w:pPr>
    </w:p>
    <w:p w:rsidR="0087754C" w:rsidRDefault="00323436" w:rsidP="004D572A">
      <w:pPr>
        <w:pStyle w:val="Heading2"/>
        <w:numPr>
          <w:ilvl w:val="0"/>
          <w:numId w:val="0"/>
        </w:numPr>
        <w:tabs>
          <w:tab w:val="left" w:pos="0"/>
          <w:tab w:val="left" w:pos="1080"/>
        </w:tabs>
        <w:ind w:left="-576"/>
      </w:pPr>
      <w:r>
        <w:tab/>
      </w:r>
    </w:p>
    <w:p w:rsidR="000D3FE7" w:rsidRPr="00A11FE4" w:rsidRDefault="0087754C" w:rsidP="0087754C">
      <w:pPr>
        <w:pStyle w:val="Heading2"/>
        <w:numPr>
          <w:ilvl w:val="0"/>
          <w:numId w:val="0"/>
        </w:numPr>
        <w:tabs>
          <w:tab w:val="left" w:pos="0"/>
          <w:tab w:val="left" w:pos="1080"/>
        </w:tabs>
        <w:ind w:left="-576" w:firstLine="576"/>
        <w:rPr>
          <w:u w:val="single"/>
        </w:rPr>
      </w:pPr>
      <w:r>
        <w:br w:type="page"/>
      </w:r>
      <w:bookmarkStart w:id="255" w:name="_Toc151277013"/>
      <w:r w:rsidR="000D3FE7" w:rsidRPr="00C31405">
        <w:rPr>
          <w:u w:val="single"/>
        </w:rPr>
        <w:lastRenderedPageBreak/>
        <w:t>14.2</w:t>
      </w:r>
      <w:r w:rsidR="000D3FE7" w:rsidRPr="003D7A40">
        <w:tab/>
      </w:r>
      <w:r w:rsidR="000D3FE7" w:rsidRPr="00A11FE4">
        <w:rPr>
          <w:u w:val="single"/>
        </w:rPr>
        <w:t>Work Practices</w:t>
      </w:r>
      <w:bookmarkEnd w:id="255"/>
    </w:p>
    <w:p w:rsidR="000D3FE7" w:rsidRPr="00A11FE4" w:rsidRDefault="000D3FE7" w:rsidP="00322576">
      <w:pPr>
        <w:tabs>
          <w:tab w:val="left" w:pos="426"/>
        </w:tabs>
        <w:ind w:left="360"/>
        <w:rPr>
          <w:rFonts w:ascii="Arial" w:hAnsi="Arial" w:cs="Arial"/>
        </w:rPr>
      </w:pPr>
    </w:p>
    <w:p w:rsidR="000D3FE7" w:rsidRPr="00A11FE4" w:rsidRDefault="000D3FE7" w:rsidP="00322576">
      <w:pPr>
        <w:pStyle w:val="Default"/>
        <w:rPr>
          <w:color w:val="auto"/>
        </w:rPr>
      </w:pPr>
      <w:r w:rsidRPr="00A11FE4">
        <w:rPr>
          <w:color w:val="auto"/>
        </w:rPr>
        <w:t xml:space="preserve">All biologicals should be regarded as potentially hazardous or infectious, therefore in addition to the safety precautions outlined in the </w:t>
      </w:r>
      <w:r w:rsidR="00960984" w:rsidRPr="00F555F1">
        <w:rPr>
          <w:color w:val="auto"/>
        </w:rPr>
        <w:t>General Laboratory Safety Rules</w:t>
      </w:r>
      <w:r w:rsidR="00C018C0">
        <w:rPr>
          <w:color w:val="0000FF"/>
          <w:u w:val="single"/>
        </w:rPr>
        <w:t xml:space="preserve"> </w:t>
      </w:r>
      <w:r w:rsidRPr="00A11FE4">
        <w:rPr>
          <w:color w:val="auto"/>
        </w:rPr>
        <w:t>the following practices must also be observed when working with these materials/agents.</w:t>
      </w:r>
    </w:p>
    <w:p w:rsidR="000D3FE7" w:rsidRPr="00A11FE4" w:rsidRDefault="000D3FE7" w:rsidP="00322576">
      <w:pPr>
        <w:pStyle w:val="Default"/>
        <w:rPr>
          <w:color w:val="auto"/>
        </w:rPr>
      </w:pPr>
    </w:p>
    <w:p w:rsidR="004F5F74" w:rsidRPr="00053BB5" w:rsidRDefault="000E73A8" w:rsidP="00322576">
      <w:pPr>
        <w:pStyle w:val="Default"/>
        <w:tabs>
          <w:tab w:val="left" w:pos="1080"/>
        </w:tabs>
        <w:ind w:left="1080" w:hanging="1080"/>
        <w:rPr>
          <w:color w:val="auto"/>
        </w:rPr>
      </w:pPr>
      <w:r w:rsidRPr="00053BB5">
        <w:rPr>
          <w:color w:val="auto"/>
        </w:rPr>
        <w:t>1.</w:t>
      </w:r>
      <w:r w:rsidRPr="00A11FE4">
        <w:rPr>
          <w:color w:val="FF0000"/>
        </w:rPr>
        <w:t xml:space="preserve"> </w:t>
      </w:r>
      <w:r w:rsidRPr="00A11FE4">
        <w:rPr>
          <w:color w:val="FF0000"/>
        </w:rPr>
        <w:tab/>
      </w:r>
      <w:r w:rsidR="00F555F1">
        <w:rPr>
          <w:color w:val="auto"/>
        </w:rPr>
        <w:t xml:space="preserve">Follow the </w:t>
      </w:r>
      <w:r w:rsidR="004F5F74" w:rsidRPr="00053BB5">
        <w:rPr>
          <w:color w:val="auto"/>
        </w:rPr>
        <w:t xml:space="preserve">Biosafety </w:t>
      </w:r>
      <w:r w:rsidR="004F5F74" w:rsidRPr="00F555F1">
        <w:rPr>
          <w:color w:val="auto"/>
        </w:rPr>
        <w:t>and Radiation Safety Committee’s Standard Operating Procedures</w:t>
      </w:r>
      <w:r w:rsidR="00A27D8C" w:rsidRPr="00F555F1">
        <w:rPr>
          <w:color w:val="auto"/>
        </w:rPr>
        <w:t xml:space="preserve"> </w:t>
      </w:r>
      <w:r w:rsidR="004F5F74" w:rsidRPr="00F555F1">
        <w:rPr>
          <w:color w:val="auto"/>
        </w:rPr>
        <w:t>for ‘Dealing with Specimens of</w:t>
      </w:r>
      <w:r w:rsidR="004F5F74" w:rsidRPr="00053BB5">
        <w:rPr>
          <w:color w:val="auto"/>
        </w:rPr>
        <w:t xml:space="preserve"> Human Origin and/or Potentially Infectious and/or Hazardous Substances’.</w:t>
      </w:r>
    </w:p>
    <w:p w:rsidR="000E73A8" w:rsidRPr="003D7A40" w:rsidRDefault="000E73A8" w:rsidP="00322576">
      <w:pPr>
        <w:pStyle w:val="Default"/>
        <w:tabs>
          <w:tab w:val="left" w:pos="1080"/>
        </w:tabs>
        <w:ind w:left="1080" w:hanging="1080"/>
        <w:rPr>
          <w:color w:val="auto"/>
        </w:rPr>
      </w:pPr>
    </w:p>
    <w:p w:rsidR="000D3FE7" w:rsidRPr="00A11FE4" w:rsidRDefault="000E73A8" w:rsidP="00322576">
      <w:pPr>
        <w:tabs>
          <w:tab w:val="left" w:pos="1080"/>
        </w:tabs>
        <w:ind w:left="1080" w:hanging="1080"/>
        <w:rPr>
          <w:rFonts w:ascii="Arial" w:hAnsi="Arial" w:cs="Arial"/>
        </w:rPr>
      </w:pPr>
      <w:r w:rsidRPr="00A11FE4">
        <w:rPr>
          <w:rFonts w:ascii="Arial" w:hAnsi="Arial" w:cs="Arial"/>
        </w:rPr>
        <w:t>2.</w:t>
      </w:r>
      <w:r w:rsidRPr="00A11FE4">
        <w:rPr>
          <w:rFonts w:ascii="Arial" w:hAnsi="Arial" w:cs="Arial"/>
        </w:rPr>
        <w:tab/>
      </w:r>
      <w:r w:rsidR="000D3FE7" w:rsidRPr="00A11FE4">
        <w:rPr>
          <w:rFonts w:ascii="Arial" w:hAnsi="Arial" w:cs="Arial"/>
        </w:rPr>
        <w:t>Never put your face near anything that can become contaminated from dirty surfaces e.g. pens, pencils, labels and even hands.</w:t>
      </w:r>
    </w:p>
    <w:p w:rsidR="000E73A8" w:rsidRPr="00A11FE4" w:rsidRDefault="000E73A8" w:rsidP="00322576">
      <w:pPr>
        <w:tabs>
          <w:tab w:val="left" w:pos="1080"/>
        </w:tabs>
        <w:ind w:left="1080" w:hanging="1080"/>
        <w:rPr>
          <w:rFonts w:ascii="Arial" w:hAnsi="Arial" w:cs="Arial"/>
        </w:rPr>
      </w:pPr>
    </w:p>
    <w:p w:rsidR="004F5F74" w:rsidRPr="00053BB5" w:rsidRDefault="000E73A8" w:rsidP="00322576">
      <w:pPr>
        <w:pStyle w:val="Default"/>
        <w:tabs>
          <w:tab w:val="left" w:pos="1080"/>
        </w:tabs>
        <w:ind w:left="1080" w:hanging="1080"/>
        <w:rPr>
          <w:color w:val="auto"/>
        </w:rPr>
      </w:pPr>
      <w:r w:rsidRPr="00053BB5">
        <w:rPr>
          <w:color w:val="auto"/>
        </w:rPr>
        <w:t>3.</w:t>
      </w:r>
      <w:r w:rsidRPr="00053BB5">
        <w:rPr>
          <w:color w:val="auto"/>
        </w:rPr>
        <w:tab/>
      </w:r>
      <w:r w:rsidR="004F5F74" w:rsidRPr="00053BB5">
        <w:rPr>
          <w:color w:val="auto"/>
        </w:rPr>
        <w:t xml:space="preserve">Disposable laboratory coats must be worn for all work involving the use of </w:t>
      </w:r>
      <w:r w:rsidR="004F5F74" w:rsidRPr="00053BB5">
        <w:rPr>
          <w:b/>
          <w:color w:val="auto"/>
        </w:rPr>
        <w:t>unscreened human blood and/or body fluids/specimens</w:t>
      </w:r>
      <w:r w:rsidR="00C018C0">
        <w:rPr>
          <w:color w:val="auto"/>
        </w:rPr>
        <w:t xml:space="preserve"> (as directed by the BRSC)</w:t>
      </w:r>
      <w:r w:rsidR="00BC6930">
        <w:rPr>
          <w:color w:val="auto"/>
        </w:rPr>
        <w:t xml:space="preserve">.  </w:t>
      </w:r>
      <w:r w:rsidR="004F5F74" w:rsidRPr="00053BB5">
        <w:rPr>
          <w:color w:val="auto"/>
        </w:rPr>
        <w:t>Upon completion of work, these coats should be immediately disposed of as contaminated waste.</w:t>
      </w:r>
    </w:p>
    <w:p w:rsidR="000E73A8" w:rsidRPr="00A11FE4" w:rsidRDefault="000E73A8" w:rsidP="00322576">
      <w:pPr>
        <w:tabs>
          <w:tab w:val="left" w:pos="1080"/>
        </w:tabs>
        <w:ind w:left="1080" w:hanging="1080"/>
        <w:rPr>
          <w:rFonts w:ascii="Arial" w:hAnsi="Arial" w:cs="Arial"/>
        </w:rPr>
      </w:pPr>
    </w:p>
    <w:p w:rsidR="000D3FE7" w:rsidRPr="00A11FE4" w:rsidRDefault="000E73A8" w:rsidP="00322576">
      <w:pPr>
        <w:tabs>
          <w:tab w:val="left" w:pos="1080"/>
        </w:tabs>
        <w:ind w:left="1080" w:hanging="1080"/>
        <w:rPr>
          <w:rFonts w:ascii="Arial" w:hAnsi="Arial" w:cs="Arial"/>
        </w:rPr>
      </w:pPr>
      <w:r w:rsidRPr="00A11FE4">
        <w:rPr>
          <w:rFonts w:ascii="Arial" w:hAnsi="Arial" w:cs="Arial"/>
        </w:rPr>
        <w:t>4.</w:t>
      </w:r>
      <w:r w:rsidRPr="00A11FE4">
        <w:rPr>
          <w:rFonts w:ascii="Arial" w:hAnsi="Arial" w:cs="Arial"/>
        </w:rPr>
        <w:tab/>
      </w:r>
      <w:r w:rsidR="000D3FE7" w:rsidRPr="00A11FE4">
        <w:rPr>
          <w:rFonts w:ascii="Arial" w:hAnsi="Arial" w:cs="Arial"/>
        </w:rPr>
        <w:t>Laboratory gowns must be removed before washing han</w:t>
      </w:r>
      <w:r w:rsidR="00C018C0">
        <w:rPr>
          <w:rFonts w:ascii="Arial" w:hAnsi="Arial" w:cs="Arial"/>
        </w:rPr>
        <w:t>ds when leaving the laboratory</w:t>
      </w:r>
      <w:r w:rsidR="00BC6930">
        <w:rPr>
          <w:rFonts w:ascii="Arial" w:hAnsi="Arial" w:cs="Arial"/>
        </w:rPr>
        <w:t xml:space="preserve">.  </w:t>
      </w:r>
      <w:r w:rsidR="000D3FE7" w:rsidRPr="00A11FE4">
        <w:rPr>
          <w:rFonts w:ascii="Arial" w:hAnsi="Arial" w:cs="Arial"/>
        </w:rPr>
        <w:t xml:space="preserve">Hands should be washed with a suitable disinfectant hand-wash before leaving the laboratory and immediately if they have become contaminated with blood or body fluids </w:t>
      </w:r>
      <w:hyperlink w:anchor="_5.8_Needle-Stick_Injuries_and Other" w:history="1">
        <w:r w:rsidR="000D3FE7" w:rsidRPr="00A11FE4">
          <w:rPr>
            <w:rStyle w:val="Hyperlink"/>
            <w:rFonts w:ascii="Arial" w:hAnsi="Arial" w:cs="Arial"/>
          </w:rPr>
          <w:t>See Section 5.</w:t>
        </w:r>
        <w:r w:rsidR="000F2EAA">
          <w:rPr>
            <w:rStyle w:val="Hyperlink"/>
            <w:rFonts w:ascii="Arial" w:hAnsi="Arial" w:cs="Arial"/>
          </w:rPr>
          <w:t>7</w:t>
        </w:r>
        <w:r w:rsidR="000D3FE7" w:rsidRPr="00A11FE4">
          <w:rPr>
            <w:rStyle w:val="Hyperlink"/>
            <w:rFonts w:ascii="Arial" w:hAnsi="Arial" w:cs="Arial"/>
          </w:rPr>
          <w:t xml:space="preserve"> Needle-Stick Injuries and Other Biological Exposure</w:t>
        </w:r>
      </w:hyperlink>
      <w:r w:rsidR="00BC6930">
        <w:rPr>
          <w:rFonts w:ascii="Arial" w:hAnsi="Arial" w:cs="Arial"/>
        </w:rPr>
        <w:t xml:space="preserve">.  </w:t>
      </w:r>
    </w:p>
    <w:p w:rsidR="000E73A8" w:rsidRPr="00A11FE4" w:rsidRDefault="000E73A8" w:rsidP="00322576">
      <w:pPr>
        <w:tabs>
          <w:tab w:val="left" w:pos="1080"/>
        </w:tabs>
        <w:ind w:left="1080" w:hanging="1080"/>
        <w:rPr>
          <w:rFonts w:ascii="Arial" w:hAnsi="Arial" w:cs="Arial"/>
        </w:rPr>
      </w:pPr>
    </w:p>
    <w:p w:rsidR="000D3FE7" w:rsidRPr="00A11FE4" w:rsidRDefault="000E73A8" w:rsidP="00322576">
      <w:pPr>
        <w:tabs>
          <w:tab w:val="left" w:pos="1080"/>
        </w:tabs>
        <w:ind w:left="1080" w:hanging="1080"/>
        <w:rPr>
          <w:rFonts w:ascii="Arial" w:hAnsi="Arial" w:cs="Arial"/>
        </w:rPr>
      </w:pPr>
      <w:r w:rsidRPr="00A11FE4">
        <w:rPr>
          <w:rFonts w:ascii="Arial" w:hAnsi="Arial" w:cs="Arial"/>
        </w:rPr>
        <w:t>5.</w:t>
      </w:r>
      <w:r w:rsidRPr="00A11FE4">
        <w:rPr>
          <w:rFonts w:ascii="Arial" w:hAnsi="Arial" w:cs="Arial"/>
        </w:rPr>
        <w:tab/>
      </w:r>
      <w:r w:rsidR="000D3FE7" w:rsidRPr="00A11FE4">
        <w:rPr>
          <w:rFonts w:ascii="Arial" w:hAnsi="Arial" w:cs="Arial"/>
        </w:rPr>
        <w:t xml:space="preserve">Coats should be treated with disinfectant prior to laundering </w:t>
      </w:r>
      <w:r w:rsidR="00C018C0">
        <w:rPr>
          <w:rFonts w:ascii="Arial" w:hAnsi="Arial" w:cs="Arial"/>
        </w:rPr>
        <w:t>separately from other clothing</w:t>
      </w:r>
      <w:r w:rsidR="00BC6930">
        <w:rPr>
          <w:rFonts w:ascii="Arial" w:hAnsi="Arial" w:cs="Arial"/>
        </w:rPr>
        <w:t xml:space="preserve">.  </w:t>
      </w:r>
      <w:r w:rsidR="000D3FE7" w:rsidRPr="00A11FE4">
        <w:rPr>
          <w:rFonts w:ascii="Arial" w:hAnsi="Arial" w:cs="Arial"/>
        </w:rPr>
        <w:t>Coats should also be transported separately from o</w:t>
      </w:r>
      <w:r w:rsidR="00C018C0">
        <w:rPr>
          <w:rFonts w:ascii="Arial" w:hAnsi="Arial" w:cs="Arial"/>
        </w:rPr>
        <w:t>ther items (use a plastic bag)</w:t>
      </w:r>
      <w:r w:rsidR="00BC6930">
        <w:rPr>
          <w:rFonts w:ascii="Arial" w:hAnsi="Arial" w:cs="Arial"/>
        </w:rPr>
        <w:t xml:space="preserve">.  </w:t>
      </w:r>
      <w:r w:rsidR="000D3FE7" w:rsidRPr="00A11FE4">
        <w:rPr>
          <w:rFonts w:ascii="Arial" w:hAnsi="Arial" w:cs="Arial"/>
        </w:rPr>
        <w:t>Laboratory coats that have been contaminated with materials of human origin must be autoclaved before laundering.</w:t>
      </w:r>
    </w:p>
    <w:p w:rsidR="000E73A8" w:rsidRPr="00A11FE4" w:rsidRDefault="000E73A8" w:rsidP="00322576">
      <w:pPr>
        <w:tabs>
          <w:tab w:val="left" w:pos="1080"/>
        </w:tabs>
        <w:ind w:left="1080" w:hanging="1080"/>
        <w:rPr>
          <w:rFonts w:ascii="Arial" w:hAnsi="Arial" w:cs="Arial"/>
        </w:rPr>
      </w:pPr>
    </w:p>
    <w:p w:rsidR="000D3FE7" w:rsidRPr="00A11FE4" w:rsidRDefault="000E73A8" w:rsidP="00322576">
      <w:pPr>
        <w:tabs>
          <w:tab w:val="left" w:pos="1080"/>
        </w:tabs>
        <w:ind w:left="1080" w:hanging="1080"/>
        <w:rPr>
          <w:rFonts w:ascii="Arial" w:hAnsi="Arial" w:cs="Arial"/>
        </w:rPr>
      </w:pPr>
      <w:r w:rsidRPr="00A11FE4">
        <w:rPr>
          <w:rFonts w:ascii="Arial" w:hAnsi="Arial" w:cs="Arial"/>
        </w:rPr>
        <w:t>6.</w:t>
      </w:r>
      <w:r w:rsidRPr="00A11FE4">
        <w:rPr>
          <w:rFonts w:ascii="Arial" w:hAnsi="Arial" w:cs="Arial"/>
        </w:rPr>
        <w:tab/>
      </w:r>
      <w:r w:rsidR="000D3FE7" w:rsidRPr="00A11FE4">
        <w:rPr>
          <w:rFonts w:ascii="Arial" w:hAnsi="Arial" w:cs="Arial"/>
        </w:rPr>
        <w:t xml:space="preserve">Significant spills and accidents must be reported immediately and the contaminated area is to be disinfected by trained staff </w:t>
      </w:r>
      <w:r w:rsidR="00960984">
        <w:rPr>
          <w:rFonts w:ascii="Arial" w:hAnsi="Arial" w:cs="Arial"/>
        </w:rPr>
        <w:t xml:space="preserve">(see </w:t>
      </w:r>
      <w:hyperlink w:anchor="_5.9.7_Biological_Spills" w:history="1">
        <w:r w:rsidR="00960984">
          <w:rPr>
            <w:rStyle w:val="Hyperlink"/>
            <w:rFonts w:ascii="Arial" w:hAnsi="Arial" w:cs="Arial"/>
          </w:rPr>
          <w:t>Section 5.8.7 Biological Spills</w:t>
        </w:r>
      </w:hyperlink>
      <w:r w:rsidR="000D3FE7" w:rsidRPr="00A11FE4">
        <w:rPr>
          <w:rFonts w:ascii="Arial" w:hAnsi="Arial" w:cs="Arial"/>
        </w:rPr>
        <w:t>.</w:t>
      </w:r>
      <w:r w:rsidR="00960984">
        <w:rPr>
          <w:rFonts w:ascii="Arial" w:hAnsi="Arial" w:cs="Arial"/>
        </w:rPr>
        <w:t>)</w:t>
      </w:r>
    </w:p>
    <w:p w:rsidR="000E73A8" w:rsidRPr="00A11FE4" w:rsidRDefault="000E73A8" w:rsidP="00322576">
      <w:pPr>
        <w:tabs>
          <w:tab w:val="left" w:pos="1080"/>
        </w:tabs>
        <w:ind w:left="1080" w:hanging="1080"/>
        <w:rPr>
          <w:rFonts w:ascii="Arial" w:hAnsi="Arial" w:cs="Arial"/>
        </w:rPr>
      </w:pPr>
    </w:p>
    <w:p w:rsidR="000D3FE7" w:rsidRPr="00A11FE4" w:rsidRDefault="000E73A8" w:rsidP="00322576">
      <w:pPr>
        <w:tabs>
          <w:tab w:val="left" w:pos="1080"/>
        </w:tabs>
        <w:ind w:left="1080" w:hanging="1080"/>
        <w:rPr>
          <w:rFonts w:ascii="Arial" w:hAnsi="Arial" w:cs="Arial"/>
        </w:rPr>
      </w:pPr>
      <w:r w:rsidRPr="00A11FE4">
        <w:rPr>
          <w:rFonts w:ascii="Arial" w:hAnsi="Arial" w:cs="Arial"/>
        </w:rPr>
        <w:t>7.</w:t>
      </w:r>
      <w:r w:rsidRPr="00A11FE4">
        <w:rPr>
          <w:rFonts w:ascii="Arial" w:hAnsi="Arial" w:cs="Arial"/>
        </w:rPr>
        <w:tab/>
      </w:r>
      <w:r w:rsidR="000D3FE7" w:rsidRPr="00A11FE4">
        <w:rPr>
          <w:rFonts w:ascii="Arial" w:hAnsi="Arial" w:cs="Arial"/>
        </w:rPr>
        <w:t>Cultures of microorganisms must be clearly identified, dated and appropriately stored.</w:t>
      </w:r>
    </w:p>
    <w:p w:rsidR="000E73A8" w:rsidRPr="00A11FE4" w:rsidRDefault="000E73A8" w:rsidP="00322576">
      <w:pPr>
        <w:tabs>
          <w:tab w:val="left" w:pos="1080"/>
        </w:tabs>
        <w:ind w:left="1080" w:hanging="1080"/>
        <w:rPr>
          <w:rFonts w:ascii="Arial" w:hAnsi="Arial" w:cs="Arial"/>
        </w:rPr>
      </w:pPr>
    </w:p>
    <w:p w:rsidR="000D3FE7" w:rsidRPr="00A11FE4" w:rsidRDefault="000E73A8" w:rsidP="00322576">
      <w:pPr>
        <w:tabs>
          <w:tab w:val="left" w:pos="1080"/>
        </w:tabs>
        <w:ind w:left="1080" w:hanging="1080"/>
        <w:rPr>
          <w:rFonts w:ascii="Arial" w:hAnsi="Arial" w:cs="Arial"/>
        </w:rPr>
      </w:pPr>
      <w:r w:rsidRPr="00A11FE4">
        <w:rPr>
          <w:rFonts w:ascii="Arial" w:hAnsi="Arial" w:cs="Arial"/>
        </w:rPr>
        <w:t>8.</w:t>
      </w:r>
      <w:r w:rsidRPr="00A11FE4">
        <w:rPr>
          <w:rFonts w:ascii="Arial" w:hAnsi="Arial" w:cs="Arial"/>
        </w:rPr>
        <w:tab/>
      </w:r>
      <w:r w:rsidR="000D3FE7" w:rsidRPr="00A11FE4">
        <w:rPr>
          <w:rFonts w:ascii="Arial" w:hAnsi="Arial" w:cs="Arial"/>
        </w:rPr>
        <w:t>Benches must be wiped with disinfectant before and after work</w:t>
      </w:r>
      <w:r w:rsidR="00BC6930">
        <w:rPr>
          <w:rFonts w:ascii="Arial" w:hAnsi="Arial" w:cs="Arial"/>
        </w:rPr>
        <w:t xml:space="preserve">.  </w:t>
      </w:r>
      <w:r w:rsidR="000D3FE7" w:rsidRPr="00A11FE4">
        <w:rPr>
          <w:rFonts w:ascii="Arial" w:hAnsi="Arial" w:cs="Arial"/>
        </w:rPr>
        <w:t>The production of aerosols should be minimised, particularly when working on an open bench.</w:t>
      </w:r>
    </w:p>
    <w:p w:rsidR="000E73A8" w:rsidRPr="00A11FE4" w:rsidRDefault="000E73A8" w:rsidP="00322576">
      <w:pPr>
        <w:tabs>
          <w:tab w:val="left" w:pos="1080"/>
        </w:tabs>
        <w:ind w:left="1080" w:hanging="1080"/>
        <w:rPr>
          <w:rFonts w:ascii="Arial" w:hAnsi="Arial" w:cs="Arial"/>
        </w:rPr>
      </w:pPr>
    </w:p>
    <w:p w:rsidR="000D3FE7" w:rsidRPr="00A11FE4" w:rsidRDefault="000E73A8" w:rsidP="00322576">
      <w:pPr>
        <w:tabs>
          <w:tab w:val="left" w:pos="1080"/>
        </w:tabs>
        <w:ind w:left="1080" w:hanging="1080"/>
        <w:rPr>
          <w:rFonts w:ascii="Arial" w:hAnsi="Arial" w:cs="Arial"/>
        </w:rPr>
      </w:pPr>
      <w:r w:rsidRPr="00A11FE4">
        <w:rPr>
          <w:rFonts w:ascii="Arial" w:hAnsi="Arial" w:cs="Arial"/>
        </w:rPr>
        <w:t>9.</w:t>
      </w:r>
      <w:r w:rsidRPr="00A11FE4">
        <w:rPr>
          <w:rFonts w:ascii="Arial" w:hAnsi="Arial" w:cs="Arial"/>
        </w:rPr>
        <w:tab/>
      </w:r>
      <w:r w:rsidR="000D3FE7" w:rsidRPr="00A11FE4">
        <w:rPr>
          <w:rFonts w:ascii="Arial" w:hAnsi="Arial" w:cs="Arial"/>
        </w:rPr>
        <w:t>Fungal cultures in petri-dishes should be sealed with tape to prevent the dispersal of spores, which may be allergenic or possible contaminants</w:t>
      </w:r>
      <w:r w:rsidR="00BC6930">
        <w:rPr>
          <w:rFonts w:ascii="Arial" w:hAnsi="Arial" w:cs="Arial"/>
        </w:rPr>
        <w:t xml:space="preserve">.  </w:t>
      </w:r>
    </w:p>
    <w:p w:rsidR="000E73A8" w:rsidRPr="00A11FE4" w:rsidRDefault="000E73A8" w:rsidP="00322576">
      <w:pPr>
        <w:tabs>
          <w:tab w:val="left" w:pos="1080"/>
        </w:tabs>
        <w:ind w:left="1080" w:hanging="1080"/>
        <w:rPr>
          <w:rFonts w:ascii="Arial" w:hAnsi="Arial" w:cs="Arial"/>
        </w:rPr>
      </w:pPr>
    </w:p>
    <w:p w:rsidR="000D3FE7" w:rsidRPr="00A11FE4" w:rsidRDefault="000E73A8" w:rsidP="00322576">
      <w:pPr>
        <w:tabs>
          <w:tab w:val="left" w:pos="1080"/>
        </w:tabs>
        <w:ind w:left="1080" w:hanging="1080"/>
        <w:rPr>
          <w:rFonts w:ascii="Arial" w:hAnsi="Arial" w:cs="Arial"/>
        </w:rPr>
      </w:pPr>
      <w:r w:rsidRPr="00A11FE4">
        <w:rPr>
          <w:rFonts w:ascii="Arial" w:hAnsi="Arial" w:cs="Arial"/>
        </w:rPr>
        <w:t>10.</w:t>
      </w:r>
      <w:r w:rsidRPr="00A11FE4">
        <w:rPr>
          <w:rFonts w:ascii="Arial" w:hAnsi="Arial" w:cs="Arial"/>
        </w:rPr>
        <w:tab/>
      </w:r>
      <w:r w:rsidR="000D3FE7" w:rsidRPr="00A11FE4">
        <w:rPr>
          <w:rFonts w:ascii="Arial" w:hAnsi="Arial" w:cs="Arial"/>
        </w:rPr>
        <w:t>All open wounds are to be dressed and reported to the laboratory supervisor before commencing laboratory work.</w:t>
      </w:r>
    </w:p>
    <w:p w:rsidR="000E73A8" w:rsidRPr="00A11FE4" w:rsidRDefault="000E73A8" w:rsidP="00322576">
      <w:pPr>
        <w:tabs>
          <w:tab w:val="left" w:pos="1080"/>
        </w:tabs>
        <w:ind w:left="1080" w:hanging="1080"/>
        <w:rPr>
          <w:rFonts w:ascii="Arial" w:hAnsi="Arial" w:cs="Arial"/>
        </w:rPr>
      </w:pPr>
    </w:p>
    <w:p w:rsidR="000D3FE7" w:rsidRPr="00A11FE4" w:rsidRDefault="000E73A8" w:rsidP="00322576">
      <w:pPr>
        <w:tabs>
          <w:tab w:val="left" w:pos="1080"/>
        </w:tabs>
        <w:ind w:left="1080" w:hanging="1080"/>
        <w:rPr>
          <w:rFonts w:ascii="Arial" w:hAnsi="Arial" w:cs="Arial"/>
        </w:rPr>
      </w:pPr>
      <w:r w:rsidRPr="00A11FE4">
        <w:rPr>
          <w:rFonts w:ascii="Arial" w:hAnsi="Arial" w:cs="Arial"/>
        </w:rPr>
        <w:t>11.</w:t>
      </w:r>
      <w:r w:rsidRPr="00A11FE4">
        <w:rPr>
          <w:rFonts w:ascii="Arial" w:hAnsi="Arial" w:cs="Arial"/>
        </w:rPr>
        <w:tab/>
      </w:r>
      <w:r w:rsidR="000D3FE7" w:rsidRPr="00A11FE4">
        <w:rPr>
          <w:rFonts w:ascii="Arial" w:hAnsi="Arial" w:cs="Arial"/>
        </w:rPr>
        <w:t>Wear disposable gloves to avoid skin contact with biological specimens and surfaces or materials exposed to the</w:t>
      </w:r>
      <w:r w:rsidR="00C018C0">
        <w:rPr>
          <w:rFonts w:ascii="Arial" w:hAnsi="Arial" w:cs="Arial"/>
        </w:rPr>
        <w:t>m</w:t>
      </w:r>
      <w:r w:rsidR="00BC6930">
        <w:rPr>
          <w:rFonts w:ascii="Arial" w:hAnsi="Arial" w:cs="Arial"/>
        </w:rPr>
        <w:t xml:space="preserve">.  </w:t>
      </w:r>
      <w:r w:rsidR="000D3FE7" w:rsidRPr="00A11FE4">
        <w:rPr>
          <w:rFonts w:ascii="Arial" w:hAnsi="Arial" w:cs="Arial"/>
        </w:rPr>
        <w:t>Gloves must be removed on completion of work and before performing office wo</w:t>
      </w:r>
      <w:r w:rsidR="00C018C0">
        <w:rPr>
          <w:rFonts w:ascii="Arial" w:hAnsi="Arial" w:cs="Arial"/>
        </w:rPr>
        <w:t>rk and answering the telephone</w:t>
      </w:r>
      <w:r w:rsidR="00BC6930">
        <w:rPr>
          <w:rFonts w:ascii="Arial" w:hAnsi="Arial" w:cs="Arial"/>
        </w:rPr>
        <w:t xml:space="preserve">.  </w:t>
      </w:r>
      <w:r w:rsidR="000D3FE7" w:rsidRPr="00A11FE4">
        <w:rPr>
          <w:rFonts w:ascii="Arial" w:hAnsi="Arial" w:cs="Arial"/>
        </w:rPr>
        <w:t>Gloves must be disposed of as contaminated waste.</w:t>
      </w:r>
    </w:p>
    <w:p w:rsidR="000D3FE7" w:rsidRPr="00A11FE4" w:rsidRDefault="000E73A8" w:rsidP="00322576">
      <w:pPr>
        <w:tabs>
          <w:tab w:val="left" w:pos="1080"/>
        </w:tabs>
        <w:ind w:left="1080" w:hanging="1080"/>
        <w:rPr>
          <w:rFonts w:ascii="Arial" w:hAnsi="Arial" w:cs="Arial"/>
        </w:rPr>
      </w:pPr>
      <w:r w:rsidRPr="00A11FE4">
        <w:rPr>
          <w:rFonts w:ascii="Arial" w:hAnsi="Arial" w:cs="Arial"/>
        </w:rPr>
        <w:t>12.</w:t>
      </w:r>
      <w:r w:rsidRPr="00A11FE4">
        <w:rPr>
          <w:rFonts w:ascii="Arial" w:hAnsi="Arial" w:cs="Arial"/>
        </w:rPr>
        <w:tab/>
      </w:r>
      <w:r w:rsidR="000D3FE7" w:rsidRPr="00A11FE4">
        <w:rPr>
          <w:rFonts w:ascii="Arial" w:hAnsi="Arial" w:cs="Arial"/>
        </w:rPr>
        <w:t>Surgical masks and additional protective eyewear should be worn where eyes or mucous membranes may be exposed to biological material through splashes or sprays.</w:t>
      </w:r>
    </w:p>
    <w:p w:rsidR="000E73A8" w:rsidRPr="00A11FE4" w:rsidRDefault="000E73A8" w:rsidP="00322576">
      <w:pPr>
        <w:tabs>
          <w:tab w:val="left" w:pos="1080"/>
        </w:tabs>
        <w:ind w:left="1080" w:hanging="1080"/>
        <w:rPr>
          <w:rFonts w:ascii="Arial" w:hAnsi="Arial" w:cs="Arial"/>
        </w:rPr>
      </w:pPr>
    </w:p>
    <w:p w:rsidR="000D3FE7" w:rsidRPr="00A11FE4" w:rsidRDefault="000E73A8" w:rsidP="00322576">
      <w:pPr>
        <w:tabs>
          <w:tab w:val="left" w:pos="1080"/>
        </w:tabs>
        <w:ind w:left="1080" w:hanging="1080"/>
        <w:rPr>
          <w:rFonts w:ascii="Arial" w:hAnsi="Arial" w:cs="Arial"/>
        </w:rPr>
      </w:pPr>
      <w:r w:rsidRPr="00A11FE4">
        <w:rPr>
          <w:rFonts w:ascii="Arial" w:hAnsi="Arial" w:cs="Arial"/>
        </w:rPr>
        <w:t>13.</w:t>
      </w:r>
      <w:r w:rsidRPr="00A11FE4">
        <w:rPr>
          <w:rFonts w:ascii="Arial" w:hAnsi="Arial" w:cs="Arial"/>
        </w:rPr>
        <w:tab/>
      </w:r>
      <w:r w:rsidR="000D3FE7" w:rsidRPr="00A11FE4">
        <w:rPr>
          <w:rFonts w:ascii="Arial" w:hAnsi="Arial" w:cs="Arial"/>
        </w:rPr>
        <w:t>Handle all sharp implements with extreme caution.</w:t>
      </w:r>
    </w:p>
    <w:p w:rsidR="000E73A8" w:rsidRPr="00A11FE4" w:rsidRDefault="000E73A8" w:rsidP="00322576">
      <w:pPr>
        <w:tabs>
          <w:tab w:val="left" w:pos="1080"/>
        </w:tabs>
        <w:ind w:left="1080" w:hanging="1080"/>
        <w:rPr>
          <w:rFonts w:ascii="Arial" w:hAnsi="Arial" w:cs="Arial"/>
        </w:rPr>
      </w:pPr>
    </w:p>
    <w:p w:rsidR="000D3FE7" w:rsidRPr="00A11FE4" w:rsidRDefault="000E73A8" w:rsidP="00322576">
      <w:pPr>
        <w:tabs>
          <w:tab w:val="left" w:pos="1080"/>
        </w:tabs>
        <w:ind w:left="1080" w:hanging="1080"/>
        <w:rPr>
          <w:rFonts w:ascii="Arial" w:hAnsi="Arial" w:cs="Arial"/>
        </w:rPr>
      </w:pPr>
      <w:r w:rsidRPr="00A11FE4">
        <w:rPr>
          <w:rFonts w:ascii="Arial" w:hAnsi="Arial" w:cs="Arial"/>
        </w:rPr>
        <w:t>14.</w:t>
      </w:r>
      <w:r w:rsidRPr="00A11FE4">
        <w:rPr>
          <w:rFonts w:ascii="Arial" w:hAnsi="Arial" w:cs="Arial"/>
        </w:rPr>
        <w:tab/>
      </w:r>
      <w:r w:rsidR="000D3FE7" w:rsidRPr="00A11FE4">
        <w:rPr>
          <w:rFonts w:ascii="Arial" w:hAnsi="Arial" w:cs="Arial"/>
        </w:rPr>
        <w:t>Microscopes and objective</w:t>
      </w:r>
      <w:r w:rsidR="00C018C0">
        <w:rPr>
          <w:rFonts w:ascii="Arial" w:hAnsi="Arial" w:cs="Arial"/>
        </w:rPr>
        <w:t>s should be cleaned after use</w:t>
      </w:r>
      <w:r w:rsidR="00BC6930">
        <w:rPr>
          <w:rFonts w:ascii="Arial" w:hAnsi="Arial" w:cs="Arial"/>
        </w:rPr>
        <w:t xml:space="preserve">.  </w:t>
      </w:r>
      <w:r w:rsidR="000D3FE7" w:rsidRPr="00A11FE4">
        <w:rPr>
          <w:rFonts w:ascii="Arial" w:hAnsi="Arial" w:cs="Arial"/>
        </w:rPr>
        <w:t>Immersion oil must be thoroughly removed</w:t>
      </w:r>
      <w:r w:rsidR="00BC6930">
        <w:rPr>
          <w:rFonts w:ascii="Arial" w:hAnsi="Arial" w:cs="Arial"/>
        </w:rPr>
        <w:t xml:space="preserve">.  </w:t>
      </w:r>
    </w:p>
    <w:p w:rsidR="000E73A8" w:rsidRPr="00A11FE4" w:rsidRDefault="000E73A8" w:rsidP="00322576">
      <w:pPr>
        <w:tabs>
          <w:tab w:val="left" w:pos="1080"/>
        </w:tabs>
        <w:ind w:left="1080" w:hanging="1080"/>
        <w:rPr>
          <w:rFonts w:ascii="Arial" w:hAnsi="Arial" w:cs="Arial"/>
        </w:rPr>
      </w:pPr>
    </w:p>
    <w:p w:rsidR="000D3FE7" w:rsidRPr="00A11FE4" w:rsidRDefault="000E73A8" w:rsidP="00322576">
      <w:pPr>
        <w:tabs>
          <w:tab w:val="left" w:pos="1080"/>
        </w:tabs>
        <w:ind w:left="1080" w:hanging="1080"/>
        <w:rPr>
          <w:rFonts w:ascii="Arial" w:hAnsi="Arial" w:cs="Arial"/>
        </w:rPr>
      </w:pPr>
      <w:r w:rsidRPr="00A11FE4">
        <w:rPr>
          <w:rFonts w:ascii="Arial" w:hAnsi="Arial" w:cs="Arial"/>
        </w:rPr>
        <w:t>15.</w:t>
      </w:r>
      <w:r w:rsidRPr="00A11FE4">
        <w:rPr>
          <w:rFonts w:ascii="Arial" w:hAnsi="Arial" w:cs="Arial"/>
        </w:rPr>
        <w:tab/>
      </w:r>
      <w:r w:rsidR="000D3FE7" w:rsidRPr="00A11FE4">
        <w:rPr>
          <w:rFonts w:ascii="Arial" w:hAnsi="Arial" w:cs="Arial"/>
        </w:rPr>
        <w:t xml:space="preserve">Biological waste should be decontaminated before disposal </w:t>
      </w:r>
      <w:r w:rsidR="008950E3">
        <w:rPr>
          <w:rFonts w:ascii="Arial" w:hAnsi="Arial" w:cs="Arial"/>
        </w:rPr>
        <w:t xml:space="preserve">(see </w:t>
      </w:r>
      <w:hyperlink w:anchor="OLE_LINK13" w:history="1">
        <w:r w:rsidR="008950E3">
          <w:rPr>
            <w:rStyle w:val="Hyperlink"/>
            <w:rFonts w:ascii="Arial" w:hAnsi="Arial" w:cs="Arial"/>
          </w:rPr>
          <w:t>Section 16 Disposal of Laboratory Wastes</w:t>
        </w:r>
      </w:hyperlink>
      <w:r w:rsidR="000D3FE7" w:rsidRPr="00A11FE4">
        <w:rPr>
          <w:rFonts w:ascii="Arial" w:hAnsi="Arial" w:cs="Arial"/>
        </w:rPr>
        <w:t>.</w:t>
      </w:r>
      <w:r w:rsidR="008950E3">
        <w:rPr>
          <w:rFonts w:ascii="Arial" w:hAnsi="Arial" w:cs="Arial"/>
        </w:rPr>
        <w:t>)</w:t>
      </w:r>
    </w:p>
    <w:p w:rsidR="00385FA1" w:rsidRDefault="00385FA1" w:rsidP="00322576">
      <w:pPr>
        <w:tabs>
          <w:tab w:val="left" w:pos="851"/>
        </w:tabs>
        <w:rPr>
          <w:rFonts w:ascii="Arial" w:hAnsi="Arial" w:cs="Arial"/>
        </w:rPr>
      </w:pPr>
    </w:p>
    <w:p w:rsidR="00111A83" w:rsidRPr="00A11FE4" w:rsidRDefault="00111A83" w:rsidP="00322576">
      <w:pPr>
        <w:tabs>
          <w:tab w:val="left" w:pos="851"/>
        </w:tabs>
        <w:rPr>
          <w:rFonts w:ascii="Arial" w:hAnsi="Arial" w:cs="Arial"/>
        </w:rPr>
      </w:pPr>
    </w:p>
    <w:p w:rsidR="000D3FE7" w:rsidRPr="00A11FE4" w:rsidRDefault="00323436" w:rsidP="00322576">
      <w:pPr>
        <w:pStyle w:val="Heading2"/>
        <w:numPr>
          <w:ilvl w:val="0"/>
          <w:numId w:val="0"/>
        </w:numPr>
        <w:tabs>
          <w:tab w:val="left" w:pos="0"/>
          <w:tab w:val="left" w:pos="1080"/>
        </w:tabs>
        <w:ind w:left="-576"/>
        <w:rPr>
          <w:u w:val="single"/>
        </w:rPr>
      </w:pPr>
      <w:r>
        <w:tab/>
      </w:r>
      <w:bookmarkStart w:id="256" w:name="_Toc151277014"/>
      <w:r w:rsidR="000D3FE7" w:rsidRPr="004D536D">
        <w:rPr>
          <w:u w:val="single"/>
        </w:rPr>
        <w:t>14.3</w:t>
      </w:r>
      <w:r w:rsidR="000D3FE7" w:rsidRPr="003D7A40">
        <w:tab/>
      </w:r>
      <w:r w:rsidR="000D3FE7" w:rsidRPr="00A11FE4">
        <w:rPr>
          <w:u w:val="single"/>
        </w:rPr>
        <w:t>Microorganisms</w:t>
      </w:r>
      <w:bookmarkEnd w:id="256"/>
    </w:p>
    <w:p w:rsidR="000D3FE7" w:rsidRPr="00203D6B" w:rsidRDefault="003D7A40" w:rsidP="00322576">
      <w:pPr>
        <w:pStyle w:val="Heading3"/>
        <w:numPr>
          <w:ilvl w:val="0"/>
          <w:numId w:val="0"/>
        </w:numPr>
        <w:tabs>
          <w:tab w:val="left" w:pos="1080"/>
        </w:tabs>
        <w:rPr>
          <w:b w:val="0"/>
          <w:sz w:val="24"/>
          <w:szCs w:val="24"/>
        </w:rPr>
      </w:pPr>
      <w:bookmarkStart w:id="257" w:name="_Toc151277015"/>
      <w:r>
        <w:rPr>
          <w:b w:val="0"/>
          <w:sz w:val="24"/>
          <w:szCs w:val="24"/>
        </w:rPr>
        <w:t>14.3.1</w:t>
      </w:r>
      <w:r w:rsidR="000D3FE7" w:rsidRPr="00203D6B">
        <w:rPr>
          <w:b w:val="0"/>
          <w:sz w:val="24"/>
          <w:szCs w:val="24"/>
        </w:rPr>
        <w:tab/>
        <w:t>Introduction</w:t>
      </w:r>
      <w:bookmarkEnd w:id="257"/>
    </w:p>
    <w:p w:rsidR="000D3FE7" w:rsidRPr="00A11FE4" w:rsidRDefault="000D3FE7" w:rsidP="00322576">
      <w:pPr>
        <w:rPr>
          <w:rFonts w:ascii="Arial" w:hAnsi="Arial" w:cs="Arial"/>
        </w:rPr>
      </w:pPr>
    </w:p>
    <w:p w:rsidR="000D3FE7" w:rsidRPr="00A11FE4" w:rsidRDefault="000D3FE7" w:rsidP="00322576">
      <w:pPr>
        <w:rPr>
          <w:rFonts w:ascii="Arial" w:hAnsi="Arial" w:cs="Arial"/>
        </w:rPr>
      </w:pPr>
      <w:r w:rsidRPr="00A11FE4">
        <w:rPr>
          <w:rFonts w:ascii="Arial" w:hAnsi="Arial" w:cs="Arial"/>
        </w:rPr>
        <w:t xml:space="preserve">All microorganisms should be regarded as potential pathogens and handled with standard microbiological techniques by trained </w:t>
      </w:r>
      <w:r w:rsidR="001D2E41">
        <w:rPr>
          <w:rFonts w:ascii="Arial" w:hAnsi="Arial" w:cs="Arial"/>
        </w:rPr>
        <w:t>persons</w:t>
      </w:r>
      <w:r w:rsidRPr="00A11FE4">
        <w:rPr>
          <w:rFonts w:ascii="Arial" w:hAnsi="Arial" w:cs="Arial"/>
        </w:rPr>
        <w:t xml:space="preserve"> in order to protect pe</w:t>
      </w:r>
      <w:r w:rsidR="001D2E41">
        <w:rPr>
          <w:rFonts w:ascii="Arial" w:hAnsi="Arial" w:cs="Arial"/>
        </w:rPr>
        <w:t>ople</w:t>
      </w:r>
      <w:r w:rsidRPr="00A11FE4">
        <w:rPr>
          <w:rFonts w:ascii="Arial" w:hAnsi="Arial" w:cs="Arial"/>
        </w:rPr>
        <w:t>, the environment and the purity of the isolate</w:t>
      </w:r>
      <w:r w:rsidR="00BC6930">
        <w:rPr>
          <w:rFonts w:ascii="Arial" w:hAnsi="Arial" w:cs="Arial"/>
        </w:rPr>
        <w:t xml:space="preserve">.  </w:t>
      </w:r>
    </w:p>
    <w:p w:rsidR="000D3FE7" w:rsidRPr="008A601E" w:rsidRDefault="000D3FE7" w:rsidP="00322576">
      <w:pPr>
        <w:pStyle w:val="Heading3"/>
        <w:numPr>
          <w:ilvl w:val="0"/>
          <w:numId w:val="0"/>
        </w:numPr>
        <w:tabs>
          <w:tab w:val="left" w:pos="1080"/>
        </w:tabs>
        <w:rPr>
          <w:b w:val="0"/>
          <w:sz w:val="24"/>
          <w:szCs w:val="24"/>
        </w:rPr>
      </w:pPr>
      <w:bookmarkStart w:id="258" w:name="_14.3.2_Risk_Groups"/>
      <w:bookmarkStart w:id="259" w:name="_Toc151277016"/>
      <w:bookmarkEnd w:id="258"/>
      <w:r w:rsidRPr="008A601E">
        <w:rPr>
          <w:b w:val="0"/>
          <w:sz w:val="24"/>
          <w:szCs w:val="24"/>
        </w:rPr>
        <w:t>14.3.2</w:t>
      </w:r>
      <w:r w:rsidRPr="008A601E">
        <w:rPr>
          <w:b w:val="0"/>
          <w:sz w:val="24"/>
          <w:szCs w:val="24"/>
        </w:rPr>
        <w:tab/>
        <w:t>Risk Groups</w:t>
      </w:r>
      <w:bookmarkEnd w:id="259"/>
    </w:p>
    <w:p w:rsidR="000D3FE7" w:rsidRPr="00A11FE4" w:rsidRDefault="000D3FE7" w:rsidP="00322576">
      <w:pPr>
        <w:tabs>
          <w:tab w:val="left" w:pos="426"/>
        </w:tabs>
        <w:rPr>
          <w:rFonts w:ascii="Arial" w:hAnsi="Arial" w:cs="Arial"/>
        </w:rPr>
      </w:pPr>
    </w:p>
    <w:p w:rsidR="000D3FE7" w:rsidRPr="00A11FE4" w:rsidRDefault="00E42E2B" w:rsidP="00322576">
      <w:pPr>
        <w:rPr>
          <w:rFonts w:ascii="Arial" w:hAnsi="Arial" w:cs="Arial"/>
        </w:rPr>
      </w:pPr>
      <w:hyperlink r:id="rId223" w:history="1">
        <w:r w:rsidR="000D3FE7" w:rsidRPr="0026669F">
          <w:rPr>
            <w:rStyle w:val="Hyperlink"/>
            <w:rFonts w:ascii="Arial" w:hAnsi="Arial" w:cs="Arial"/>
            <w:i/>
          </w:rPr>
          <w:t>AS/NZS 2243.3:2002</w:t>
        </w:r>
      </w:hyperlink>
      <w:r w:rsidR="000D3FE7" w:rsidRPr="00A11FE4">
        <w:rPr>
          <w:rFonts w:ascii="Arial" w:hAnsi="Arial" w:cs="Arial"/>
        </w:rPr>
        <w:t xml:space="preserve"> classifies microorganisms into risk groups, based on the agent’s pathogenicity, mode of transmission and host range, and the availability of effective preventative me</w:t>
      </w:r>
      <w:r w:rsidR="00C018C0">
        <w:rPr>
          <w:rFonts w:ascii="Arial" w:hAnsi="Arial" w:cs="Arial"/>
        </w:rPr>
        <w:t>asures and effective treatment</w:t>
      </w:r>
      <w:r w:rsidR="00BC6930">
        <w:rPr>
          <w:rFonts w:ascii="Arial" w:hAnsi="Arial" w:cs="Arial"/>
        </w:rPr>
        <w:t xml:space="preserve">.  </w:t>
      </w:r>
      <w:r w:rsidR="000D3FE7" w:rsidRPr="00A11FE4">
        <w:rPr>
          <w:rFonts w:ascii="Arial" w:hAnsi="Arial" w:cs="Arial"/>
        </w:rPr>
        <w:t>Corresponding safe work practices and containment levels for each group are also detailed.</w:t>
      </w:r>
    </w:p>
    <w:p w:rsidR="008A601E" w:rsidRDefault="008A601E" w:rsidP="00322576">
      <w:pPr>
        <w:tabs>
          <w:tab w:val="left" w:pos="1080"/>
          <w:tab w:val="left" w:pos="1320"/>
          <w:tab w:val="left" w:pos="1680"/>
          <w:tab w:val="left" w:pos="2040"/>
        </w:tabs>
        <w:autoSpaceDE w:val="0"/>
        <w:autoSpaceDN w:val="0"/>
        <w:adjustRightInd w:val="0"/>
        <w:rPr>
          <w:rFonts w:ascii="Arial" w:hAnsi="Arial" w:cs="Arial"/>
          <w:b/>
          <w:bCs/>
          <w:caps/>
        </w:rPr>
      </w:pPr>
    </w:p>
    <w:p w:rsidR="000D3FE7" w:rsidRPr="00A11FE4" w:rsidRDefault="000D3FE7" w:rsidP="00322576">
      <w:pPr>
        <w:numPr>
          <w:ilvl w:val="0"/>
          <w:numId w:val="120"/>
        </w:numPr>
        <w:tabs>
          <w:tab w:val="clear" w:pos="720"/>
          <w:tab w:val="left" w:pos="1080"/>
          <w:tab w:val="left" w:pos="1320"/>
          <w:tab w:val="left" w:pos="1680"/>
          <w:tab w:val="left" w:pos="2040"/>
        </w:tabs>
        <w:autoSpaceDE w:val="0"/>
        <w:autoSpaceDN w:val="0"/>
        <w:adjustRightInd w:val="0"/>
        <w:ind w:left="1080" w:hanging="1080"/>
        <w:rPr>
          <w:rFonts w:ascii="Arial" w:hAnsi="Arial" w:cs="Arial"/>
          <w:u w:val="single"/>
          <w:lang w:val="en-US"/>
        </w:rPr>
      </w:pPr>
      <w:r w:rsidRPr="00A11FE4">
        <w:rPr>
          <w:rFonts w:ascii="Arial" w:hAnsi="Arial" w:cs="Arial"/>
          <w:u w:val="single"/>
          <w:lang w:val="en-US"/>
        </w:rPr>
        <w:t>Risk group 1 microorganisms</w:t>
      </w:r>
      <w:r w:rsidRPr="00A11FE4">
        <w:rPr>
          <w:rFonts w:ascii="Arial" w:hAnsi="Arial" w:cs="Arial"/>
          <w:lang w:val="en-US"/>
        </w:rPr>
        <w:t xml:space="preserve"> (low individual and community risk) are unlikely to cause disease in humans, plants or animals and may be used in Physical Containment 1 facilities </w:t>
      </w:r>
      <w:hyperlink w:anchor="_14.3.3_Physical_Containment_Levels" w:history="1">
        <w:r w:rsidRPr="00A11FE4">
          <w:rPr>
            <w:rStyle w:val="Hyperlink"/>
            <w:rFonts w:ascii="Arial" w:hAnsi="Arial" w:cs="Arial"/>
            <w:lang w:val="en-US"/>
          </w:rPr>
          <w:t>See Section 14.3.3</w:t>
        </w:r>
      </w:hyperlink>
      <w:r w:rsidRPr="00A11FE4">
        <w:rPr>
          <w:rFonts w:ascii="Arial" w:hAnsi="Arial" w:cs="Arial"/>
          <w:lang w:val="en-US"/>
        </w:rPr>
        <w:t>.</w:t>
      </w:r>
      <w:r w:rsidR="00783109">
        <w:rPr>
          <w:rFonts w:ascii="Arial" w:hAnsi="Arial" w:cs="Arial"/>
          <w:lang w:val="en-US"/>
        </w:rPr>
        <w:t xml:space="preserve"> </w:t>
      </w:r>
      <w:hyperlink r:id="rId224" w:history="1">
        <w:r w:rsidR="00ED6280" w:rsidRPr="0026669F">
          <w:rPr>
            <w:rStyle w:val="Hyperlink"/>
            <w:rFonts w:ascii="Arial" w:hAnsi="Arial" w:cs="Arial"/>
            <w:i/>
          </w:rPr>
          <w:t>AS/NZS 2243.3</w:t>
        </w:r>
      </w:hyperlink>
      <w:r w:rsidR="00ED6280" w:rsidRPr="00A11FE4">
        <w:rPr>
          <w:rFonts w:ascii="Arial" w:hAnsi="Arial" w:cs="Arial"/>
          <w:lang w:val="en-US"/>
        </w:rPr>
        <w:t xml:space="preserve"> </w:t>
      </w:r>
      <w:r w:rsidRPr="00A11FE4">
        <w:rPr>
          <w:rFonts w:ascii="Arial" w:hAnsi="Arial" w:cs="Arial"/>
          <w:lang w:val="en-US"/>
        </w:rPr>
        <w:t>does not provide examples of risk group 1 microorganisms as the list is extensive</w:t>
      </w:r>
      <w:r w:rsidR="00BC6930">
        <w:rPr>
          <w:rFonts w:ascii="Arial" w:hAnsi="Arial" w:cs="Arial"/>
          <w:lang w:val="en-US"/>
        </w:rPr>
        <w:t xml:space="preserve">.  </w:t>
      </w:r>
    </w:p>
    <w:p w:rsidR="000D3FE7" w:rsidRPr="00A11FE4" w:rsidRDefault="000D3FE7" w:rsidP="00322576">
      <w:pPr>
        <w:numPr>
          <w:ilvl w:val="0"/>
          <w:numId w:val="63"/>
        </w:numPr>
        <w:tabs>
          <w:tab w:val="clear" w:pos="720"/>
          <w:tab w:val="left" w:pos="1080"/>
          <w:tab w:val="left" w:pos="1320"/>
          <w:tab w:val="left" w:pos="1680"/>
          <w:tab w:val="left" w:pos="2040"/>
        </w:tabs>
        <w:autoSpaceDE w:val="0"/>
        <w:autoSpaceDN w:val="0"/>
        <w:adjustRightInd w:val="0"/>
        <w:ind w:left="1080" w:hanging="1080"/>
        <w:rPr>
          <w:rFonts w:ascii="Arial" w:hAnsi="Arial" w:cs="Arial"/>
          <w:u w:val="single"/>
          <w:lang w:val="en-US"/>
        </w:rPr>
      </w:pPr>
      <w:r w:rsidRPr="00A11FE4">
        <w:rPr>
          <w:rFonts w:ascii="Arial" w:hAnsi="Arial" w:cs="Arial"/>
          <w:u w:val="single"/>
          <w:lang w:val="en-US"/>
        </w:rPr>
        <w:t>Risk group 2 microorganisms</w:t>
      </w:r>
      <w:r w:rsidRPr="00A11FE4">
        <w:rPr>
          <w:rFonts w:ascii="Arial" w:hAnsi="Arial" w:cs="Arial"/>
          <w:lang w:val="en-US"/>
        </w:rPr>
        <w:t xml:space="preserve"> (moderate individual risk, limited community risk) can cause human, plant or animal disease but are unlikely to be a serious threat to laboratory personnel, the community, livestock or the environment</w:t>
      </w:r>
      <w:r w:rsidR="00BC6930">
        <w:rPr>
          <w:rFonts w:ascii="Arial" w:hAnsi="Arial" w:cs="Arial"/>
          <w:lang w:val="en-US"/>
        </w:rPr>
        <w:t xml:space="preserve">.  </w:t>
      </w:r>
      <w:r w:rsidRPr="00A11FE4">
        <w:rPr>
          <w:rFonts w:ascii="Arial" w:hAnsi="Arial" w:cs="Arial"/>
          <w:lang w:val="en-US"/>
        </w:rPr>
        <w:t>Although exposure in the laboratory may lead to infection, effective preventative measures and treatment are available, and the risk of spreading the infection is limited</w:t>
      </w:r>
      <w:r w:rsidR="00BC6930">
        <w:rPr>
          <w:rFonts w:ascii="Arial" w:hAnsi="Arial" w:cs="Arial"/>
          <w:lang w:val="en-US"/>
        </w:rPr>
        <w:t xml:space="preserve">.  </w:t>
      </w:r>
      <w:r w:rsidRPr="00A11FE4">
        <w:rPr>
          <w:rFonts w:ascii="Arial" w:hAnsi="Arial" w:cs="Arial"/>
          <w:lang w:val="en-US"/>
        </w:rPr>
        <w:t xml:space="preserve">Tables 3.1, 3.2, 3.4, 3.5 and 3.7 in </w:t>
      </w:r>
      <w:hyperlink r:id="rId225" w:history="1">
        <w:r w:rsidRPr="0026669F">
          <w:rPr>
            <w:rStyle w:val="Hyperlink"/>
            <w:rFonts w:ascii="Arial" w:hAnsi="Arial" w:cs="Arial"/>
            <w:i/>
          </w:rPr>
          <w:t>AS/NZS 2243.3</w:t>
        </w:r>
      </w:hyperlink>
      <w:r w:rsidRPr="00A11FE4">
        <w:rPr>
          <w:rFonts w:ascii="Arial" w:hAnsi="Arial" w:cs="Arial"/>
          <w:lang w:val="en-US"/>
        </w:rPr>
        <w:t xml:space="preserve"> provide extensive lists of microorganisms categorised as risk group 2.</w:t>
      </w:r>
    </w:p>
    <w:p w:rsidR="000D3FE7" w:rsidRPr="00A11FE4" w:rsidRDefault="000D3FE7" w:rsidP="00322576">
      <w:pPr>
        <w:numPr>
          <w:ilvl w:val="0"/>
          <w:numId w:val="63"/>
        </w:numPr>
        <w:tabs>
          <w:tab w:val="clear" w:pos="720"/>
          <w:tab w:val="left" w:pos="1080"/>
          <w:tab w:val="left" w:pos="1320"/>
          <w:tab w:val="left" w:pos="1680"/>
          <w:tab w:val="left" w:pos="2040"/>
        </w:tabs>
        <w:autoSpaceDE w:val="0"/>
        <w:autoSpaceDN w:val="0"/>
        <w:adjustRightInd w:val="0"/>
        <w:ind w:left="1080" w:hanging="1080"/>
        <w:rPr>
          <w:rFonts w:ascii="Arial" w:hAnsi="Arial" w:cs="Arial"/>
          <w:u w:val="single"/>
          <w:lang w:val="en-US"/>
        </w:rPr>
      </w:pPr>
      <w:r w:rsidRPr="00A11FE4">
        <w:rPr>
          <w:rFonts w:ascii="Arial" w:hAnsi="Arial" w:cs="Arial"/>
          <w:u w:val="single"/>
          <w:lang w:val="en-US"/>
        </w:rPr>
        <w:t>Risk group 3 microorganisms</w:t>
      </w:r>
      <w:r w:rsidRPr="00A11FE4">
        <w:rPr>
          <w:rFonts w:ascii="Arial" w:hAnsi="Arial" w:cs="Arial"/>
          <w:lang w:val="en-US"/>
        </w:rPr>
        <w:t xml:space="preserve"> (high individual risk, limited community risk) usually cause serious human or animal disease, and may present a ri</w:t>
      </w:r>
      <w:r w:rsidR="00C018C0">
        <w:rPr>
          <w:rFonts w:ascii="Arial" w:hAnsi="Arial" w:cs="Arial"/>
          <w:lang w:val="en-US"/>
        </w:rPr>
        <w:t>sk if spread in the community</w:t>
      </w:r>
      <w:r w:rsidR="00BC6930">
        <w:rPr>
          <w:rFonts w:ascii="Arial" w:hAnsi="Arial" w:cs="Arial"/>
          <w:lang w:val="en-US"/>
        </w:rPr>
        <w:t xml:space="preserve">.  </w:t>
      </w:r>
      <w:r w:rsidRPr="00A11FE4">
        <w:rPr>
          <w:rFonts w:ascii="Arial" w:hAnsi="Arial" w:cs="Arial"/>
          <w:lang w:val="en-US"/>
        </w:rPr>
        <w:t>Effective preventative measures and treatment are usually available</w:t>
      </w:r>
      <w:r w:rsidR="00BC6930">
        <w:rPr>
          <w:rFonts w:ascii="Arial" w:hAnsi="Arial" w:cs="Arial"/>
          <w:lang w:val="en-US"/>
        </w:rPr>
        <w:t xml:space="preserve">.  </w:t>
      </w:r>
      <w:hyperlink r:id="rId226" w:history="1">
        <w:r w:rsidRPr="0026669F">
          <w:rPr>
            <w:rStyle w:val="Hyperlink"/>
            <w:rFonts w:ascii="Arial" w:hAnsi="Arial" w:cs="Arial"/>
            <w:i/>
          </w:rPr>
          <w:t>AS/NZS 2243.3</w:t>
        </w:r>
      </w:hyperlink>
      <w:r w:rsidRPr="00A11FE4">
        <w:rPr>
          <w:rFonts w:ascii="Arial" w:hAnsi="Arial" w:cs="Arial"/>
          <w:lang w:val="en-US"/>
        </w:rPr>
        <w:t xml:space="preserve"> lists examples of risk group 3 microorganisms in tables 3.3, 3.6 and 3.8.</w:t>
      </w:r>
    </w:p>
    <w:p w:rsidR="000D3FE7" w:rsidRPr="00A11FE4" w:rsidRDefault="000D3FE7" w:rsidP="00322576">
      <w:pPr>
        <w:numPr>
          <w:ilvl w:val="0"/>
          <w:numId w:val="63"/>
        </w:numPr>
        <w:tabs>
          <w:tab w:val="clear" w:pos="720"/>
          <w:tab w:val="left" w:pos="1080"/>
          <w:tab w:val="left" w:pos="1320"/>
          <w:tab w:val="left" w:pos="1680"/>
          <w:tab w:val="left" w:pos="2040"/>
        </w:tabs>
        <w:autoSpaceDE w:val="0"/>
        <w:autoSpaceDN w:val="0"/>
        <w:adjustRightInd w:val="0"/>
        <w:ind w:left="1080" w:hanging="1080"/>
        <w:rPr>
          <w:rFonts w:ascii="Arial" w:hAnsi="Arial" w:cs="Arial"/>
          <w:u w:val="single"/>
          <w:lang w:val="en-US"/>
        </w:rPr>
      </w:pPr>
      <w:r w:rsidRPr="00A11FE4">
        <w:rPr>
          <w:rFonts w:ascii="Arial" w:hAnsi="Arial" w:cs="Arial"/>
          <w:u w:val="single"/>
          <w:lang w:val="en-US"/>
        </w:rPr>
        <w:t xml:space="preserve">Risk group 4 </w:t>
      </w:r>
      <w:r w:rsidR="00BE444E" w:rsidRPr="00A11FE4">
        <w:rPr>
          <w:rFonts w:ascii="Arial" w:hAnsi="Arial" w:cs="Arial"/>
          <w:u w:val="single"/>
          <w:lang w:val="en-US"/>
        </w:rPr>
        <w:t>microorganisms</w:t>
      </w:r>
      <w:r w:rsidR="00783109">
        <w:rPr>
          <w:rFonts w:ascii="Arial" w:hAnsi="Arial" w:cs="Arial"/>
          <w:lang w:val="en-US"/>
        </w:rPr>
        <w:t xml:space="preserve"> </w:t>
      </w:r>
      <w:r w:rsidRPr="00A11FE4">
        <w:rPr>
          <w:rFonts w:ascii="Arial" w:hAnsi="Arial" w:cs="Arial"/>
          <w:lang w:val="en-US"/>
        </w:rPr>
        <w:t>(high individual and community risk) usually cause life-threatening human or animal disease, and pose a serious hazard to laboratory personnel</w:t>
      </w:r>
      <w:r w:rsidR="00BC6930">
        <w:rPr>
          <w:rFonts w:ascii="Arial" w:hAnsi="Arial" w:cs="Arial"/>
          <w:lang w:val="en-US"/>
        </w:rPr>
        <w:t xml:space="preserve">.  </w:t>
      </w:r>
      <w:r w:rsidRPr="00A11FE4">
        <w:rPr>
          <w:rFonts w:ascii="Arial" w:hAnsi="Arial" w:cs="Arial"/>
          <w:lang w:val="en-US"/>
        </w:rPr>
        <w:t>The microorganism is easily transmitted, and effective preventative measures and treatment are usually not available.</w:t>
      </w:r>
    </w:p>
    <w:p w:rsidR="000D3FE7" w:rsidRPr="00A11FE4" w:rsidRDefault="000D3FE7" w:rsidP="00322576">
      <w:pPr>
        <w:tabs>
          <w:tab w:val="left" w:pos="960"/>
          <w:tab w:val="left" w:pos="1320"/>
          <w:tab w:val="left" w:pos="1680"/>
          <w:tab w:val="left" w:pos="2040"/>
        </w:tabs>
        <w:autoSpaceDE w:val="0"/>
        <w:autoSpaceDN w:val="0"/>
        <w:adjustRightInd w:val="0"/>
        <w:rPr>
          <w:rFonts w:ascii="Arial" w:hAnsi="Arial" w:cs="Arial"/>
          <w:lang w:val="en-US"/>
        </w:rPr>
      </w:pPr>
    </w:p>
    <w:p w:rsidR="000D3FE7" w:rsidRPr="00A11FE4" w:rsidRDefault="00E42E2B" w:rsidP="00322576">
      <w:pPr>
        <w:tabs>
          <w:tab w:val="left" w:pos="960"/>
          <w:tab w:val="left" w:pos="1320"/>
          <w:tab w:val="left" w:pos="1680"/>
          <w:tab w:val="left" w:pos="2040"/>
        </w:tabs>
        <w:autoSpaceDE w:val="0"/>
        <w:autoSpaceDN w:val="0"/>
        <w:adjustRightInd w:val="0"/>
        <w:rPr>
          <w:rFonts w:ascii="Arial" w:hAnsi="Arial" w:cs="Arial"/>
          <w:lang w:val="en-US"/>
        </w:rPr>
      </w:pPr>
      <w:hyperlink r:id="rId227" w:history="1">
        <w:r w:rsidR="000D3FE7" w:rsidRPr="0026669F">
          <w:rPr>
            <w:rStyle w:val="Hyperlink"/>
            <w:rFonts w:ascii="Arial" w:hAnsi="Arial" w:cs="Arial"/>
            <w:i/>
            <w:lang w:val="en-US"/>
          </w:rPr>
          <w:t>AS/NZS 2243.3</w:t>
        </w:r>
      </w:hyperlink>
      <w:r w:rsidR="000D3FE7" w:rsidRPr="00A11FE4">
        <w:rPr>
          <w:rFonts w:ascii="Arial" w:hAnsi="Arial" w:cs="Arial"/>
          <w:lang w:val="en-US"/>
        </w:rPr>
        <w:t xml:space="preserve"> also lists </w:t>
      </w:r>
      <w:r w:rsidR="000D3FE7" w:rsidRPr="00A11FE4">
        <w:rPr>
          <w:rFonts w:ascii="Arial" w:hAnsi="Arial" w:cs="Arial"/>
          <w:i/>
          <w:iCs/>
          <w:lang w:val="en-US"/>
        </w:rPr>
        <w:t>risk-groups</w:t>
      </w:r>
      <w:r w:rsidR="000D3FE7" w:rsidRPr="00A11FE4">
        <w:rPr>
          <w:rFonts w:ascii="Arial" w:hAnsi="Arial" w:cs="Arial"/>
          <w:lang w:val="en-US"/>
        </w:rPr>
        <w:t xml:space="preserve"> microorganisms by type e.g. bacteria, fungi, parasites, viruses (See Clause 3.4).</w:t>
      </w:r>
    </w:p>
    <w:p w:rsidR="000D3FE7" w:rsidRPr="00A11FE4" w:rsidRDefault="000D3FE7" w:rsidP="00322576">
      <w:pPr>
        <w:tabs>
          <w:tab w:val="left" w:pos="960"/>
          <w:tab w:val="left" w:pos="1320"/>
          <w:tab w:val="left" w:pos="1680"/>
          <w:tab w:val="left" w:pos="2040"/>
        </w:tabs>
        <w:autoSpaceDE w:val="0"/>
        <w:autoSpaceDN w:val="0"/>
        <w:adjustRightInd w:val="0"/>
        <w:rPr>
          <w:rFonts w:ascii="Arial" w:hAnsi="Arial" w:cs="Arial"/>
          <w:lang w:val="en-US"/>
        </w:rPr>
      </w:pPr>
    </w:p>
    <w:p w:rsidR="000D3FE7" w:rsidRPr="00A11FE4" w:rsidRDefault="000D3FE7" w:rsidP="00322576">
      <w:pPr>
        <w:tabs>
          <w:tab w:val="left" w:pos="960"/>
          <w:tab w:val="left" w:pos="1320"/>
          <w:tab w:val="left" w:pos="1680"/>
          <w:tab w:val="left" w:pos="2040"/>
        </w:tabs>
        <w:autoSpaceDE w:val="0"/>
        <w:autoSpaceDN w:val="0"/>
        <w:adjustRightInd w:val="0"/>
        <w:rPr>
          <w:rFonts w:ascii="Arial" w:hAnsi="Arial" w:cs="Arial"/>
          <w:b/>
          <w:bCs/>
          <w:u w:val="single"/>
          <w:lang w:val="en-US"/>
        </w:rPr>
      </w:pPr>
      <w:r w:rsidRPr="00A11FE4">
        <w:rPr>
          <w:rFonts w:ascii="Arial" w:hAnsi="Arial" w:cs="Arial"/>
          <w:b/>
          <w:bCs/>
          <w:lang w:val="en-US"/>
        </w:rPr>
        <w:t xml:space="preserve">Diagnostic specimens from humans or animals are normally regarded as risk group 2 and should </w:t>
      </w:r>
      <w:r w:rsidRPr="00A11FE4">
        <w:rPr>
          <w:rFonts w:ascii="Arial" w:hAnsi="Arial" w:cs="Arial"/>
          <w:b/>
          <w:bCs/>
          <w:lang w:val="en-US"/>
        </w:rPr>
        <w:lastRenderedPageBreak/>
        <w:t>be handled appropriately (i.e. in Physical Containment Level 2 facilities).</w:t>
      </w:r>
    </w:p>
    <w:p w:rsidR="000D3FE7" w:rsidRPr="008A601E" w:rsidRDefault="000D3FE7" w:rsidP="00322576">
      <w:pPr>
        <w:pStyle w:val="Heading3"/>
        <w:numPr>
          <w:ilvl w:val="0"/>
          <w:numId w:val="0"/>
        </w:numPr>
        <w:tabs>
          <w:tab w:val="left" w:pos="1080"/>
        </w:tabs>
        <w:rPr>
          <w:b w:val="0"/>
          <w:sz w:val="24"/>
          <w:szCs w:val="24"/>
        </w:rPr>
      </w:pPr>
      <w:bookmarkStart w:id="260" w:name="_14.3.3_Physical_Containment_Levels"/>
      <w:bookmarkStart w:id="261" w:name="_14.3.3_Physical_Containment"/>
      <w:bookmarkStart w:id="262" w:name="_Toc151277017"/>
      <w:bookmarkEnd w:id="260"/>
      <w:bookmarkEnd w:id="261"/>
      <w:r w:rsidRPr="008A601E">
        <w:rPr>
          <w:b w:val="0"/>
          <w:sz w:val="24"/>
          <w:szCs w:val="24"/>
        </w:rPr>
        <w:t>14.3.3</w:t>
      </w:r>
      <w:r w:rsidRPr="008A601E">
        <w:rPr>
          <w:b w:val="0"/>
          <w:sz w:val="24"/>
          <w:szCs w:val="24"/>
        </w:rPr>
        <w:tab/>
        <w:t>Physical Containment Levels</w:t>
      </w:r>
      <w:bookmarkEnd w:id="262"/>
    </w:p>
    <w:p w:rsidR="000D3FE7" w:rsidRPr="00A11FE4" w:rsidRDefault="000D3FE7" w:rsidP="00322576">
      <w:pPr>
        <w:rPr>
          <w:rFonts w:ascii="Arial" w:hAnsi="Arial" w:cs="Arial"/>
        </w:rPr>
      </w:pPr>
    </w:p>
    <w:p w:rsidR="000D3FE7" w:rsidRPr="00A11FE4" w:rsidRDefault="000D3FE7" w:rsidP="00322576">
      <w:pPr>
        <w:rPr>
          <w:rFonts w:ascii="Arial" w:hAnsi="Arial" w:cs="Arial"/>
        </w:rPr>
      </w:pPr>
      <w:r w:rsidRPr="00A11FE4">
        <w:rPr>
          <w:rFonts w:ascii="Arial" w:hAnsi="Arial" w:cs="Arial"/>
        </w:rPr>
        <w:t>Not all laboratories operated within the University meet or are required to meet a specific containment level classification(s).</w:t>
      </w:r>
    </w:p>
    <w:p w:rsidR="000D3FE7" w:rsidRPr="00A11FE4" w:rsidRDefault="000D3FE7" w:rsidP="00322576">
      <w:pPr>
        <w:tabs>
          <w:tab w:val="left" w:pos="1080"/>
        </w:tabs>
        <w:rPr>
          <w:rFonts w:ascii="Arial" w:hAnsi="Arial" w:cs="Arial"/>
        </w:rPr>
      </w:pPr>
    </w:p>
    <w:p w:rsidR="000D3FE7" w:rsidRPr="00A11FE4" w:rsidRDefault="000D3FE7" w:rsidP="00322576">
      <w:pPr>
        <w:tabs>
          <w:tab w:val="left" w:pos="1080"/>
        </w:tabs>
        <w:rPr>
          <w:rFonts w:ascii="Arial" w:hAnsi="Arial" w:cs="Arial"/>
        </w:rPr>
      </w:pPr>
      <w:r w:rsidRPr="00A11FE4">
        <w:rPr>
          <w:rFonts w:ascii="Arial" w:hAnsi="Arial" w:cs="Arial"/>
        </w:rPr>
        <w:t xml:space="preserve">The OGTR however mandates that certain types of genetic manipulation work be undertaken in laboratories that are appropriately certified by the OGTR as meeting the physical containment levels specified in </w:t>
      </w:r>
      <w:hyperlink r:id="rId228" w:history="1">
        <w:r w:rsidR="00B432D3">
          <w:rPr>
            <w:rStyle w:val="Hyperlink"/>
            <w:rFonts w:ascii="Arial" w:hAnsi="Arial" w:cs="Arial"/>
            <w:i/>
          </w:rPr>
          <w:t>AS/NZS 2243.3:2002</w:t>
        </w:r>
      </w:hyperlink>
      <w:r w:rsidR="00ED6280" w:rsidRPr="0026669F">
        <w:rPr>
          <w:rFonts w:ascii="Arial" w:hAnsi="Arial" w:cs="Arial"/>
          <w:i/>
          <w:color w:val="0000FF"/>
        </w:rPr>
        <w:t>.</w:t>
      </w:r>
    </w:p>
    <w:p w:rsidR="00BB4205" w:rsidRDefault="00BB4205" w:rsidP="00322576">
      <w:pPr>
        <w:rPr>
          <w:rFonts w:ascii="Arial" w:hAnsi="Arial" w:cs="Arial"/>
        </w:rPr>
      </w:pPr>
    </w:p>
    <w:p w:rsidR="000D3FE7" w:rsidRPr="00A11FE4" w:rsidRDefault="000D3FE7" w:rsidP="00322576">
      <w:pPr>
        <w:rPr>
          <w:rFonts w:ascii="Arial" w:hAnsi="Arial" w:cs="Arial"/>
        </w:rPr>
      </w:pPr>
      <w:r w:rsidRPr="00A11FE4">
        <w:rPr>
          <w:rFonts w:ascii="Arial" w:hAnsi="Arial" w:cs="Arial"/>
        </w:rPr>
        <w:t>The Standard outlines the design and construction requirements and recommendations for laboratories to meet a particular physical containment level</w:t>
      </w:r>
      <w:r w:rsidR="00BC6930">
        <w:rPr>
          <w:rFonts w:ascii="Arial" w:hAnsi="Arial" w:cs="Arial"/>
        </w:rPr>
        <w:t xml:space="preserve">.  </w:t>
      </w:r>
    </w:p>
    <w:p w:rsidR="00BB4205" w:rsidRDefault="00BB4205" w:rsidP="00322576">
      <w:pPr>
        <w:rPr>
          <w:rFonts w:ascii="Arial" w:hAnsi="Arial" w:cs="Arial"/>
          <w:b/>
          <w:bCs/>
          <w:caps/>
        </w:rPr>
      </w:pPr>
    </w:p>
    <w:p w:rsidR="000D3FE7" w:rsidRPr="00A11FE4" w:rsidRDefault="000D3FE7" w:rsidP="00322576">
      <w:pPr>
        <w:rPr>
          <w:rFonts w:ascii="Arial" w:hAnsi="Arial" w:cs="Arial"/>
        </w:rPr>
      </w:pPr>
      <w:r w:rsidRPr="00A11FE4">
        <w:rPr>
          <w:rFonts w:ascii="Arial" w:hAnsi="Arial" w:cs="Arial"/>
        </w:rPr>
        <w:t>The Standard also outlines the types of work that should be conducted in a laboratory that meets a particular physical containment level having regard to the risk groups outlined above.</w:t>
      </w:r>
    </w:p>
    <w:p w:rsidR="00BB4205" w:rsidRDefault="00BB4205" w:rsidP="00322576">
      <w:pPr>
        <w:pStyle w:val="Default"/>
      </w:pPr>
    </w:p>
    <w:p w:rsidR="000D3FE7" w:rsidRPr="00A11FE4" w:rsidRDefault="000D3FE7" w:rsidP="00322576">
      <w:pPr>
        <w:pStyle w:val="Default"/>
        <w:rPr>
          <w:color w:val="auto"/>
        </w:rPr>
      </w:pPr>
      <w:r w:rsidRPr="00A11FE4">
        <w:rPr>
          <w:color w:val="auto"/>
        </w:rPr>
        <w:t>The information provided below provides a summary of the types of work that may be undertaken within a laboratory meeting a specific physical containment level.</w:t>
      </w:r>
    </w:p>
    <w:p w:rsidR="000D3FE7" w:rsidRPr="00A11FE4" w:rsidRDefault="000D3FE7" w:rsidP="00322576">
      <w:pPr>
        <w:pStyle w:val="Default"/>
        <w:rPr>
          <w:color w:val="auto"/>
          <w:lang w:val="en-AU"/>
        </w:rPr>
      </w:pPr>
    </w:p>
    <w:p w:rsidR="000D3FE7" w:rsidRPr="00A11FE4" w:rsidRDefault="000D3FE7" w:rsidP="00322576">
      <w:pPr>
        <w:numPr>
          <w:ilvl w:val="0"/>
          <w:numId w:val="63"/>
        </w:numPr>
        <w:tabs>
          <w:tab w:val="clear" w:pos="720"/>
          <w:tab w:val="left" w:pos="1080"/>
          <w:tab w:val="left" w:pos="1680"/>
          <w:tab w:val="left" w:pos="2040"/>
        </w:tabs>
        <w:autoSpaceDE w:val="0"/>
        <w:autoSpaceDN w:val="0"/>
        <w:adjustRightInd w:val="0"/>
        <w:ind w:left="1080" w:hanging="1080"/>
        <w:rPr>
          <w:rFonts w:ascii="Arial" w:hAnsi="Arial" w:cs="Arial"/>
        </w:rPr>
      </w:pPr>
      <w:r w:rsidRPr="00A11FE4">
        <w:rPr>
          <w:rFonts w:ascii="Arial" w:hAnsi="Arial" w:cs="Arial"/>
          <w:u w:val="single"/>
          <w:lang w:val="en-US"/>
        </w:rPr>
        <w:t>Physical Containment Level 1</w:t>
      </w:r>
      <w:r w:rsidRPr="00A11FE4">
        <w:rPr>
          <w:rFonts w:ascii="Arial" w:hAnsi="Arial" w:cs="Arial"/>
          <w:lang w:val="en-US"/>
        </w:rPr>
        <w:t xml:space="preserve"> (PC1) facilities are suitable for undergraduate teaching laboratories</w:t>
      </w:r>
      <w:r w:rsidR="00BC6930">
        <w:rPr>
          <w:rFonts w:ascii="Arial" w:hAnsi="Arial" w:cs="Arial"/>
          <w:lang w:val="en-US"/>
        </w:rPr>
        <w:t xml:space="preserve">.  </w:t>
      </w:r>
      <w:r w:rsidRPr="00A11FE4">
        <w:rPr>
          <w:rFonts w:ascii="Arial" w:hAnsi="Arial" w:cs="Arial"/>
          <w:lang w:val="en-US"/>
        </w:rPr>
        <w:t>They require no special containment equipment and are suitable for work with risk group 1 microorganisms</w:t>
      </w:r>
      <w:r w:rsidR="00BC6930">
        <w:rPr>
          <w:rFonts w:ascii="Arial" w:hAnsi="Arial" w:cs="Arial"/>
          <w:lang w:val="en-US"/>
        </w:rPr>
        <w:t xml:space="preserve">.  </w:t>
      </w:r>
      <w:r w:rsidRPr="00A11FE4">
        <w:rPr>
          <w:rFonts w:ascii="Arial" w:hAnsi="Arial" w:cs="Arial"/>
        </w:rPr>
        <w:t>Work may be carried out on the open bench as long as hazard levels are low and standard laboratory practices are followed in order to protect laboratory personnel</w:t>
      </w:r>
      <w:r w:rsidR="00BC6930">
        <w:rPr>
          <w:rFonts w:ascii="Arial" w:hAnsi="Arial" w:cs="Arial"/>
        </w:rPr>
        <w:t xml:space="preserve">.  </w:t>
      </w:r>
      <w:r w:rsidRPr="00A11FE4">
        <w:rPr>
          <w:rFonts w:ascii="Arial" w:hAnsi="Arial" w:cs="Arial"/>
        </w:rPr>
        <w:t>Specimens that have been fixed or inactivated may be handled in a PC1 facility.</w:t>
      </w:r>
    </w:p>
    <w:p w:rsidR="000D3FE7" w:rsidRPr="00A11FE4" w:rsidRDefault="000D3FE7" w:rsidP="00322576">
      <w:pPr>
        <w:tabs>
          <w:tab w:val="left" w:pos="1080"/>
          <w:tab w:val="left" w:pos="1680"/>
          <w:tab w:val="left" w:pos="2040"/>
        </w:tabs>
        <w:autoSpaceDE w:val="0"/>
        <w:autoSpaceDN w:val="0"/>
        <w:adjustRightInd w:val="0"/>
        <w:ind w:left="1080" w:hanging="1080"/>
        <w:rPr>
          <w:rFonts w:ascii="Arial" w:hAnsi="Arial" w:cs="Arial"/>
        </w:rPr>
      </w:pPr>
    </w:p>
    <w:p w:rsidR="000D3FE7" w:rsidRPr="00B432D3" w:rsidRDefault="000D3FE7" w:rsidP="00322576">
      <w:pPr>
        <w:tabs>
          <w:tab w:val="left" w:pos="1680"/>
          <w:tab w:val="left" w:pos="2040"/>
        </w:tabs>
        <w:autoSpaceDE w:val="0"/>
        <w:autoSpaceDN w:val="0"/>
        <w:adjustRightInd w:val="0"/>
        <w:ind w:left="1080" w:hanging="1080"/>
        <w:rPr>
          <w:rFonts w:ascii="Arial" w:hAnsi="Arial" w:cs="Arial"/>
          <w:i/>
        </w:rPr>
      </w:pPr>
      <w:r w:rsidRPr="00A11FE4">
        <w:rPr>
          <w:rFonts w:ascii="Arial" w:hAnsi="Arial" w:cs="Arial"/>
        </w:rPr>
        <w:tab/>
        <w:t xml:space="preserve">Detailed requirements for PC1 laboratories are described in Clause 7 </w:t>
      </w:r>
      <w:hyperlink r:id="rId229" w:history="1">
        <w:r w:rsidR="00ED6280" w:rsidRPr="00B432D3">
          <w:rPr>
            <w:rStyle w:val="Hyperlink"/>
            <w:rFonts w:ascii="Arial" w:hAnsi="Arial" w:cs="Arial"/>
            <w:i/>
            <w:lang w:val="en-US"/>
          </w:rPr>
          <w:t>AS/NZS 2243.3</w:t>
        </w:r>
      </w:hyperlink>
      <w:r w:rsidR="00C018C0">
        <w:rPr>
          <w:rFonts w:ascii="Arial" w:hAnsi="Arial" w:cs="Arial"/>
          <w:i/>
        </w:rPr>
        <w:t>.</w:t>
      </w:r>
    </w:p>
    <w:p w:rsidR="000D3FE7" w:rsidRPr="00A11FE4" w:rsidRDefault="000D3FE7" w:rsidP="00322576">
      <w:pPr>
        <w:tabs>
          <w:tab w:val="left" w:pos="1680"/>
          <w:tab w:val="left" w:pos="2040"/>
        </w:tabs>
        <w:autoSpaceDE w:val="0"/>
        <w:autoSpaceDN w:val="0"/>
        <w:adjustRightInd w:val="0"/>
        <w:rPr>
          <w:rFonts w:ascii="Arial" w:hAnsi="Arial" w:cs="Arial"/>
        </w:rPr>
      </w:pPr>
    </w:p>
    <w:p w:rsidR="000D3FE7" w:rsidRPr="00A11FE4" w:rsidRDefault="000D3FE7" w:rsidP="00322576">
      <w:pPr>
        <w:numPr>
          <w:ilvl w:val="0"/>
          <w:numId w:val="63"/>
        </w:numPr>
        <w:tabs>
          <w:tab w:val="clear" w:pos="720"/>
          <w:tab w:val="left" w:pos="1080"/>
          <w:tab w:val="left" w:pos="1680"/>
          <w:tab w:val="left" w:pos="2040"/>
        </w:tabs>
        <w:autoSpaceDE w:val="0"/>
        <w:autoSpaceDN w:val="0"/>
        <w:adjustRightInd w:val="0"/>
        <w:ind w:left="1080" w:hanging="1080"/>
        <w:rPr>
          <w:rFonts w:ascii="Arial" w:hAnsi="Arial" w:cs="Arial"/>
          <w:lang w:val="en-US"/>
        </w:rPr>
      </w:pPr>
      <w:r w:rsidRPr="00A11FE4">
        <w:rPr>
          <w:rFonts w:ascii="Arial" w:hAnsi="Arial" w:cs="Arial"/>
          <w:u w:val="single"/>
          <w:lang w:val="en-US"/>
        </w:rPr>
        <w:t>Physical Containment Level 2</w:t>
      </w:r>
      <w:r w:rsidRPr="00A11FE4">
        <w:rPr>
          <w:rFonts w:ascii="Arial" w:hAnsi="Arial" w:cs="Arial"/>
          <w:lang w:val="en-US"/>
        </w:rPr>
        <w:t xml:space="preserve"> (PC2) facilities are required for all work with risk group 2 microorganisms</w:t>
      </w:r>
      <w:r w:rsidR="00BC6930">
        <w:rPr>
          <w:rFonts w:ascii="Arial" w:hAnsi="Arial" w:cs="Arial"/>
          <w:lang w:val="en-US"/>
        </w:rPr>
        <w:t xml:space="preserve">.  </w:t>
      </w:r>
      <w:r w:rsidRPr="00A11FE4">
        <w:rPr>
          <w:rFonts w:ascii="Arial" w:hAnsi="Arial" w:cs="Arial"/>
          <w:lang w:val="en-US"/>
        </w:rPr>
        <w:t xml:space="preserve">Clause 4.7 in </w:t>
      </w:r>
      <w:hyperlink r:id="rId230" w:history="1">
        <w:r w:rsidRPr="00B432D3">
          <w:rPr>
            <w:rStyle w:val="Hyperlink"/>
            <w:rFonts w:ascii="Arial" w:hAnsi="Arial" w:cs="Arial"/>
            <w:i/>
          </w:rPr>
          <w:t>AS/NZS 2243.3</w:t>
        </w:r>
      </w:hyperlink>
      <w:r w:rsidRPr="00A11FE4">
        <w:rPr>
          <w:rFonts w:ascii="Arial" w:hAnsi="Arial" w:cs="Arial"/>
        </w:rPr>
        <w:t xml:space="preserve"> details requirements for PC2 facilities</w:t>
      </w:r>
      <w:r w:rsidR="00BC6930">
        <w:rPr>
          <w:rFonts w:ascii="Arial" w:hAnsi="Arial" w:cs="Arial"/>
        </w:rPr>
        <w:t xml:space="preserve">.  </w:t>
      </w:r>
      <w:r w:rsidRPr="00A11FE4">
        <w:rPr>
          <w:rFonts w:ascii="Arial" w:hAnsi="Arial" w:cs="Arial"/>
        </w:rPr>
        <w:t xml:space="preserve">Under these conditions, work may be performed on the open bench as long as </w:t>
      </w:r>
      <w:r w:rsidRPr="00A11FE4">
        <w:rPr>
          <w:rFonts w:ascii="Arial" w:hAnsi="Arial" w:cs="Arial"/>
        </w:rPr>
        <w:lastRenderedPageBreak/>
        <w:t>safe microbiolo</w:t>
      </w:r>
      <w:r w:rsidR="00C018C0">
        <w:rPr>
          <w:rFonts w:ascii="Arial" w:hAnsi="Arial" w:cs="Arial"/>
        </w:rPr>
        <w:t>gical techniques are practised</w:t>
      </w:r>
      <w:r w:rsidR="00BC6930">
        <w:rPr>
          <w:rFonts w:ascii="Arial" w:hAnsi="Arial" w:cs="Arial"/>
        </w:rPr>
        <w:t xml:space="preserve">.  </w:t>
      </w:r>
      <w:r w:rsidRPr="00A11FE4">
        <w:rPr>
          <w:rFonts w:ascii="Arial" w:hAnsi="Arial" w:cs="Arial"/>
        </w:rPr>
        <w:t>However, if aerosol production is likely, a biosafety cabinet should be used.</w:t>
      </w:r>
    </w:p>
    <w:p w:rsidR="000D3FE7" w:rsidRPr="00A11FE4" w:rsidRDefault="000D3FE7" w:rsidP="00322576">
      <w:pPr>
        <w:tabs>
          <w:tab w:val="left" w:pos="960"/>
          <w:tab w:val="left" w:pos="1080"/>
          <w:tab w:val="left" w:pos="1320"/>
          <w:tab w:val="left" w:pos="1680"/>
          <w:tab w:val="left" w:pos="2040"/>
        </w:tabs>
        <w:autoSpaceDE w:val="0"/>
        <w:autoSpaceDN w:val="0"/>
        <w:adjustRightInd w:val="0"/>
        <w:ind w:left="1080" w:hanging="1080"/>
        <w:rPr>
          <w:rFonts w:ascii="Arial" w:hAnsi="Arial" w:cs="Arial"/>
          <w:lang w:val="en-US"/>
        </w:rPr>
      </w:pPr>
    </w:p>
    <w:p w:rsidR="000D3FE7" w:rsidRPr="00A11FE4" w:rsidRDefault="000D3FE7" w:rsidP="00322576">
      <w:pPr>
        <w:tabs>
          <w:tab w:val="left" w:pos="1080"/>
          <w:tab w:val="left" w:pos="1320"/>
          <w:tab w:val="left" w:pos="1680"/>
          <w:tab w:val="left" w:pos="2040"/>
        </w:tabs>
        <w:autoSpaceDE w:val="0"/>
        <w:autoSpaceDN w:val="0"/>
        <w:adjustRightInd w:val="0"/>
        <w:ind w:left="1080" w:hanging="1080"/>
        <w:rPr>
          <w:rFonts w:ascii="Arial" w:hAnsi="Arial" w:cs="Arial"/>
          <w:color w:val="0000FF"/>
          <w:lang w:val="en-US"/>
        </w:rPr>
      </w:pPr>
      <w:r w:rsidRPr="00A11FE4">
        <w:rPr>
          <w:rFonts w:ascii="Arial" w:hAnsi="Arial" w:cs="Arial"/>
          <w:lang w:val="en-US"/>
        </w:rPr>
        <w:tab/>
        <w:t xml:space="preserve">When conducting any work in a PC2 facility the following procedures must be </w:t>
      </w:r>
      <w:r w:rsidRPr="00F555F1">
        <w:rPr>
          <w:rFonts w:ascii="Arial" w:hAnsi="Arial" w:cs="Arial"/>
          <w:lang w:val="en-US"/>
        </w:rPr>
        <w:t xml:space="preserve">followed: Refer to the Biological Safety and Radiation Safety Committee </w:t>
      </w:r>
      <w:r w:rsidR="008950E3" w:rsidRPr="00F555F1">
        <w:rPr>
          <w:rFonts w:ascii="Arial" w:hAnsi="Arial" w:cs="Arial"/>
          <w:lang w:val="en-US"/>
        </w:rPr>
        <w:t>Standard Operating Procedures for PC2 Facilities</w:t>
      </w:r>
      <w:r w:rsidRPr="00F555F1">
        <w:rPr>
          <w:rFonts w:ascii="Arial" w:hAnsi="Arial" w:cs="Arial"/>
          <w:lang w:val="en-US"/>
        </w:rPr>
        <w:t>.</w:t>
      </w:r>
    </w:p>
    <w:p w:rsidR="000D3FE7" w:rsidRPr="00A11FE4" w:rsidRDefault="000D3FE7" w:rsidP="00322576">
      <w:pPr>
        <w:tabs>
          <w:tab w:val="left" w:pos="960"/>
          <w:tab w:val="left" w:pos="1320"/>
          <w:tab w:val="left" w:pos="1680"/>
          <w:tab w:val="left" w:pos="2040"/>
        </w:tabs>
        <w:autoSpaceDE w:val="0"/>
        <w:autoSpaceDN w:val="0"/>
        <w:adjustRightInd w:val="0"/>
        <w:rPr>
          <w:rFonts w:ascii="Arial" w:hAnsi="Arial" w:cs="Arial"/>
          <w:lang w:val="en-US"/>
        </w:rPr>
      </w:pPr>
    </w:p>
    <w:p w:rsidR="000D3FE7" w:rsidRPr="00A11FE4" w:rsidRDefault="000D3FE7" w:rsidP="00322576">
      <w:pPr>
        <w:numPr>
          <w:ilvl w:val="0"/>
          <w:numId w:val="63"/>
        </w:numPr>
        <w:tabs>
          <w:tab w:val="clear" w:pos="720"/>
          <w:tab w:val="left" w:pos="1080"/>
          <w:tab w:val="left" w:pos="1320"/>
          <w:tab w:val="left" w:pos="1680"/>
          <w:tab w:val="left" w:pos="2040"/>
        </w:tabs>
        <w:autoSpaceDE w:val="0"/>
        <w:autoSpaceDN w:val="0"/>
        <w:adjustRightInd w:val="0"/>
        <w:ind w:left="1080" w:hanging="1080"/>
        <w:rPr>
          <w:rFonts w:ascii="Arial" w:hAnsi="Arial" w:cs="Arial"/>
          <w:lang w:val="en-US"/>
        </w:rPr>
      </w:pPr>
      <w:r w:rsidRPr="00A11FE4">
        <w:rPr>
          <w:rFonts w:ascii="Arial" w:hAnsi="Arial" w:cs="Arial"/>
          <w:u w:val="single"/>
          <w:lang w:val="en-US"/>
        </w:rPr>
        <w:t>Physical Containment Level 3</w:t>
      </w:r>
      <w:r w:rsidRPr="00A11FE4">
        <w:rPr>
          <w:rFonts w:ascii="Arial" w:hAnsi="Arial" w:cs="Arial"/>
          <w:lang w:val="en-US"/>
        </w:rPr>
        <w:t xml:space="preserve"> (PC3) facilities incorporate all requirements and practices for PC1 and PC2 plus those in Clause 4.9 </w:t>
      </w:r>
      <w:hyperlink r:id="rId231" w:history="1">
        <w:r w:rsidR="008E0ACE" w:rsidRPr="00B432D3">
          <w:rPr>
            <w:rStyle w:val="Hyperlink"/>
            <w:rFonts w:ascii="Arial" w:hAnsi="Arial" w:cs="Arial"/>
            <w:i/>
          </w:rPr>
          <w:t>AS/NZS 2243.3</w:t>
        </w:r>
      </w:hyperlink>
      <w:r w:rsidR="00BC6930">
        <w:rPr>
          <w:rFonts w:ascii="Arial" w:hAnsi="Arial" w:cs="Arial"/>
        </w:rPr>
        <w:t xml:space="preserve">.  </w:t>
      </w:r>
      <w:r w:rsidRPr="00A11FE4">
        <w:rPr>
          <w:rFonts w:ascii="Arial" w:hAnsi="Arial" w:cs="Arial"/>
        </w:rPr>
        <w:t>Work with risk group 3 microorganisms shall be carried out in PC3 laboratories in order to provide protection to individuals, the community and the environment.</w:t>
      </w:r>
    </w:p>
    <w:p w:rsidR="000D3FE7" w:rsidRPr="00A11FE4" w:rsidRDefault="000D3FE7" w:rsidP="00C716BB">
      <w:pPr>
        <w:pStyle w:val="TOC1"/>
      </w:pPr>
    </w:p>
    <w:p w:rsidR="000D3FE7" w:rsidRPr="004D572A" w:rsidRDefault="000D3FE7" w:rsidP="00322576">
      <w:pPr>
        <w:numPr>
          <w:ilvl w:val="0"/>
          <w:numId w:val="63"/>
        </w:numPr>
        <w:tabs>
          <w:tab w:val="clear" w:pos="720"/>
          <w:tab w:val="left" w:pos="1080"/>
          <w:tab w:val="left" w:pos="1320"/>
          <w:tab w:val="left" w:pos="1680"/>
          <w:tab w:val="left" w:pos="2040"/>
        </w:tabs>
        <w:autoSpaceDE w:val="0"/>
        <w:autoSpaceDN w:val="0"/>
        <w:adjustRightInd w:val="0"/>
        <w:ind w:left="1080" w:hanging="1080"/>
        <w:rPr>
          <w:rFonts w:ascii="Arial" w:hAnsi="Arial" w:cs="Arial"/>
          <w:position w:val="10"/>
          <w:lang w:val="en-US"/>
        </w:rPr>
      </w:pPr>
      <w:r w:rsidRPr="004D572A">
        <w:rPr>
          <w:rFonts w:ascii="Arial" w:hAnsi="Arial"/>
          <w:position w:val="10"/>
          <w:lang w:val="en-US"/>
        </w:rPr>
        <w:t>Physical Containment Level 4 (PC4) facilities are to be used for work with risk group 4 microorganisms and other dangerous agents</w:t>
      </w:r>
      <w:r w:rsidR="00BC6930">
        <w:rPr>
          <w:rFonts w:ascii="Arial" w:hAnsi="Arial"/>
          <w:position w:val="10"/>
          <w:lang w:val="en-US"/>
        </w:rPr>
        <w:t xml:space="preserve">.  </w:t>
      </w:r>
      <w:r w:rsidRPr="004D572A">
        <w:rPr>
          <w:rFonts w:ascii="Arial" w:hAnsi="Arial"/>
          <w:position w:val="10"/>
          <w:lang w:val="en-US"/>
        </w:rPr>
        <w:t>Due to the highly hazardous nature of this work, rigorous requirements must be adhered to in these facilities, as specified in Clause 4.10</w:t>
      </w:r>
      <w:r w:rsidR="00B432D3" w:rsidRPr="004D572A">
        <w:rPr>
          <w:rFonts w:ascii="Arial" w:hAnsi="Arial"/>
          <w:position w:val="10"/>
          <w:lang w:val="en-US"/>
        </w:rPr>
        <w:t xml:space="preserve"> </w:t>
      </w:r>
      <w:hyperlink r:id="rId232" w:history="1">
        <w:r w:rsidRPr="0047356D">
          <w:rPr>
            <w:rStyle w:val="Hyperlink"/>
            <w:rFonts w:ascii="Arial" w:hAnsi="Arial" w:cs="Arial"/>
            <w:i/>
            <w:position w:val="10"/>
          </w:rPr>
          <w:t>AS/NZS 2243.3</w:t>
        </w:r>
      </w:hyperlink>
      <w:r w:rsidR="00BC6930">
        <w:rPr>
          <w:rFonts w:ascii="Arial" w:hAnsi="Arial"/>
          <w:position w:val="10"/>
          <w:lang w:val="en-US"/>
        </w:rPr>
        <w:t xml:space="preserve">.  </w:t>
      </w:r>
    </w:p>
    <w:p w:rsidR="00B9046C" w:rsidRDefault="00B9046C" w:rsidP="00322576">
      <w:pPr>
        <w:tabs>
          <w:tab w:val="left" w:pos="1080"/>
          <w:tab w:val="left" w:pos="1320"/>
          <w:tab w:val="left" w:pos="1680"/>
          <w:tab w:val="left" w:pos="2040"/>
        </w:tabs>
        <w:autoSpaceDE w:val="0"/>
        <w:autoSpaceDN w:val="0"/>
        <w:adjustRightInd w:val="0"/>
        <w:rPr>
          <w:rFonts w:ascii="Arial" w:hAnsi="Arial" w:cs="Arial"/>
          <w:lang w:val="en-US"/>
        </w:rPr>
      </w:pPr>
    </w:p>
    <w:p w:rsidR="00B9046C" w:rsidRPr="00B9046C" w:rsidRDefault="00B9046C" w:rsidP="00322576">
      <w:pPr>
        <w:tabs>
          <w:tab w:val="left" w:pos="1080"/>
          <w:tab w:val="left" w:pos="1320"/>
          <w:tab w:val="left" w:pos="1680"/>
          <w:tab w:val="left" w:pos="2040"/>
        </w:tabs>
        <w:autoSpaceDE w:val="0"/>
        <w:autoSpaceDN w:val="0"/>
        <w:adjustRightInd w:val="0"/>
        <w:rPr>
          <w:rFonts w:ascii="Arial" w:hAnsi="Arial" w:cs="Arial"/>
          <w:lang w:val="en-US"/>
        </w:rPr>
      </w:pPr>
    </w:p>
    <w:p w:rsidR="000D3FE7" w:rsidRPr="00A11FE4" w:rsidRDefault="000D3FE7" w:rsidP="00322576">
      <w:pPr>
        <w:pStyle w:val="Heading2"/>
        <w:numPr>
          <w:ilvl w:val="0"/>
          <w:numId w:val="0"/>
        </w:numPr>
        <w:tabs>
          <w:tab w:val="left" w:pos="0"/>
          <w:tab w:val="left" w:pos="1080"/>
        </w:tabs>
        <w:rPr>
          <w:u w:val="single"/>
        </w:rPr>
      </w:pPr>
      <w:bookmarkStart w:id="263" w:name="_14.4_Genetic_Manipulation_Work"/>
      <w:bookmarkStart w:id="264" w:name="_14.4_Genetic_Manipulation"/>
      <w:bookmarkStart w:id="265" w:name="_Toc151277018"/>
      <w:bookmarkEnd w:id="263"/>
      <w:bookmarkEnd w:id="264"/>
      <w:r w:rsidRPr="004D536D">
        <w:rPr>
          <w:u w:val="single"/>
        </w:rPr>
        <w:t>14.4</w:t>
      </w:r>
      <w:r w:rsidRPr="009A1BDC">
        <w:tab/>
      </w:r>
      <w:r w:rsidRPr="00A11FE4">
        <w:rPr>
          <w:u w:val="single"/>
        </w:rPr>
        <w:t>Genetic Manipulation Work</w:t>
      </w:r>
      <w:bookmarkEnd w:id="265"/>
    </w:p>
    <w:p w:rsidR="000D3FE7" w:rsidRPr="00813CD2" w:rsidRDefault="000D3FE7" w:rsidP="00322576">
      <w:pPr>
        <w:pStyle w:val="Heading3"/>
        <w:numPr>
          <w:ilvl w:val="0"/>
          <w:numId w:val="0"/>
        </w:numPr>
        <w:tabs>
          <w:tab w:val="left" w:pos="1080"/>
        </w:tabs>
        <w:rPr>
          <w:b w:val="0"/>
          <w:sz w:val="24"/>
          <w:szCs w:val="24"/>
        </w:rPr>
      </w:pPr>
      <w:bookmarkStart w:id="266" w:name="_Toc151277019"/>
      <w:r w:rsidRPr="00813CD2">
        <w:rPr>
          <w:b w:val="0"/>
          <w:sz w:val="24"/>
          <w:szCs w:val="24"/>
        </w:rPr>
        <w:t xml:space="preserve">14.4.1 </w:t>
      </w:r>
      <w:r w:rsidRPr="00813CD2">
        <w:rPr>
          <w:b w:val="0"/>
          <w:sz w:val="24"/>
          <w:szCs w:val="24"/>
        </w:rPr>
        <w:tab/>
        <w:t>Introduction</w:t>
      </w:r>
      <w:bookmarkEnd w:id="266"/>
    </w:p>
    <w:p w:rsidR="000D3FE7" w:rsidRPr="00A11FE4" w:rsidRDefault="000D3FE7" w:rsidP="00322576">
      <w:pPr>
        <w:rPr>
          <w:rFonts w:ascii="Arial" w:hAnsi="Arial" w:cs="Arial"/>
        </w:rPr>
      </w:pPr>
    </w:p>
    <w:p w:rsidR="000D3FE7" w:rsidRPr="00A11FE4" w:rsidRDefault="000D3FE7" w:rsidP="00322576">
      <w:pPr>
        <w:rPr>
          <w:rFonts w:ascii="Arial" w:hAnsi="Arial" w:cs="Arial"/>
        </w:rPr>
      </w:pPr>
      <w:r w:rsidRPr="00A11FE4">
        <w:rPr>
          <w:rFonts w:ascii="Arial" w:hAnsi="Arial" w:cs="Arial"/>
        </w:rPr>
        <w:t xml:space="preserve">Any work involving genetic manipulation or the use of genetically modified organisms (GMOs) is regulated by the </w:t>
      </w:r>
      <w:hyperlink r:id="rId233" w:history="1">
        <w:r w:rsidRPr="00B432D3">
          <w:rPr>
            <w:rStyle w:val="Hyperlink"/>
            <w:rFonts w:ascii="Arial" w:hAnsi="Arial" w:cs="Arial"/>
            <w:i/>
            <w:iCs/>
          </w:rPr>
          <w:t>Gene Technology Act 2000</w:t>
        </w:r>
      </w:hyperlink>
      <w:r w:rsidRPr="00A11FE4">
        <w:rPr>
          <w:rFonts w:ascii="Arial" w:hAnsi="Arial" w:cs="Arial"/>
          <w:i/>
          <w:iCs/>
        </w:rPr>
        <w:t xml:space="preserve"> </w:t>
      </w:r>
      <w:r w:rsidRPr="00A11FE4">
        <w:rPr>
          <w:rFonts w:ascii="Arial" w:hAnsi="Arial" w:cs="Arial"/>
        </w:rPr>
        <w:t xml:space="preserve">and the </w:t>
      </w:r>
      <w:hyperlink r:id="rId234" w:history="1">
        <w:r w:rsidRPr="00B432D3">
          <w:rPr>
            <w:rStyle w:val="Hyperlink"/>
            <w:rFonts w:ascii="Arial" w:hAnsi="Arial" w:cs="Arial"/>
            <w:i/>
            <w:iCs/>
          </w:rPr>
          <w:t>Gene Technology Regu</w:t>
        </w:r>
        <w:r w:rsidR="00E81006" w:rsidRPr="00B432D3">
          <w:rPr>
            <w:rStyle w:val="Hyperlink"/>
            <w:rFonts w:ascii="Arial" w:hAnsi="Arial" w:cs="Arial"/>
            <w:i/>
            <w:iCs/>
          </w:rPr>
          <w:t>lations</w:t>
        </w:r>
        <w:r w:rsidRPr="00B432D3">
          <w:rPr>
            <w:rStyle w:val="Hyperlink"/>
            <w:rFonts w:ascii="Arial" w:hAnsi="Arial" w:cs="Arial"/>
            <w:i/>
            <w:iCs/>
          </w:rPr>
          <w:t xml:space="preserve"> 2001</w:t>
        </w:r>
      </w:hyperlink>
      <w:r w:rsidRPr="00802E25">
        <w:rPr>
          <w:rFonts w:ascii="Arial" w:hAnsi="Arial" w:cs="Arial"/>
          <w:i/>
          <w:iCs/>
          <w:color w:val="0000FF"/>
        </w:rPr>
        <w:t>,</w:t>
      </w:r>
      <w:r w:rsidRPr="00A11FE4">
        <w:rPr>
          <w:rFonts w:ascii="Arial" w:hAnsi="Arial" w:cs="Arial"/>
          <w:i/>
          <w:iCs/>
        </w:rPr>
        <w:t xml:space="preserve"> </w:t>
      </w:r>
      <w:r w:rsidRPr="00A11FE4">
        <w:rPr>
          <w:rFonts w:ascii="Arial" w:hAnsi="Arial" w:cs="Arial"/>
        </w:rPr>
        <w:t xml:space="preserve">through the national Office of the Gene Technology Regulator </w:t>
      </w:r>
      <w:r w:rsidRPr="00D0421F">
        <w:rPr>
          <w:rFonts w:ascii="Arial" w:hAnsi="Arial" w:cs="Arial"/>
          <w:bCs/>
        </w:rPr>
        <w:t>(OGTR),</w:t>
      </w:r>
      <w:r w:rsidRPr="00D0421F">
        <w:rPr>
          <w:rFonts w:ascii="Arial" w:hAnsi="Arial" w:cs="Arial"/>
        </w:rPr>
        <w:t xml:space="preserve"> </w:t>
      </w:r>
      <w:r w:rsidRPr="00A11FE4">
        <w:rPr>
          <w:rFonts w:ascii="Arial" w:hAnsi="Arial" w:cs="Arial"/>
        </w:rPr>
        <w:t>whose legislative mandate is to ‘prevent harm to human health and safety and the environment’ by regulating use of GMOs in Australia’.</w:t>
      </w:r>
    </w:p>
    <w:p w:rsidR="000D3FE7" w:rsidRPr="00A11FE4" w:rsidRDefault="000D3FE7" w:rsidP="00322576">
      <w:pPr>
        <w:rPr>
          <w:rFonts w:ascii="Arial" w:hAnsi="Arial" w:cs="Arial"/>
        </w:rPr>
      </w:pPr>
    </w:p>
    <w:p w:rsidR="000D3FE7" w:rsidRPr="00A11FE4" w:rsidRDefault="000D3FE7" w:rsidP="00322576">
      <w:pPr>
        <w:rPr>
          <w:rFonts w:ascii="Arial" w:hAnsi="Arial" w:cs="Arial"/>
        </w:rPr>
      </w:pPr>
      <w:r w:rsidRPr="00A11FE4">
        <w:rPr>
          <w:rFonts w:ascii="Arial" w:hAnsi="Arial" w:cs="Arial"/>
        </w:rPr>
        <w:t>A genetically modified organism is defined as:</w:t>
      </w:r>
    </w:p>
    <w:p w:rsidR="000D3FE7" w:rsidRPr="00A11FE4" w:rsidRDefault="000D3FE7" w:rsidP="00322576">
      <w:pPr>
        <w:tabs>
          <w:tab w:val="left" w:pos="1080"/>
          <w:tab w:val="left" w:pos="2040"/>
        </w:tabs>
        <w:autoSpaceDE w:val="0"/>
        <w:autoSpaceDN w:val="0"/>
        <w:adjustRightInd w:val="0"/>
        <w:ind w:left="1080" w:hanging="1080"/>
        <w:rPr>
          <w:rFonts w:ascii="Arial" w:hAnsi="Arial" w:cs="Arial"/>
          <w:lang w:val="en-US"/>
        </w:rPr>
      </w:pPr>
      <w:r w:rsidRPr="00A11FE4">
        <w:rPr>
          <w:rFonts w:ascii="Arial" w:hAnsi="Arial" w:cs="Arial"/>
          <w:lang w:val="en-US"/>
        </w:rPr>
        <w:t>(i)</w:t>
      </w:r>
      <w:r w:rsidRPr="00A11FE4">
        <w:rPr>
          <w:rFonts w:ascii="Arial" w:hAnsi="Arial" w:cs="Arial"/>
          <w:lang w:val="en-US"/>
        </w:rPr>
        <w:tab/>
        <w:t>an organism that has been modified by gene technology, or</w:t>
      </w:r>
    </w:p>
    <w:p w:rsidR="000D3FE7" w:rsidRPr="00A11FE4" w:rsidRDefault="000D3FE7" w:rsidP="00322576">
      <w:pPr>
        <w:tabs>
          <w:tab w:val="left" w:pos="1080"/>
          <w:tab w:val="left" w:pos="2040"/>
        </w:tabs>
        <w:autoSpaceDE w:val="0"/>
        <w:autoSpaceDN w:val="0"/>
        <w:adjustRightInd w:val="0"/>
        <w:ind w:left="1080" w:hanging="1080"/>
        <w:rPr>
          <w:rFonts w:ascii="Arial" w:hAnsi="Arial" w:cs="Arial"/>
          <w:lang w:val="en-US"/>
        </w:rPr>
      </w:pPr>
      <w:r w:rsidRPr="00A11FE4">
        <w:rPr>
          <w:rFonts w:ascii="Arial" w:hAnsi="Arial" w:cs="Arial"/>
          <w:lang w:val="en-US"/>
        </w:rPr>
        <w:t>(ii)</w:t>
      </w:r>
      <w:r w:rsidRPr="00A11FE4">
        <w:rPr>
          <w:rFonts w:ascii="Arial" w:hAnsi="Arial" w:cs="Arial"/>
          <w:lang w:val="en-US"/>
        </w:rPr>
        <w:tab/>
        <w:t>an organism that has inherited particular traits from an organism (the initial organism), being traits that occurred in the initial organism because of gene technology, or</w:t>
      </w:r>
    </w:p>
    <w:p w:rsidR="000D3FE7" w:rsidRPr="00A11FE4" w:rsidRDefault="000D3FE7" w:rsidP="00322576">
      <w:pPr>
        <w:tabs>
          <w:tab w:val="left" w:pos="1080"/>
          <w:tab w:val="left" w:pos="2040"/>
        </w:tabs>
        <w:autoSpaceDE w:val="0"/>
        <w:autoSpaceDN w:val="0"/>
        <w:adjustRightInd w:val="0"/>
        <w:ind w:left="1080" w:hanging="1080"/>
        <w:rPr>
          <w:rFonts w:ascii="Arial" w:hAnsi="Arial" w:cs="Arial"/>
        </w:rPr>
      </w:pPr>
      <w:r w:rsidRPr="00A11FE4">
        <w:rPr>
          <w:rFonts w:ascii="Arial" w:hAnsi="Arial" w:cs="Arial"/>
          <w:lang w:val="en-US"/>
        </w:rPr>
        <w:lastRenderedPageBreak/>
        <w:t>(iii)</w:t>
      </w:r>
      <w:r w:rsidRPr="00A11FE4">
        <w:rPr>
          <w:rFonts w:ascii="Arial" w:hAnsi="Arial" w:cs="Arial"/>
          <w:lang w:val="en-US"/>
        </w:rPr>
        <w:tab/>
        <w:t>anything declared by the regulations to be a genetically modified organism, or that belongs to a class of things declared by the regulations to be genetically modified organisms.</w:t>
      </w:r>
    </w:p>
    <w:p w:rsidR="000D3FE7" w:rsidRPr="00A54FBF" w:rsidRDefault="009A1BDC" w:rsidP="00322576">
      <w:pPr>
        <w:pStyle w:val="Heading3"/>
        <w:numPr>
          <w:ilvl w:val="0"/>
          <w:numId w:val="0"/>
        </w:numPr>
        <w:tabs>
          <w:tab w:val="left" w:pos="1080"/>
        </w:tabs>
        <w:rPr>
          <w:b w:val="0"/>
          <w:sz w:val="24"/>
          <w:szCs w:val="24"/>
        </w:rPr>
      </w:pPr>
      <w:bookmarkStart w:id="267" w:name="_Toc151277020"/>
      <w:r>
        <w:rPr>
          <w:b w:val="0"/>
          <w:sz w:val="24"/>
          <w:szCs w:val="24"/>
        </w:rPr>
        <w:t>14.4.2</w:t>
      </w:r>
      <w:r w:rsidR="000D3FE7" w:rsidRPr="00A54FBF">
        <w:rPr>
          <w:b w:val="0"/>
          <w:sz w:val="24"/>
          <w:szCs w:val="24"/>
        </w:rPr>
        <w:tab/>
        <w:t>Biosafety and Radiation Safety Committee (BRSC)</w:t>
      </w:r>
      <w:bookmarkEnd w:id="267"/>
    </w:p>
    <w:p w:rsidR="000D3FE7" w:rsidRPr="00A11FE4" w:rsidRDefault="000D3FE7" w:rsidP="00322576">
      <w:pPr>
        <w:pStyle w:val="Default"/>
        <w:rPr>
          <w:lang w:val="en-AU"/>
        </w:rPr>
      </w:pPr>
    </w:p>
    <w:p w:rsidR="000D3FE7" w:rsidRPr="00A11FE4" w:rsidRDefault="000D3FE7" w:rsidP="00322576">
      <w:pPr>
        <w:pStyle w:val="BodyText2"/>
        <w:tabs>
          <w:tab w:val="clear" w:pos="720"/>
          <w:tab w:val="clear" w:pos="960"/>
          <w:tab w:val="clear" w:pos="1320"/>
          <w:tab w:val="clear" w:pos="1680"/>
          <w:tab w:val="clear" w:pos="2040"/>
        </w:tabs>
        <w:rPr>
          <w:color w:val="auto"/>
        </w:rPr>
      </w:pPr>
      <w:r w:rsidRPr="00A11FE4">
        <w:rPr>
          <w:color w:val="auto"/>
        </w:rPr>
        <w:t>The U</w:t>
      </w:r>
      <w:r w:rsidR="00F555F1">
        <w:rPr>
          <w:color w:val="auto"/>
        </w:rPr>
        <w:t xml:space="preserve">niversity </w:t>
      </w:r>
      <w:r w:rsidRPr="00A11FE4">
        <w:rPr>
          <w:color w:val="auto"/>
        </w:rPr>
        <w:t xml:space="preserve">BRSC is the committee accredited by OGTR to specifically monitor all </w:t>
      </w:r>
      <w:r w:rsidRPr="00F555F1">
        <w:rPr>
          <w:color w:val="auto"/>
        </w:rPr>
        <w:t>teaching and research proposals of work</w:t>
      </w:r>
      <w:r w:rsidRPr="00A11FE4">
        <w:rPr>
          <w:color w:val="auto"/>
        </w:rPr>
        <w:t xml:space="preserve"> involving the use of GMOs, and to act on behalf of the Regulator and the University to ensure that the Act, Regulations and guidelines are followed.</w:t>
      </w:r>
    </w:p>
    <w:p w:rsidR="000D3FE7" w:rsidRPr="00A11FE4" w:rsidRDefault="000D3FE7" w:rsidP="00322576">
      <w:pPr>
        <w:pStyle w:val="BodyText2"/>
        <w:tabs>
          <w:tab w:val="clear" w:pos="720"/>
          <w:tab w:val="clear" w:pos="960"/>
          <w:tab w:val="clear" w:pos="1320"/>
          <w:tab w:val="clear" w:pos="1680"/>
          <w:tab w:val="clear" w:pos="2040"/>
        </w:tabs>
        <w:rPr>
          <w:color w:val="auto"/>
        </w:rPr>
      </w:pPr>
    </w:p>
    <w:p w:rsidR="000D3FE7" w:rsidRPr="00A11FE4" w:rsidRDefault="000D3FE7" w:rsidP="00322576">
      <w:pPr>
        <w:pStyle w:val="BodyText2"/>
        <w:tabs>
          <w:tab w:val="clear" w:pos="720"/>
          <w:tab w:val="clear" w:pos="960"/>
          <w:tab w:val="clear" w:pos="1320"/>
          <w:tab w:val="clear" w:pos="1680"/>
          <w:tab w:val="clear" w:pos="2040"/>
        </w:tabs>
        <w:rPr>
          <w:color w:val="auto"/>
        </w:rPr>
      </w:pPr>
      <w:r w:rsidRPr="00A11FE4">
        <w:rPr>
          <w:color w:val="auto"/>
        </w:rPr>
        <w:t xml:space="preserve">Laboratories where genetic manipulation work is conducted must be classified according to the physical containment levels outlined in </w:t>
      </w:r>
      <w:hyperlink r:id="rId235" w:history="1">
        <w:r w:rsidR="005311DA" w:rsidRPr="00E87630">
          <w:rPr>
            <w:rStyle w:val="Hyperlink"/>
            <w:i/>
          </w:rPr>
          <w:t>AS/NZS 2243.3</w:t>
        </w:r>
      </w:hyperlink>
      <w:r w:rsidR="005311DA">
        <w:rPr>
          <w:lang w:val="en-US"/>
        </w:rPr>
        <w:t xml:space="preserve"> </w:t>
      </w:r>
      <w:r w:rsidRPr="00A11FE4">
        <w:rPr>
          <w:color w:val="auto"/>
        </w:rPr>
        <w:t>and be certified by OGTR through the BRSC.</w:t>
      </w:r>
    </w:p>
    <w:p w:rsidR="000D3FE7" w:rsidRPr="00A11FE4" w:rsidRDefault="000D3FE7" w:rsidP="00B130FB">
      <w:pPr>
        <w:pStyle w:val="TOC2"/>
      </w:pPr>
    </w:p>
    <w:p w:rsidR="000D3FE7" w:rsidRPr="00A11FE4" w:rsidRDefault="000D3FE7" w:rsidP="00C716BB">
      <w:pPr>
        <w:pStyle w:val="TOC1"/>
      </w:pPr>
      <w:r w:rsidRPr="00A11FE4">
        <w:t>All work involving the use of GMO</w:t>
      </w:r>
      <w:r w:rsidR="00996340">
        <w:t>s</w:t>
      </w:r>
      <w:r w:rsidRPr="00A11FE4">
        <w:t xml:space="preserve"> must:</w:t>
      </w:r>
    </w:p>
    <w:p w:rsidR="000D3FE7" w:rsidRPr="00A11FE4" w:rsidRDefault="000D3FE7" w:rsidP="00322576">
      <w:pPr>
        <w:pStyle w:val="Default"/>
        <w:numPr>
          <w:ilvl w:val="0"/>
          <w:numId w:val="96"/>
        </w:numPr>
        <w:tabs>
          <w:tab w:val="clear" w:pos="720"/>
          <w:tab w:val="num" w:pos="1080"/>
        </w:tabs>
        <w:ind w:left="1080" w:hanging="1080"/>
        <w:rPr>
          <w:i/>
          <w:iCs/>
        </w:rPr>
      </w:pPr>
      <w:r w:rsidRPr="00A11FE4">
        <w:t xml:space="preserve">comply with </w:t>
      </w:r>
      <w:hyperlink r:id="rId236" w:history="1">
        <w:r w:rsidRPr="00F928AC">
          <w:rPr>
            <w:rStyle w:val="Hyperlink"/>
          </w:rPr>
          <w:t xml:space="preserve">OGTR </w:t>
        </w:r>
        <w:r w:rsidR="00F928AC">
          <w:rPr>
            <w:rStyle w:val="Hyperlink"/>
          </w:rPr>
          <w:t>G</w:t>
        </w:r>
        <w:r w:rsidRPr="00F928AC">
          <w:rPr>
            <w:rStyle w:val="Hyperlink"/>
          </w:rPr>
          <w:t>uidelines</w:t>
        </w:r>
      </w:hyperlink>
      <w:r w:rsidRPr="00A11FE4">
        <w:t xml:space="preserve"> that provide detailed ‘opera</w:t>
      </w:r>
      <w:r w:rsidR="002062BA">
        <w:t xml:space="preserve">ting instructions’ through the </w:t>
      </w:r>
      <w:hyperlink r:id="rId237" w:history="1">
        <w:r w:rsidR="002062BA" w:rsidRPr="002062BA">
          <w:rPr>
            <w:rStyle w:val="Hyperlink"/>
          </w:rPr>
          <w:t>OGTR Operational Policies</w:t>
        </w:r>
      </w:hyperlink>
      <w:r w:rsidR="002062BA">
        <w:t xml:space="preserve">, </w:t>
      </w:r>
    </w:p>
    <w:p w:rsidR="000D3FE7" w:rsidRPr="00A11FE4" w:rsidRDefault="000D3FE7" w:rsidP="00322576">
      <w:pPr>
        <w:pStyle w:val="Default"/>
        <w:numPr>
          <w:ilvl w:val="0"/>
          <w:numId w:val="96"/>
        </w:numPr>
        <w:tabs>
          <w:tab w:val="clear" w:pos="720"/>
          <w:tab w:val="num" w:pos="1080"/>
        </w:tabs>
        <w:ind w:left="1080" w:hanging="1080"/>
      </w:pPr>
      <w:r w:rsidRPr="00A11FE4">
        <w:t>have written approval from the BRSC before commencement.</w:t>
      </w:r>
    </w:p>
    <w:p w:rsidR="000D3FE7" w:rsidRPr="00F555F1" w:rsidRDefault="000D3FE7" w:rsidP="00322576">
      <w:pPr>
        <w:pStyle w:val="Default"/>
        <w:rPr>
          <w:color w:val="auto"/>
        </w:rPr>
      </w:pPr>
    </w:p>
    <w:p w:rsidR="000D3FE7" w:rsidRPr="00A11FE4" w:rsidRDefault="000D3FE7" w:rsidP="00322576">
      <w:pPr>
        <w:pStyle w:val="Default"/>
      </w:pPr>
      <w:r w:rsidRPr="00F555F1">
        <w:rPr>
          <w:color w:val="auto"/>
        </w:rPr>
        <w:t>For details of application requirements, certification of physical containment facilities etc, refer to Biosafety and Radiation Safety Committee website</w:t>
      </w:r>
      <w:r w:rsidRPr="00A11FE4">
        <w:t>.</w:t>
      </w:r>
    </w:p>
    <w:p w:rsidR="000D3FE7" w:rsidRDefault="000D3FE7" w:rsidP="00322576">
      <w:pPr>
        <w:pStyle w:val="Default"/>
      </w:pPr>
    </w:p>
    <w:p w:rsidR="00111A83" w:rsidRPr="00A11FE4" w:rsidRDefault="00111A83" w:rsidP="00322576">
      <w:pPr>
        <w:pStyle w:val="Default"/>
      </w:pPr>
    </w:p>
    <w:p w:rsidR="000D3FE7" w:rsidRPr="006F15F0" w:rsidRDefault="000D3FE7" w:rsidP="00322576">
      <w:pPr>
        <w:pStyle w:val="Heading2"/>
        <w:numPr>
          <w:ilvl w:val="0"/>
          <w:numId w:val="0"/>
        </w:numPr>
        <w:tabs>
          <w:tab w:val="left" w:pos="1080"/>
        </w:tabs>
        <w:rPr>
          <w:u w:val="single"/>
        </w:rPr>
      </w:pPr>
      <w:bookmarkStart w:id="268" w:name="_Toc151277021"/>
      <w:r w:rsidRPr="004D536D">
        <w:rPr>
          <w:u w:val="single"/>
        </w:rPr>
        <w:t>14.5</w:t>
      </w:r>
      <w:r w:rsidRPr="009A1BDC">
        <w:tab/>
      </w:r>
      <w:r w:rsidRPr="006F15F0">
        <w:rPr>
          <w:u w:val="single"/>
        </w:rPr>
        <w:t>Quarantine Biological Material</w:t>
      </w:r>
      <w:bookmarkEnd w:id="268"/>
    </w:p>
    <w:p w:rsidR="000D3FE7" w:rsidRPr="006F15F0" w:rsidRDefault="000D3FE7" w:rsidP="00322576">
      <w:pPr>
        <w:pStyle w:val="Heading3"/>
        <w:numPr>
          <w:ilvl w:val="0"/>
          <w:numId w:val="0"/>
        </w:numPr>
        <w:tabs>
          <w:tab w:val="left" w:pos="1080"/>
        </w:tabs>
        <w:rPr>
          <w:b w:val="0"/>
          <w:sz w:val="24"/>
          <w:szCs w:val="24"/>
        </w:rPr>
      </w:pPr>
      <w:bookmarkStart w:id="269" w:name="_Toc151277022"/>
      <w:r w:rsidRPr="006F15F0">
        <w:rPr>
          <w:b w:val="0"/>
          <w:sz w:val="24"/>
          <w:szCs w:val="24"/>
        </w:rPr>
        <w:t>14.5.1</w:t>
      </w:r>
      <w:r w:rsidRPr="006F15F0">
        <w:rPr>
          <w:b w:val="0"/>
          <w:sz w:val="24"/>
          <w:szCs w:val="24"/>
        </w:rPr>
        <w:tab/>
        <w:t>Introduction</w:t>
      </w:r>
      <w:bookmarkEnd w:id="269"/>
    </w:p>
    <w:p w:rsidR="000D3FE7" w:rsidRPr="00A11FE4" w:rsidRDefault="000D3FE7" w:rsidP="00322576">
      <w:pPr>
        <w:rPr>
          <w:rFonts w:ascii="Arial" w:hAnsi="Arial" w:cs="Arial"/>
        </w:rPr>
      </w:pPr>
    </w:p>
    <w:p w:rsidR="000D3FE7" w:rsidRPr="00A11FE4" w:rsidRDefault="000D3FE7" w:rsidP="00322576">
      <w:pPr>
        <w:rPr>
          <w:rFonts w:ascii="Arial" w:hAnsi="Arial" w:cs="Arial"/>
        </w:rPr>
      </w:pPr>
      <w:r w:rsidRPr="00A11FE4">
        <w:rPr>
          <w:rFonts w:ascii="Arial" w:hAnsi="Arial" w:cs="Arial"/>
        </w:rPr>
        <w:t xml:space="preserve">The Australian Quarantine Inspection Service </w:t>
      </w:r>
      <w:r w:rsidRPr="004638EF">
        <w:rPr>
          <w:rFonts w:ascii="Arial" w:hAnsi="Arial" w:cs="Arial"/>
          <w:color w:val="0000FF"/>
        </w:rPr>
        <w:t>(</w:t>
      </w:r>
      <w:hyperlink r:id="rId238" w:history="1">
        <w:r w:rsidRPr="00E85E98">
          <w:rPr>
            <w:rStyle w:val="Hyperlink"/>
            <w:rFonts w:ascii="Arial" w:hAnsi="Arial" w:cs="Arial"/>
            <w:i/>
          </w:rPr>
          <w:t>AQIS</w:t>
        </w:r>
        <w:r w:rsidRPr="00E85E98">
          <w:rPr>
            <w:rStyle w:val="Hyperlink"/>
            <w:rFonts w:ascii="Arial" w:hAnsi="Arial" w:cs="Arial"/>
          </w:rPr>
          <w:t>)</w:t>
        </w:r>
      </w:hyperlink>
      <w:r w:rsidRPr="00A11FE4">
        <w:rPr>
          <w:rFonts w:ascii="Arial" w:hAnsi="Arial" w:cs="Arial"/>
        </w:rPr>
        <w:t xml:space="preserve"> administers the importation and use of biological products in order to ensure safe handling, security and disposal of such products in </w:t>
      </w:r>
      <w:smartTag w:uri="urn:schemas-microsoft-com:office:smarttags" w:element="place">
        <w:smartTag w:uri="urn:schemas-microsoft-com:office:smarttags" w:element="country-region">
          <w:r w:rsidRPr="00A11FE4">
            <w:rPr>
              <w:rFonts w:ascii="Arial" w:hAnsi="Arial" w:cs="Arial"/>
            </w:rPr>
            <w:t>Australia</w:t>
          </w:r>
        </w:smartTag>
      </w:smartTag>
      <w:r w:rsidR="00BC6930">
        <w:rPr>
          <w:rFonts w:ascii="Arial" w:hAnsi="Arial" w:cs="Arial"/>
        </w:rPr>
        <w:t xml:space="preserve">.  </w:t>
      </w:r>
      <w:r w:rsidRPr="00A11FE4">
        <w:rPr>
          <w:rFonts w:ascii="Arial" w:hAnsi="Arial" w:cs="Arial"/>
        </w:rPr>
        <w:t>Their aim is to prevent or control entry, establishment or spread of pests and diseases that will or could cause significant damage to humans, animals, plants, the environment or economic activities</w:t>
      </w:r>
      <w:r w:rsidR="00BC6930">
        <w:rPr>
          <w:rFonts w:ascii="Arial" w:hAnsi="Arial" w:cs="Arial"/>
        </w:rPr>
        <w:t xml:space="preserve">.  </w:t>
      </w:r>
    </w:p>
    <w:p w:rsidR="000D3FE7" w:rsidRPr="006F15F0" w:rsidRDefault="000D3FE7" w:rsidP="00322576">
      <w:pPr>
        <w:pStyle w:val="Heading3"/>
        <w:numPr>
          <w:ilvl w:val="0"/>
          <w:numId w:val="0"/>
        </w:numPr>
        <w:tabs>
          <w:tab w:val="left" w:pos="1080"/>
        </w:tabs>
        <w:rPr>
          <w:b w:val="0"/>
          <w:sz w:val="24"/>
          <w:szCs w:val="24"/>
        </w:rPr>
      </w:pPr>
      <w:bookmarkStart w:id="270" w:name="_Toc151277023"/>
      <w:r w:rsidRPr="006F15F0">
        <w:rPr>
          <w:b w:val="0"/>
          <w:sz w:val="24"/>
          <w:szCs w:val="24"/>
        </w:rPr>
        <w:t>14.5.2</w:t>
      </w:r>
      <w:r w:rsidRPr="006F15F0">
        <w:rPr>
          <w:b w:val="0"/>
          <w:sz w:val="24"/>
          <w:szCs w:val="24"/>
        </w:rPr>
        <w:tab/>
        <w:t>Imported Biologicals</w:t>
      </w:r>
      <w:bookmarkEnd w:id="270"/>
    </w:p>
    <w:p w:rsidR="000D3FE7" w:rsidRPr="00A11FE4" w:rsidRDefault="000D3FE7" w:rsidP="00322576">
      <w:pPr>
        <w:rPr>
          <w:rFonts w:ascii="Arial" w:hAnsi="Arial" w:cs="Arial"/>
        </w:rPr>
      </w:pPr>
    </w:p>
    <w:p w:rsidR="000D3FE7" w:rsidRPr="00A11FE4" w:rsidRDefault="000D3FE7" w:rsidP="00322576">
      <w:pPr>
        <w:rPr>
          <w:rFonts w:ascii="Arial" w:hAnsi="Arial" w:cs="Arial"/>
        </w:rPr>
      </w:pPr>
      <w:r w:rsidRPr="00A11FE4">
        <w:rPr>
          <w:rFonts w:ascii="Arial" w:hAnsi="Arial" w:cs="Arial"/>
        </w:rPr>
        <w:lastRenderedPageBreak/>
        <w:t>Imported biological materials are products containing material of human, animal, plant or microbial origin and include foods, therapeutics, laboratory materials, and vaccines.</w:t>
      </w:r>
    </w:p>
    <w:p w:rsidR="000D3FE7" w:rsidRPr="00A11FE4" w:rsidRDefault="000D3FE7" w:rsidP="00322576">
      <w:pPr>
        <w:rPr>
          <w:rFonts w:ascii="Arial" w:hAnsi="Arial" w:cs="Arial"/>
        </w:rPr>
      </w:pPr>
    </w:p>
    <w:p w:rsidR="000D3FE7" w:rsidRPr="00A11FE4" w:rsidRDefault="000D3FE7" w:rsidP="00322576">
      <w:pPr>
        <w:rPr>
          <w:rFonts w:ascii="Arial" w:hAnsi="Arial" w:cs="Arial"/>
        </w:rPr>
      </w:pPr>
      <w:r w:rsidRPr="00A11FE4">
        <w:rPr>
          <w:rFonts w:ascii="Arial" w:hAnsi="Arial" w:cs="Arial"/>
        </w:rPr>
        <w:t xml:space="preserve">The </w:t>
      </w:r>
      <w:hyperlink r:id="rId239" w:history="1">
        <w:r w:rsidRPr="00BE444E">
          <w:rPr>
            <w:rStyle w:val="Hyperlink"/>
            <w:rFonts w:ascii="Arial" w:hAnsi="Arial" w:cs="Arial"/>
            <w:i/>
          </w:rPr>
          <w:t>importation of some biological products</w:t>
        </w:r>
      </w:hyperlink>
      <w:r w:rsidRPr="00A11FE4">
        <w:rPr>
          <w:rFonts w:ascii="Arial" w:hAnsi="Arial" w:cs="Arial"/>
        </w:rPr>
        <w:t xml:space="preserve"> is subject to certain quarantine conditions, as outlined in the AQIS Import Conditions Database</w:t>
      </w:r>
      <w:r w:rsidR="00E87630">
        <w:rPr>
          <w:rFonts w:ascii="Arial" w:hAnsi="Arial" w:cs="Arial"/>
        </w:rPr>
        <w:t xml:space="preserve"> </w:t>
      </w:r>
      <w:hyperlink r:id="rId240" w:history="1">
        <w:r w:rsidR="00F928AC" w:rsidRPr="00F928AC">
          <w:rPr>
            <w:rStyle w:val="Hyperlink"/>
            <w:rFonts w:ascii="Arial" w:hAnsi="Arial" w:cs="Arial"/>
            <w:i/>
          </w:rPr>
          <w:t>ICON</w:t>
        </w:r>
      </w:hyperlink>
      <w:r w:rsidR="00F928AC">
        <w:rPr>
          <w:rFonts w:ascii="Arial" w:hAnsi="Arial" w:cs="Arial"/>
          <w:i/>
        </w:rPr>
        <w:t>.</w:t>
      </w:r>
      <w:r w:rsidR="00BC6930">
        <w:rPr>
          <w:rFonts w:ascii="Arial" w:hAnsi="Arial" w:cs="Arial"/>
          <w:color w:val="0000FF"/>
        </w:rPr>
        <w:t xml:space="preserve">  </w:t>
      </w:r>
      <w:r w:rsidRPr="00A11FE4">
        <w:rPr>
          <w:rFonts w:ascii="Arial" w:hAnsi="Arial" w:cs="Arial"/>
        </w:rPr>
        <w:t xml:space="preserve">It may be necessary to obtain approval from AQIS before importing biological material </w:t>
      </w:r>
      <w:r w:rsidRPr="004638EF">
        <w:rPr>
          <w:rFonts w:ascii="Arial" w:hAnsi="Arial" w:cs="Arial"/>
        </w:rPr>
        <w:t>(</w:t>
      </w:r>
      <w:r w:rsidR="00F928AC">
        <w:rPr>
          <w:rFonts w:ascii="Arial" w:hAnsi="Arial" w:cs="Arial"/>
        </w:rPr>
        <w:t xml:space="preserve">refer to </w:t>
      </w:r>
      <w:hyperlink r:id="rId241" w:history="1">
        <w:r w:rsidRPr="00507D61">
          <w:rPr>
            <w:rStyle w:val="Hyperlink"/>
            <w:rFonts w:ascii="Arial" w:hAnsi="Arial" w:cs="Arial"/>
            <w:i/>
          </w:rPr>
          <w:t>Application to Import Biological Material</w:t>
        </w:r>
      </w:hyperlink>
      <w:r w:rsidRPr="004638EF">
        <w:rPr>
          <w:rFonts w:ascii="Arial" w:hAnsi="Arial" w:cs="Arial"/>
        </w:rPr>
        <w:t>).</w:t>
      </w:r>
    </w:p>
    <w:p w:rsidR="000D3FE7" w:rsidRPr="00A11FE4" w:rsidRDefault="000D3FE7" w:rsidP="00322576">
      <w:pPr>
        <w:rPr>
          <w:rFonts w:ascii="Arial" w:hAnsi="Arial" w:cs="Arial"/>
        </w:rPr>
      </w:pPr>
    </w:p>
    <w:p w:rsidR="000D3FE7" w:rsidRPr="00A11FE4" w:rsidRDefault="000D3FE7" w:rsidP="00322576">
      <w:pPr>
        <w:rPr>
          <w:rFonts w:ascii="Arial" w:hAnsi="Arial" w:cs="Arial"/>
        </w:rPr>
      </w:pPr>
      <w:r w:rsidRPr="00A11FE4">
        <w:rPr>
          <w:rFonts w:ascii="Arial" w:hAnsi="Arial" w:cs="Arial"/>
          <w:u w:val="single"/>
        </w:rPr>
        <w:t>Low risk biologicals</w:t>
      </w:r>
      <w:r w:rsidRPr="00A11FE4">
        <w:rPr>
          <w:rFonts w:ascii="Arial" w:hAnsi="Arial" w:cs="Arial"/>
        </w:rPr>
        <w:t xml:space="preserve"> do not require a quarantine entry permit and include:</w:t>
      </w:r>
    </w:p>
    <w:p w:rsidR="000D3FE7" w:rsidRPr="00A11FE4" w:rsidRDefault="000D3FE7" w:rsidP="00322576">
      <w:pPr>
        <w:tabs>
          <w:tab w:val="left" w:pos="1080"/>
        </w:tabs>
        <w:autoSpaceDE w:val="0"/>
        <w:autoSpaceDN w:val="0"/>
        <w:adjustRightInd w:val="0"/>
        <w:ind w:left="1080" w:hanging="1080"/>
        <w:rPr>
          <w:rFonts w:ascii="Arial" w:hAnsi="Arial" w:cs="Arial"/>
          <w:lang w:val="en-US"/>
        </w:rPr>
      </w:pPr>
      <w:r w:rsidRPr="00A11FE4">
        <w:rPr>
          <w:rFonts w:ascii="Arial" w:hAnsi="Arial" w:cs="Arial"/>
          <w:lang w:val="en-US"/>
        </w:rPr>
        <w:t>(i)</w:t>
      </w:r>
      <w:r w:rsidRPr="00A11FE4">
        <w:rPr>
          <w:rFonts w:ascii="Arial" w:hAnsi="Arial" w:cs="Arial"/>
          <w:lang w:val="en-US"/>
        </w:rPr>
        <w:tab/>
        <w:t>human tissue (blood, serum, plasma), human genetic material and fluids,</w:t>
      </w:r>
    </w:p>
    <w:p w:rsidR="000D3FE7" w:rsidRPr="00A11FE4" w:rsidRDefault="000D3FE7" w:rsidP="00322576">
      <w:pPr>
        <w:tabs>
          <w:tab w:val="left" w:pos="1080"/>
        </w:tabs>
        <w:autoSpaceDE w:val="0"/>
        <w:autoSpaceDN w:val="0"/>
        <w:adjustRightInd w:val="0"/>
        <w:ind w:left="1080" w:hanging="1080"/>
        <w:rPr>
          <w:rFonts w:ascii="Arial" w:hAnsi="Arial" w:cs="Arial"/>
        </w:rPr>
      </w:pPr>
      <w:r w:rsidRPr="00A11FE4">
        <w:rPr>
          <w:rFonts w:ascii="Arial" w:hAnsi="Arial" w:cs="Arial"/>
          <w:lang w:val="en-US"/>
        </w:rPr>
        <w:t>(ii)</w:t>
      </w:r>
      <w:r w:rsidRPr="00A11FE4">
        <w:rPr>
          <w:rFonts w:ascii="Arial" w:hAnsi="Arial" w:cs="Arial"/>
          <w:lang w:val="en-US"/>
        </w:rPr>
        <w:tab/>
        <w:t xml:space="preserve">synthetic laboratory reagents (not derived from </w:t>
      </w:r>
      <w:r w:rsidRPr="00A11FE4">
        <w:rPr>
          <w:rFonts w:ascii="Arial" w:hAnsi="Arial" w:cs="Arial"/>
        </w:rPr>
        <w:t>human, animal, plant or microbiological substances),</w:t>
      </w:r>
    </w:p>
    <w:p w:rsidR="000D3FE7" w:rsidRPr="00A11FE4" w:rsidRDefault="000D3FE7" w:rsidP="00322576">
      <w:pPr>
        <w:numPr>
          <w:ilvl w:val="0"/>
          <w:numId w:val="71"/>
        </w:numPr>
        <w:tabs>
          <w:tab w:val="clear" w:pos="1440"/>
          <w:tab w:val="left" w:pos="1080"/>
        </w:tabs>
        <w:autoSpaceDE w:val="0"/>
        <w:autoSpaceDN w:val="0"/>
        <w:adjustRightInd w:val="0"/>
        <w:ind w:left="1080" w:hanging="1080"/>
        <w:rPr>
          <w:rFonts w:ascii="Arial" w:hAnsi="Arial" w:cs="Arial"/>
          <w:lang w:val="en-US"/>
        </w:rPr>
      </w:pPr>
      <w:r w:rsidRPr="00A11FE4">
        <w:rPr>
          <w:rFonts w:ascii="Arial" w:hAnsi="Arial" w:cs="Arial"/>
          <w:lang w:val="en-US"/>
        </w:rPr>
        <w:t>organic chemicals and substances,</w:t>
      </w:r>
    </w:p>
    <w:p w:rsidR="000D3FE7" w:rsidRPr="00A11FE4" w:rsidRDefault="000D3FE7" w:rsidP="00322576">
      <w:pPr>
        <w:numPr>
          <w:ilvl w:val="0"/>
          <w:numId w:val="71"/>
        </w:numPr>
        <w:tabs>
          <w:tab w:val="clear" w:pos="1440"/>
          <w:tab w:val="left" w:pos="1080"/>
        </w:tabs>
        <w:autoSpaceDE w:val="0"/>
        <w:autoSpaceDN w:val="0"/>
        <w:adjustRightInd w:val="0"/>
        <w:ind w:left="1080" w:hanging="1080"/>
        <w:rPr>
          <w:rFonts w:ascii="Arial" w:hAnsi="Arial" w:cs="Arial"/>
          <w:lang w:val="en-US"/>
        </w:rPr>
      </w:pPr>
      <w:r w:rsidRPr="00A11FE4">
        <w:rPr>
          <w:rFonts w:ascii="Arial" w:hAnsi="Arial" w:cs="Arial"/>
          <w:lang w:val="en-US"/>
        </w:rPr>
        <w:t>non-biological buffers (e.g. Tris and EDTA),</w:t>
      </w:r>
    </w:p>
    <w:p w:rsidR="000D3FE7" w:rsidRPr="00A11FE4" w:rsidRDefault="000D3FE7" w:rsidP="00322576">
      <w:pPr>
        <w:numPr>
          <w:ilvl w:val="0"/>
          <w:numId w:val="71"/>
        </w:numPr>
        <w:tabs>
          <w:tab w:val="clear" w:pos="1440"/>
          <w:tab w:val="left" w:pos="1080"/>
        </w:tabs>
        <w:autoSpaceDE w:val="0"/>
        <w:autoSpaceDN w:val="0"/>
        <w:adjustRightInd w:val="0"/>
        <w:ind w:left="1080" w:hanging="1080"/>
        <w:rPr>
          <w:rFonts w:ascii="Arial" w:hAnsi="Arial" w:cs="Arial"/>
          <w:lang w:val="en-US"/>
        </w:rPr>
      </w:pPr>
      <w:r w:rsidRPr="00A11FE4">
        <w:rPr>
          <w:rFonts w:ascii="Arial" w:hAnsi="Arial" w:cs="Arial"/>
          <w:lang w:val="en-US"/>
        </w:rPr>
        <w:t>oligonucleotides and primers,</w:t>
      </w:r>
    </w:p>
    <w:p w:rsidR="000D3FE7" w:rsidRPr="00A11FE4" w:rsidRDefault="000D3FE7" w:rsidP="00322576">
      <w:pPr>
        <w:numPr>
          <w:ilvl w:val="0"/>
          <w:numId w:val="71"/>
        </w:numPr>
        <w:tabs>
          <w:tab w:val="clear" w:pos="1440"/>
          <w:tab w:val="left" w:pos="1080"/>
        </w:tabs>
        <w:autoSpaceDE w:val="0"/>
        <w:autoSpaceDN w:val="0"/>
        <w:adjustRightInd w:val="0"/>
        <w:ind w:left="1080" w:hanging="1080"/>
        <w:rPr>
          <w:rFonts w:ascii="Arial" w:hAnsi="Arial" w:cs="Arial"/>
          <w:lang w:val="en-US"/>
        </w:rPr>
      </w:pPr>
      <w:r w:rsidRPr="00A11FE4">
        <w:rPr>
          <w:rFonts w:ascii="Arial" w:hAnsi="Arial" w:cs="Arial"/>
          <w:lang w:val="en-US"/>
        </w:rPr>
        <w:t>synthetic culture media</w:t>
      </w:r>
    </w:p>
    <w:p w:rsidR="000D3FE7" w:rsidRPr="00A11FE4" w:rsidRDefault="000D3FE7" w:rsidP="00322576">
      <w:pPr>
        <w:tabs>
          <w:tab w:val="left" w:pos="1080"/>
        </w:tabs>
        <w:ind w:left="1080" w:hanging="1080"/>
        <w:rPr>
          <w:rFonts w:ascii="Arial" w:hAnsi="Arial" w:cs="Arial"/>
        </w:rPr>
      </w:pPr>
    </w:p>
    <w:p w:rsidR="000D3FE7" w:rsidRPr="00A11FE4" w:rsidRDefault="000D3FE7" w:rsidP="00322576">
      <w:pPr>
        <w:tabs>
          <w:tab w:val="left" w:pos="1080"/>
        </w:tabs>
        <w:ind w:left="1080" w:hanging="1080"/>
        <w:rPr>
          <w:rFonts w:ascii="Arial" w:hAnsi="Arial" w:cs="Arial"/>
        </w:rPr>
      </w:pPr>
      <w:r w:rsidRPr="00A11FE4">
        <w:rPr>
          <w:rFonts w:ascii="Arial" w:hAnsi="Arial" w:cs="Arial"/>
          <w:u w:val="single"/>
        </w:rPr>
        <w:t>High-risk biologicals</w:t>
      </w:r>
      <w:r w:rsidRPr="00A11FE4">
        <w:rPr>
          <w:rFonts w:ascii="Arial" w:hAnsi="Arial" w:cs="Arial"/>
        </w:rPr>
        <w:t xml:space="preserve"> do require a quarantine import permit and include:</w:t>
      </w:r>
    </w:p>
    <w:p w:rsidR="000D3FE7" w:rsidRPr="00A11FE4" w:rsidRDefault="000D3FE7" w:rsidP="00322576">
      <w:pPr>
        <w:tabs>
          <w:tab w:val="left" w:pos="1080"/>
          <w:tab w:val="left" w:pos="2040"/>
        </w:tabs>
        <w:autoSpaceDE w:val="0"/>
        <w:autoSpaceDN w:val="0"/>
        <w:adjustRightInd w:val="0"/>
        <w:ind w:left="1080" w:hanging="1080"/>
        <w:rPr>
          <w:rFonts w:ascii="Arial" w:hAnsi="Arial" w:cs="Arial"/>
          <w:lang w:val="en-US"/>
        </w:rPr>
      </w:pPr>
      <w:r w:rsidRPr="00A11FE4">
        <w:rPr>
          <w:rFonts w:ascii="Arial" w:hAnsi="Arial" w:cs="Arial"/>
          <w:lang w:val="en-US"/>
        </w:rPr>
        <w:t>(i)</w:t>
      </w:r>
      <w:r w:rsidRPr="00A11FE4">
        <w:rPr>
          <w:rFonts w:ascii="Arial" w:hAnsi="Arial" w:cs="Arial"/>
          <w:lang w:val="en-US"/>
        </w:rPr>
        <w:tab/>
        <w:t>animal tissues, extracts and fluids,</w:t>
      </w:r>
    </w:p>
    <w:p w:rsidR="000D3FE7" w:rsidRPr="00A11FE4" w:rsidRDefault="000D3FE7" w:rsidP="00322576">
      <w:pPr>
        <w:tabs>
          <w:tab w:val="left" w:pos="1080"/>
          <w:tab w:val="left" w:pos="2040"/>
        </w:tabs>
        <w:autoSpaceDE w:val="0"/>
        <w:autoSpaceDN w:val="0"/>
        <w:adjustRightInd w:val="0"/>
        <w:ind w:left="1080" w:hanging="1080"/>
        <w:rPr>
          <w:rFonts w:ascii="Arial" w:hAnsi="Arial" w:cs="Arial"/>
          <w:lang w:val="en-US"/>
        </w:rPr>
      </w:pPr>
      <w:r w:rsidRPr="00A11FE4">
        <w:rPr>
          <w:rFonts w:ascii="Arial" w:hAnsi="Arial" w:cs="Arial"/>
          <w:lang w:val="en-US"/>
        </w:rPr>
        <w:t>(ii)</w:t>
      </w:r>
      <w:r w:rsidRPr="00A11FE4">
        <w:rPr>
          <w:rFonts w:ascii="Arial" w:hAnsi="Arial" w:cs="Arial"/>
          <w:lang w:val="en-US"/>
        </w:rPr>
        <w:tab/>
        <w:t>animal blood, serum or plasma products,</w:t>
      </w:r>
    </w:p>
    <w:p w:rsidR="000D3FE7" w:rsidRPr="00A11FE4" w:rsidRDefault="000D3FE7" w:rsidP="00322576">
      <w:pPr>
        <w:tabs>
          <w:tab w:val="left" w:pos="1080"/>
          <w:tab w:val="left" w:pos="2040"/>
        </w:tabs>
        <w:autoSpaceDE w:val="0"/>
        <w:autoSpaceDN w:val="0"/>
        <w:adjustRightInd w:val="0"/>
        <w:ind w:left="1080" w:hanging="1080"/>
        <w:rPr>
          <w:rFonts w:ascii="Arial" w:hAnsi="Arial" w:cs="Arial"/>
          <w:lang w:val="en-US"/>
        </w:rPr>
      </w:pPr>
      <w:r w:rsidRPr="00A11FE4">
        <w:rPr>
          <w:rFonts w:ascii="Arial" w:hAnsi="Arial" w:cs="Arial"/>
          <w:lang w:val="en-US"/>
        </w:rPr>
        <w:t>(iii)</w:t>
      </w:r>
      <w:r w:rsidRPr="00A11FE4">
        <w:rPr>
          <w:rFonts w:ascii="Arial" w:hAnsi="Arial" w:cs="Arial"/>
          <w:lang w:val="en-US"/>
        </w:rPr>
        <w:tab/>
        <w:t>animal serum containing antibodies,</w:t>
      </w:r>
    </w:p>
    <w:p w:rsidR="000D3FE7" w:rsidRPr="00A11FE4" w:rsidRDefault="000D3FE7" w:rsidP="00322576">
      <w:pPr>
        <w:tabs>
          <w:tab w:val="left" w:pos="1080"/>
          <w:tab w:val="left" w:pos="2040"/>
        </w:tabs>
        <w:autoSpaceDE w:val="0"/>
        <w:autoSpaceDN w:val="0"/>
        <w:adjustRightInd w:val="0"/>
        <w:ind w:left="1080" w:hanging="1080"/>
        <w:rPr>
          <w:rFonts w:ascii="Arial" w:hAnsi="Arial" w:cs="Arial"/>
          <w:lang w:val="en-US"/>
        </w:rPr>
      </w:pPr>
      <w:r w:rsidRPr="00A11FE4">
        <w:rPr>
          <w:rFonts w:ascii="Arial" w:hAnsi="Arial" w:cs="Arial"/>
          <w:lang w:val="en-US"/>
        </w:rPr>
        <w:t>(iv)</w:t>
      </w:r>
      <w:r w:rsidRPr="00A11FE4">
        <w:rPr>
          <w:rFonts w:ascii="Arial" w:hAnsi="Arial" w:cs="Arial"/>
          <w:lang w:val="en-US"/>
        </w:rPr>
        <w:tab/>
        <w:t>animal or microbiologically derived enzymes, hormones or proteins,</w:t>
      </w:r>
    </w:p>
    <w:p w:rsidR="000D3FE7" w:rsidRPr="00A11FE4" w:rsidRDefault="000D3FE7" w:rsidP="00322576">
      <w:pPr>
        <w:tabs>
          <w:tab w:val="left" w:pos="1080"/>
          <w:tab w:val="left" w:pos="2040"/>
        </w:tabs>
        <w:autoSpaceDE w:val="0"/>
        <w:autoSpaceDN w:val="0"/>
        <w:adjustRightInd w:val="0"/>
        <w:ind w:left="1080" w:hanging="1080"/>
        <w:rPr>
          <w:rFonts w:ascii="Arial" w:hAnsi="Arial" w:cs="Arial"/>
          <w:lang w:val="en-US"/>
        </w:rPr>
      </w:pPr>
      <w:r w:rsidRPr="00A11FE4">
        <w:rPr>
          <w:rFonts w:ascii="Arial" w:hAnsi="Arial" w:cs="Arial"/>
          <w:lang w:val="en-US"/>
        </w:rPr>
        <w:t>(v)</w:t>
      </w:r>
      <w:r w:rsidRPr="00A11FE4">
        <w:rPr>
          <w:rFonts w:ascii="Arial" w:hAnsi="Arial" w:cs="Arial"/>
          <w:lang w:val="en-US"/>
        </w:rPr>
        <w:tab/>
        <w:t>genetic material (other than human),</w:t>
      </w:r>
    </w:p>
    <w:p w:rsidR="000D3FE7" w:rsidRPr="00A11FE4" w:rsidRDefault="000D3FE7" w:rsidP="00322576">
      <w:pPr>
        <w:tabs>
          <w:tab w:val="left" w:pos="1080"/>
          <w:tab w:val="left" w:pos="2040"/>
        </w:tabs>
        <w:autoSpaceDE w:val="0"/>
        <w:autoSpaceDN w:val="0"/>
        <w:adjustRightInd w:val="0"/>
        <w:ind w:left="1080" w:hanging="1080"/>
        <w:rPr>
          <w:rFonts w:ascii="Arial" w:hAnsi="Arial" w:cs="Arial"/>
          <w:lang w:val="en-US"/>
        </w:rPr>
      </w:pPr>
      <w:r w:rsidRPr="00A11FE4">
        <w:rPr>
          <w:rFonts w:ascii="Arial" w:hAnsi="Arial" w:cs="Arial"/>
          <w:lang w:val="en-US"/>
        </w:rPr>
        <w:t>(vi)</w:t>
      </w:r>
      <w:r w:rsidRPr="00A11FE4">
        <w:rPr>
          <w:rFonts w:ascii="Arial" w:hAnsi="Arial" w:cs="Arial"/>
          <w:lang w:val="en-US"/>
        </w:rPr>
        <w:tab/>
        <w:t>microorganisms,</w:t>
      </w:r>
    </w:p>
    <w:p w:rsidR="000D3FE7" w:rsidRPr="00A11FE4" w:rsidRDefault="000D3FE7" w:rsidP="00322576">
      <w:pPr>
        <w:tabs>
          <w:tab w:val="left" w:pos="1080"/>
          <w:tab w:val="left" w:pos="2040"/>
        </w:tabs>
        <w:autoSpaceDE w:val="0"/>
        <w:autoSpaceDN w:val="0"/>
        <w:adjustRightInd w:val="0"/>
        <w:ind w:left="1080" w:hanging="1080"/>
        <w:rPr>
          <w:rFonts w:ascii="Arial" w:hAnsi="Arial" w:cs="Arial"/>
          <w:lang w:val="en-US"/>
        </w:rPr>
      </w:pPr>
      <w:r w:rsidRPr="00A11FE4">
        <w:rPr>
          <w:rFonts w:ascii="Arial" w:hAnsi="Arial" w:cs="Arial"/>
          <w:lang w:val="en-US"/>
        </w:rPr>
        <w:t>(vii)</w:t>
      </w:r>
      <w:r w:rsidRPr="00A11FE4">
        <w:rPr>
          <w:rFonts w:ascii="Arial" w:hAnsi="Arial" w:cs="Arial"/>
          <w:lang w:val="en-US"/>
        </w:rPr>
        <w:tab/>
        <w:t>cell lines and any derived products (including human cell lines),</w:t>
      </w:r>
    </w:p>
    <w:p w:rsidR="000D3FE7" w:rsidRPr="00A11FE4" w:rsidRDefault="000D3FE7" w:rsidP="00322576">
      <w:pPr>
        <w:tabs>
          <w:tab w:val="left" w:pos="1080"/>
          <w:tab w:val="left" w:pos="2040"/>
        </w:tabs>
        <w:autoSpaceDE w:val="0"/>
        <w:autoSpaceDN w:val="0"/>
        <w:adjustRightInd w:val="0"/>
        <w:ind w:left="1080" w:hanging="1080"/>
        <w:rPr>
          <w:rFonts w:ascii="Arial" w:hAnsi="Arial" w:cs="Arial"/>
          <w:lang w:val="en-US"/>
        </w:rPr>
      </w:pPr>
      <w:r w:rsidRPr="00A11FE4">
        <w:rPr>
          <w:rFonts w:ascii="Arial" w:hAnsi="Arial" w:cs="Arial"/>
          <w:lang w:val="en-US"/>
        </w:rPr>
        <w:t>(viii)</w:t>
      </w:r>
      <w:r w:rsidRPr="00A11FE4">
        <w:rPr>
          <w:rFonts w:ascii="Arial" w:hAnsi="Arial" w:cs="Arial"/>
          <w:lang w:val="en-US"/>
        </w:rPr>
        <w:tab/>
        <w:t>culture media containing animal, plant, human or microbial material,</w:t>
      </w:r>
    </w:p>
    <w:p w:rsidR="000D3FE7" w:rsidRPr="00A11FE4" w:rsidRDefault="000D3FE7" w:rsidP="00322576">
      <w:pPr>
        <w:tabs>
          <w:tab w:val="left" w:pos="1080"/>
          <w:tab w:val="left" w:pos="2040"/>
        </w:tabs>
        <w:autoSpaceDE w:val="0"/>
        <w:autoSpaceDN w:val="0"/>
        <w:adjustRightInd w:val="0"/>
        <w:ind w:left="1080" w:hanging="1080"/>
        <w:rPr>
          <w:rFonts w:ascii="Arial" w:hAnsi="Arial" w:cs="Arial"/>
          <w:lang w:val="en-US"/>
        </w:rPr>
      </w:pPr>
      <w:r w:rsidRPr="00A11FE4">
        <w:rPr>
          <w:rFonts w:ascii="Arial" w:hAnsi="Arial" w:cs="Arial"/>
          <w:lang w:val="en-US"/>
        </w:rPr>
        <w:t>(ix)</w:t>
      </w:r>
      <w:r w:rsidRPr="00A11FE4">
        <w:rPr>
          <w:rFonts w:ascii="Arial" w:hAnsi="Arial" w:cs="Arial"/>
          <w:lang w:val="en-US"/>
        </w:rPr>
        <w:tab/>
        <w:t>experimental, non-released vaccines,</w:t>
      </w:r>
    </w:p>
    <w:p w:rsidR="000D3FE7" w:rsidRPr="00A11FE4" w:rsidRDefault="008A6152" w:rsidP="00322576">
      <w:pPr>
        <w:tabs>
          <w:tab w:val="left" w:pos="1080"/>
          <w:tab w:val="left" w:pos="2040"/>
        </w:tabs>
        <w:autoSpaceDE w:val="0"/>
        <w:autoSpaceDN w:val="0"/>
        <w:adjustRightInd w:val="0"/>
        <w:ind w:left="1080" w:hanging="1080"/>
        <w:rPr>
          <w:rFonts w:ascii="Arial" w:hAnsi="Arial" w:cs="Arial"/>
          <w:lang w:val="en-US"/>
        </w:rPr>
      </w:pPr>
      <w:r>
        <w:rPr>
          <w:rFonts w:ascii="Arial" w:hAnsi="Arial" w:cs="Arial"/>
          <w:lang w:val="en-US"/>
        </w:rPr>
        <w:t>(x)</w:t>
      </w:r>
      <w:r>
        <w:rPr>
          <w:rFonts w:ascii="Arial" w:hAnsi="Arial" w:cs="Arial"/>
          <w:lang w:val="en-US"/>
        </w:rPr>
        <w:tab/>
        <w:t>human fae</w:t>
      </w:r>
      <w:r w:rsidR="000D3FE7" w:rsidRPr="00A11FE4">
        <w:rPr>
          <w:rFonts w:ascii="Arial" w:hAnsi="Arial" w:cs="Arial"/>
          <w:lang w:val="en-US"/>
        </w:rPr>
        <w:t>ces of material known to be infected with a pathogenic organism</w:t>
      </w:r>
    </w:p>
    <w:p w:rsidR="000D3FE7" w:rsidRPr="00A11FE4" w:rsidRDefault="000D3FE7" w:rsidP="00322576">
      <w:pPr>
        <w:tabs>
          <w:tab w:val="left" w:pos="720"/>
          <w:tab w:val="left" w:pos="1200"/>
          <w:tab w:val="left" w:pos="1320"/>
          <w:tab w:val="left" w:pos="1680"/>
          <w:tab w:val="left" w:pos="2040"/>
        </w:tabs>
        <w:autoSpaceDE w:val="0"/>
        <w:autoSpaceDN w:val="0"/>
        <w:adjustRightInd w:val="0"/>
        <w:rPr>
          <w:rFonts w:ascii="Arial" w:hAnsi="Arial" w:cs="Arial"/>
        </w:rPr>
      </w:pPr>
    </w:p>
    <w:p w:rsidR="000D3FE7" w:rsidRPr="00A11FE4" w:rsidRDefault="000D3FE7" w:rsidP="00322576">
      <w:pPr>
        <w:tabs>
          <w:tab w:val="left" w:pos="720"/>
          <w:tab w:val="left" w:pos="1200"/>
          <w:tab w:val="left" w:pos="1320"/>
          <w:tab w:val="left" w:pos="1680"/>
          <w:tab w:val="left" w:pos="2040"/>
        </w:tabs>
        <w:autoSpaceDE w:val="0"/>
        <w:autoSpaceDN w:val="0"/>
        <w:adjustRightInd w:val="0"/>
        <w:rPr>
          <w:rFonts w:ascii="Arial" w:hAnsi="Arial" w:cs="Arial"/>
        </w:rPr>
      </w:pPr>
      <w:r w:rsidRPr="00A11FE4">
        <w:rPr>
          <w:rFonts w:ascii="Arial" w:hAnsi="Arial" w:cs="Arial"/>
        </w:rPr>
        <w:t xml:space="preserve">Refer to </w:t>
      </w:r>
      <w:hyperlink r:id="rId242" w:history="1">
        <w:r w:rsidRPr="00FA6732">
          <w:rPr>
            <w:rStyle w:val="Hyperlink"/>
            <w:rFonts w:ascii="Arial" w:hAnsi="Arial" w:cs="Arial"/>
            <w:i/>
          </w:rPr>
          <w:t>ICON</w:t>
        </w:r>
      </w:hyperlink>
      <w:r w:rsidRPr="00A11FE4">
        <w:rPr>
          <w:rFonts w:ascii="Arial" w:hAnsi="Arial" w:cs="Arial"/>
        </w:rPr>
        <w:t xml:space="preserve"> for current quarantine import conditions and if necessary the </w:t>
      </w:r>
      <w:hyperlink r:id="rId243" w:history="1">
        <w:r w:rsidRPr="00E85E98">
          <w:rPr>
            <w:rStyle w:val="Hyperlink"/>
            <w:rFonts w:ascii="Arial" w:hAnsi="Arial" w:cs="Arial"/>
            <w:i/>
          </w:rPr>
          <w:t>AQIS checklist for importing biological materials</w:t>
        </w:r>
        <w:r w:rsidRPr="00E85E98">
          <w:rPr>
            <w:rStyle w:val="Hyperlink"/>
            <w:rFonts w:ascii="Arial" w:hAnsi="Arial" w:cs="Arial"/>
          </w:rPr>
          <w:t>.</w:t>
        </w:r>
      </w:hyperlink>
    </w:p>
    <w:p w:rsidR="000D3FE7" w:rsidRPr="00A11FE4" w:rsidRDefault="000D3FE7" w:rsidP="00322576">
      <w:pPr>
        <w:rPr>
          <w:rFonts w:ascii="Arial" w:hAnsi="Arial" w:cs="Arial"/>
        </w:rPr>
      </w:pPr>
    </w:p>
    <w:p w:rsidR="000D3FE7" w:rsidRPr="00A11FE4" w:rsidRDefault="000D3FE7" w:rsidP="00322576">
      <w:pPr>
        <w:rPr>
          <w:rFonts w:ascii="Arial" w:hAnsi="Arial" w:cs="Arial"/>
        </w:rPr>
      </w:pPr>
      <w:r w:rsidRPr="00A11FE4">
        <w:rPr>
          <w:rFonts w:ascii="Arial" w:hAnsi="Arial" w:cs="Arial"/>
        </w:rPr>
        <w:t>It is also necessary to keep records for imported goods that should include the following details:</w:t>
      </w:r>
    </w:p>
    <w:p w:rsidR="000D3FE7" w:rsidRPr="00A11FE4" w:rsidRDefault="000D3FE7" w:rsidP="00322576">
      <w:pPr>
        <w:tabs>
          <w:tab w:val="left" w:pos="2040"/>
        </w:tabs>
        <w:autoSpaceDE w:val="0"/>
        <w:autoSpaceDN w:val="0"/>
        <w:adjustRightInd w:val="0"/>
        <w:ind w:left="1080" w:hanging="1080"/>
        <w:rPr>
          <w:rFonts w:ascii="Arial" w:hAnsi="Arial" w:cs="Arial"/>
          <w:lang w:val="en-US"/>
        </w:rPr>
      </w:pPr>
      <w:r w:rsidRPr="00A11FE4">
        <w:rPr>
          <w:rFonts w:ascii="Arial" w:hAnsi="Arial" w:cs="Arial"/>
          <w:lang w:val="en-US"/>
        </w:rPr>
        <w:t>(i)</w:t>
      </w:r>
      <w:r w:rsidRPr="00A11FE4">
        <w:rPr>
          <w:rFonts w:ascii="Arial" w:hAnsi="Arial" w:cs="Arial"/>
          <w:lang w:val="en-US"/>
        </w:rPr>
        <w:tab/>
        <w:t>date the material was received,</w:t>
      </w:r>
    </w:p>
    <w:p w:rsidR="000D3FE7" w:rsidRPr="00A11FE4" w:rsidRDefault="000D3FE7" w:rsidP="00322576">
      <w:pPr>
        <w:tabs>
          <w:tab w:val="left" w:pos="2040"/>
        </w:tabs>
        <w:autoSpaceDE w:val="0"/>
        <w:autoSpaceDN w:val="0"/>
        <w:adjustRightInd w:val="0"/>
        <w:ind w:left="1080" w:hanging="1080"/>
        <w:rPr>
          <w:rFonts w:ascii="Arial" w:hAnsi="Arial" w:cs="Arial"/>
          <w:lang w:val="en-US"/>
        </w:rPr>
      </w:pPr>
      <w:r w:rsidRPr="00A11FE4">
        <w:rPr>
          <w:rFonts w:ascii="Arial" w:hAnsi="Arial" w:cs="Arial"/>
          <w:lang w:val="en-US"/>
        </w:rPr>
        <w:t>(ii)</w:t>
      </w:r>
      <w:r w:rsidRPr="00A11FE4">
        <w:rPr>
          <w:rFonts w:ascii="Arial" w:hAnsi="Arial" w:cs="Arial"/>
          <w:lang w:val="en-US"/>
        </w:rPr>
        <w:tab/>
        <w:t>quarantine entry number,</w:t>
      </w:r>
    </w:p>
    <w:p w:rsidR="000D3FE7" w:rsidRPr="00A11FE4" w:rsidRDefault="000D3FE7" w:rsidP="00322576">
      <w:pPr>
        <w:tabs>
          <w:tab w:val="left" w:pos="2040"/>
        </w:tabs>
        <w:autoSpaceDE w:val="0"/>
        <w:autoSpaceDN w:val="0"/>
        <w:adjustRightInd w:val="0"/>
        <w:ind w:left="1080" w:hanging="1080"/>
        <w:rPr>
          <w:rFonts w:ascii="Arial" w:hAnsi="Arial" w:cs="Arial"/>
          <w:lang w:val="en-US"/>
        </w:rPr>
      </w:pPr>
      <w:r w:rsidRPr="00A11FE4">
        <w:rPr>
          <w:rFonts w:ascii="Arial" w:hAnsi="Arial" w:cs="Arial"/>
          <w:lang w:val="en-US"/>
        </w:rPr>
        <w:t>(iii)</w:t>
      </w:r>
      <w:r w:rsidRPr="00A11FE4">
        <w:rPr>
          <w:rFonts w:ascii="Arial" w:hAnsi="Arial" w:cs="Arial"/>
          <w:lang w:val="en-US"/>
        </w:rPr>
        <w:tab/>
        <w:t>name of the supplier,</w:t>
      </w:r>
    </w:p>
    <w:p w:rsidR="000D3FE7" w:rsidRPr="00A11FE4" w:rsidRDefault="000D3FE7" w:rsidP="00322576">
      <w:pPr>
        <w:tabs>
          <w:tab w:val="left" w:pos="2040"/>
        </w:tabs>
        <w:autoSpaceDE w:val="0"/>
        <w:autoSpaceDN w:val="0"/>
        <w:adjustRightInd w:val="0"/>
        <w:ind w:left="1080" w:hanging="1080"/>
        <w:rPr>
          <w:rFonts w:ascii="Arial" w:hAnsi="Arial" w:cs="Arial"/>
          <w:lang w:val="en-US"/>
        </w:rPr>
      </w:pPr>
      <w:r w:rsidRPr="00A11FE4">
        <w:rPr>
          <w:rFonts w:ascii="Arial" w:hAnsi="Arial" w:cs="Arial"/>
          <w:lang w:val="en-US"/>
        </w:rPr>
        <w:lastRenderedPageBreak/>
        <w:t>(iv)</w:t>
      </w:r>
      <w:r w:rsidRPr="00A11FE4">
        <w:rPr>
          <w:rFonts w:ascii="Arial" w:hAnsi="Arial" w:cs="Arial"/>
          <w:lang w:val="en-US"/>
        </w:rPr>
        <w:tab/>
        <w:t>import permit number,</w:t>
      </w:r>
    </w:p>
    <w:p w:rsidR="000D3FE7" w:rsidRPr="00A11FE4" w:rsidRDefault="000D3FE7" w:rsidP="00322576">
      <w:pPr>
        <w:tabs>
          <w:tab w:val="left" w:pos="2040"/>
        </w:tabs>
        <w:autoSpaceDE w:val="0"/>
        <w:autoSpaceDN w:val="0"/>
        <w:adjustRightInd w:val="0"/>
        <w:ind w:left="1080" w:hanging="1080"/>
        <w:rPr>
          <w:rFonts w:ascii="Arial" w:hAnsi="Arial" w:cs="Arial"/>
          <w:lang w:val="en-US"/>
        </w:rPr>
      </w:pPr>
      <w:r w:rsidRPr="00A11FE4">
        <w:rPr>
          <w:rFonts w:ascii="Arial" w:hAnsi="Arial" w:cs="Arial"/>
          <w:lang w:val="en-US"/>
        </w:rPr>
        <w:t>(v)</w:t>
      </w:r>
      <w:r w:rsidRPr="00A11FE4">
        <w:rPr>
          <w:rFonts w:ascii="Arial" w:hAnsi="Arial" w:cs="Arial"/>
          <w:lang w:val="en-US"/>
        </w:rPr>
        <w:tab/>
        <w:t>description of material,</w:t>
      </w:r>
    </w:p>
    <w:p w:rsidR="000D3FE7" w:rsidRPr="00A11FE4" w:rsidRDefault="000D3FE7" w:rsidP="00322576">
      <w:pPr>
        <w:tabs>
          <w:tab w:val="left" w:pos="2040"/>
        </w:tabs>
        <w:autoSpaceDE w:val="0"/>
        <w:autoSpaceDN w:val="0"/>
        <w:adjustRightInd w:val="0"/>
        <w:ind w:left="1080" w:hanging="1080"/>
        <w:rPr>
          <w:rFonts w:ascii="Arial" w:hAnsi="Arial" w:cs="Arial"/>
          <w:lang w:val="en-US"/>
        </w:rPr>
      </w:pPr>
      <w:r w:rsidRPr="00A11FE4">
        <w:rPr>
          <w:rFonts w:ascii="Arial" w:hAnsi="Arial" w:cs="Arial"/>
          <w:lang w:val="en-US"/>
        </w:rPr>
        <w:t>(vi)</w:t>
      </w:r>
      <w:r w:rsidRPr="00A11FE4">
        <w:rPr>
          <w:rFonts w:ascii="Arial" w:hAnsi="Arial" w:cs="Arial"/>
          <w:lang w:val="en-US"/>
        </w:rPr>
        <w:tab/>
        <w:t>batch number,</w:t>
      </w:r>
    </w:p>
    <w:p w:rsidR="000D3FE7" w:rsidRPr="00A11FE4" w:rsidRDefault="000D3FE7" w:rsidP="00322576">
      <w:pPr>
        <w:tabs>
          <w:tab w:val="left" w:pos="1560"/>
          <w:tab w:val="left" w:pos="2040"/>
        </w:tabs>
        <w:autoSpaceDE w:val="0"/>
        <w:autoSpaceDN w:val="0"/>
        <w:adjustRightInd w:val="0"/>
        <w:ind w:left="1080" w:hanging="1080"/>
        <w:rPr>
          <w:rFonts w:ascii="Arial" w:hAnsi="Arial" w:cs="Arial"/>
          <w:lang w:val="en-US"/>
        </w:rPr>
      </w:pPr>
      <w:r w:rsidRPr="00A11FE4">
        <w:rPr>
          <w:rFonts w:ascii="Arial" w:hAnsi="Arial" w:cs="Arial"/>
          <w:lang w:val="en-US"/>
        </w:rPr>
        <w:t>(vii)</w:t>
      </w:r>
      <w:r w:rsidRPr="00A11FE4">
        <w:rPr>
          <w:rFonts w:ascii="Arial" w:hAnsi="Arial" w:cs="Arial"/>
          <w:lang w:val="en-US"/>
        </w:rPr>
        <w:tab/>
        <w:t>proposed research and analysis details,</w:t>
      </w:r>
    </w:p>
    <w:p w:rsidR="000D3FE7" w:rsidRPr="00A11FE4" w:rsidRDefault="000D3FE7" w:rsidP="00322576">
      <w:pPr>
        <w:tabs>
          <w:tab w:val="left" w:pos="1560"/>
          <w:tab w:val="left" w:pos="2040"/>
        </w:tabs>
        <w:autoSpaceDE w:val="0"/>
        <w:autoSpaceDN w:val="0"/>
        <w:adjustRightInd w:val="0"/>
        <w:ind w:left="1080" w:hanging="1080"/>
        <w:rPr>
          <w:rFonts w:ascii="Arial" w:hAnsi="Arial" w:cs="Arial"/>
          <w:lang w:val="en-US"/>
        </w:rPr>
      </w:pPr>
      <w:r w:rsidRPr="00A11FE4">
        <w:rPr>
          <w:rFonts w:ascii="Arial" w:hAnsi="Arial" w:cs="Arial"/>
          <w:lang w:val="en-US"/>
        </w:rPr>
        <w:t>(viii)</w:t>
      </w:r>
      <w:r w:rsidRPr="00A11FE4">
        <w:rPr>
          <w:rFonts w:ascii="Arial" w:hAnsi="Arial" w:cs="Arial"/>
          <w:lang w:val="en-US"/>
        </w:rPr>
        <w:tab/>
        <w:t>details of any special treatments,</w:t>
      </w:r>
    </w:p>
    <w:p w:rsidR="000D3FE7" w:rsidRPr="00A11FE4" w:rsidRDefault="000D3FE7" w:rsidP="00322576">
      <w:pPr>
        <w:tabs>
          <w:tab w:val="left" w:pos="1560"/>
        </w:tabs>
        <w:autoSpaceDE w:val="0"/>
        <w:autoSpaceDN w:val="0"/>
        <w:adjustRightInd w:val="0"/>
        <w:ind w:left="1080" w:hanging="1080"/>
        <w:rPr>
          <w:rFonts w:ascii="Arial" w:hAnsi="Arial" w:cs="Arial"/>
          <w:lang w:val="en-US"/>
        </w:rPr>
      </w:pPr>
      <w:r w:rsidRPr="00A11FE4">
        <w:rPr>
          <w:rFonts w:ascii="Arial" w:hAnsi="Arial" w:cs="Arial"/>
          <w:lang w:val="en-US"/>
        </w:rPr>
        <w:t>(ix)</w:t>
      </w:r>
      <w:r w:rsidRPr="00A11FE4">
        <w:rPr>
          <w:rFonts w:ascii="Arial" w:hAnsi="Arial" w:cs="Arial"/>
          <w:lang w:val="en-US"/>
        </w:rPr>
        <w:tab/>
        <w:t>date when research or analysis was completed,</w:t>
      </w:r>
    </w:p>
    <w:p w:rsidR="000D3FE7" w:rsidRPr="00A11FE4" w:rsidRDefault="000D3FE7" w:rsidP="00322576">
      <w:pPr>
        <w:tabs>
          <w:tab w:val="left" w:pos="1560"/>
        </w:tabs>
        <w:autoSpaceDE w:val="0"/>
        <w:autoSpaceDN w:val="0"/>
        <w:adjustRightInd w:val="0"/>
        <w:ind w:left="1080" w:hanging="1080"/>
        <w:rPr>
          <w:rFonts w:ascii="Arial" w:hAnsi="Arial" w:cs="Arial"/>
          <w:lang w:val="en-US"/>
        </w:rPr>
      </w:pPr>
      <w:r w:rsidRPr="00A11FE4">
        <w:rPr>
          <w:rFonts w:ascii="Arial" w:hAnsi="Arial" w:cs="Arial"/>
          <w:lang w:val="en-US"/>
        </w:rPr>
        <w:t>(x)</w:t>
      </w:r>
      <w:r w:rsidRPr="00A11FE4">
        <w:rPr>
          <w:rFonts w:ascii="Arial" w:hAnsi="Arial" w:cs="Arial"/>
          <w:lang w:val="en-US"/>
        </w:rPr>
        <w:tab/>
        <w:t>methods and dates of disposal.</w:t>
      </w:r>
    </w:p>
    <w:p w:rsidR="000D3FE7" w:rsidRPr="00986735" w:rsidRDefault="000D3FE7" w:rsidP="00322576">
      <w:pPr>
        <w:pStyle w:val="Heading3"/>
        <w:numPr>
          <w:ilvl w:val="0"/>
          <w:numId w:val="0"/>
        </w:numPr>
        <w:tabs>
          <w:tab w:val="left" w:pos="1080"/>
        </w:tabs>
        <w:rPr>
          <w:b w:val="0"/>
          <w:sz w:val="24"/>
          <w:szCs w:val="24"/>
        </w:rPr>
      </w:pPr>
      <w:bookmarkStart w:id="271" w:name="_Toc151277024"/>
      <w:r w:rsidRPr="00986735">
        <w:rPr>
          <w:b w:val="0"/>
          <w:sz w:val="24"/>
          <w:szCs w:val="24"/>
        </w:rPr>
        <w:t>14.5.3</w:t>
      </w:r>
      <w:r w:rsidRPr="00986735">
        <w:rPr>
          <w:b w:val="0"/>
          <w:sz w:val="24"/>
          <w:szCs w:val="24"/>
        </w:rPr>
        <w:tab/>
      </w:r>
      <w:r w:rsidRPr="00986735">
        <w:rPr>
          <w:b w:val="0"/>
          <w:i/>
          <w:iCs/>
          <w:sz w:val="24"/>
          <w:szCs w:val="24"/>
        </w:rPr>
        <w:t>In vivo</w:t>
      </w:r>
      <w:r w:rsidRPr="00986735">
        <w:rPr>
          <w:b w:val="0"/>
          <w:sz w:val="24"/>
          <w:szCs w:val="24"/>
        </w:rPr>
        <w:t xml:space="preserve"> use of Imported Biologicals</w:t>
      </w:r>
      <w:bookmarkEnd w:id="271"/>
    </w:p>
    <w:p w:rsidR="000D3FE7" w:rsidRPr="00A11FE4" w:rsidRDefault="000D3FE7" w:rsidP="00322576">
      <w:pPr>
        <w:rPr>
          <w:rFonts w:ascii="Arial" w:hAnsi="Arial" w:cs="Arial"/>
          <w:u w:val="single"/>
        </w:rPr>
      </w:pPr>
    </w:p>
    <w:p w:rsidR="000D3FE7" w:rsidRPr="00A11FE4" w:rsidRDefault="000D3FE7" w:rsidP="00322576">
      <w:pPr>
        <w:rPr>
          <w:rFonts w:ascii="Arial" w:hAnsi="Arial" w:cs="Arial"/>
        </w:rPr>
      </w:pPr>
      <w:r w:rsidRPr="00A11FE4">
        <w:rPr>
          <w:rFonts w:ascii="Arial" w:hAnsi="Arial" w:cs="Arial"/>
        </w:rPr>
        <w:t xml:space="preserve">It is necessary to obtain an </w:t>
      </w:r>
      <w:hyperlink r:id="rId244" w:history="1">
        <w:r w:rsidRPr="009A5054">
          <w:rPr>
            <w:rStyle w:val="Hyperlink"/>
            <w:rFonts w:ascii="Arial" w:hAnsi="Arial" w:cs="Arial"/>
            <w:i/>
          </w:rPr>
          <w:t>in vivo approval</w:t>
        </w:r>
      </w:hyperlink>
      <w:r w:rsidRPr="00A11FE4">
        <w:rPr>
          <w:rFonts w:ascii="Arial" w:hAnsi="Arial" w:cs="Arial"/>
        </w:rPr>
        <w:t xml:space="preserve"> from AQIS for the use of restricted imported </w:t>
      </w:r>
      <w:r w:rsidRPr="00F555F1">
        <w:rPr>
          <w:rFonts w:ascii="Arial" w:hAnsi="Arial" w:cs="Arial"/>
        </w:rPr>
        <w:t>biological products in non-laboratory a</w:t>
      </w:r>
      <w:r w:rsidR="00107CFE" w:rsidRPr="00F555F1">
        <w:rPr>
          <w:rFonts w:ascii="Arial" w:hAnsi="Arial" w:cs="Arial"/>
        </w:rPr>
        <w:t>nimals (see below) and plants</w:t>
      </w:r>
      <w:r w:rsidR="00BC6930" w:rsidRPr="00F555F1">
        <w:rPr>
          <w:rFonts w:ascii="Arial" w:hAnsi="Arial" w:cs="Arial"/>
        </w:rPr>
        <w:t xml:space="preserve">.  </w:t>
      </w:r>
      <w:r w:rsidRPr="00F555F1">
        <w:rPr>
          <w:rFonts w:ascii="Arial" w:hAnsi="Arial" w:cs="Arial"/>
        </w:rPr>
        <w:t>The Biological Safety and Radiation Safety Committee must also approve all such</w:t>
      </w:r>
      <w:r w:rsidRPr="00A11FE4">
        <w:rPr>
          <w:rFonts w:ascii="Arial" w:hAnsi="Arial" w:cs="Arial"/>
        </w:rPr>
        <w:t xml:space="preserve"> work.</w:t>
      </w:r>
    </w:p>
    <w:p w:rsidR="000D3FE7" w:rsidRPr="00A11FE4" w:rsidRDefault="000D3FE7" w:rsidP="00322576">
      <w:pPr>
        <w:rPr>
          <w:rFonts w:ascii="Arial" w:hAnsi="Arial" w:cs="Arial"/>
          <w:u w:val="single"/>
        </w:rPr>
      </w:pPr>
    </w:p>
    <w:p w:rsidR="000D3FE7" w:rsidRPr="00B929CC" w:rsidRDefault="000D3FE7" w:rsidP="00B929CC">
      <w:pPr>
        <w:pStyle w:val="Heading3"/>
        <w:numPr>
          <w:ilvl w:val="0"/>
          <w:numId w:val="0"/>
        </w:numPr>
        <w:tabs>
          <w:tab w:val="left" w:pos="1080"/>
        </w:tabs>
        <w:rPr>
          <w:b w:val="0"/>
          <w:bCs w:val="0"/>
          <w:sz w:val="24"/>
        </w:rPr>
      </w:pPr>
      <w:bookmarkStart w:id="272" w:name="_Toc151277025"/>
      <w:r w:rsidRPr="00B929CC">
        <w:rPr>
          <w:b w:val="0"/>
          <w:bCs w:val="0"/>
          <w:sz w:val="24"/>
        </w:rPr>
        <w:t>14.5.4</w:t>
      </w:r>
      <w:r w:rsidRPr="00B929CC">
        <w:rPr>
          <w:b w:val="0"/>
          <w:bCs w:val="0"/>
          <w:sz w:val="24"/>
        </w:rPr>
        <w:tab/>
        <w:t>Quarantine Approved Premises</w:t>
      </w:r>
      <w:bookmarkEnd w:id="272"/>
    </w:p>
    <w:p w:rsidR="000D3FE7" w:rsidRPr="00A11FE4" w:rsidRDefault="000D3FE7" w:rsidP="00322576">
      <w:pPr>
        <w:rPr>
          <w:rFonts w:ascii="Arial" w:hAnsi="Arial" w:cs="Arial"/>
        </w:rPr>
      </w:pPr>
    </w:p>
    <w:p w:rsidR="000D3FE7" w:rsidRPr="00A11FE4" w:rsidRDefault="000D3FE7" w:rsidP="00322576">
      <w:pPr>
        <w:rPr>
          <w:rFonts w:ascii="Arial" w:hAnsi="Arial" w:cs="Arial"/>
        </w:rPr>
      </w:pPr>
      <w:r w:rsidRPr="00A11FE4">
        <w:rPr>
          <w:rFonts w:ascii="Arial" w:hAnsi="Arial" w:cs="Arial"/>
        </w:rPr>
        <w:t xml:space="preserve">Facilities considered a high quarantine risk require registration with AQIS as a </w:t>
      </w:r>
      <w:hyperlink r:id="rId245" w:history="1">
        <w:r w:rsidRPr="009A5054">
          <w:rPr>
            <w:rStyle w:val="Hyperlink"/>
            <w:rFonts w:ascii="Arial" w:hAnsi="Arial" w:cs="Arial"/>
            <w:i/>
          </w:rPr>
          <w:t>Quarantine Approved Premises</w:t>
        </w:r>
      </w:hyperlink>
      <w:r w:rsidRPr="00A11FE4">
        <w:rPr>
          <w:rFonts w:ascii="Arial" w:hAnsi="Arial" w:cs="Arial"/>
        </w:rPr>
        <w:t xml:space="preserve"> (QAP)</w:t>
      </w:r>
      <w:r w:rsidR="00BC6930">
        <w:rPr>
          <w:rFonts w:ascii="Arial" w:hAnsi="Arial" w:cs="Arial"/>
        </w:rPr>
        <w:t xml:space="preserve">.  </w:t>
      </w:r>
      <w:r w:rsidRPr="00A11FE4">
        <w:rPr>
          <w:rFonts w:ascii="Arial" w:hAnsi="Arial" w:cs="Arial"/>
        </w:rPr>
        <w:t>High quarantine risk activities include the production of veterinary vaccines and therapeutics, and research involving the</w:t>
      </w:r>
      <w:hyperlink r:id="rId246" w:history="1">
        <w:r w:rsidRPr="000F744B">
          <w:rPr>
            <w:rStyle w:val="Hyperlink"/>
            <w:rFonts w:ascii="Arial" w:hAnsi="Arial" w:cs="Arial"/>
          </w:rPr>
          <w:t xml:space="preserve"> </w:t>
        </w:r>
        <w:r w:rsidRPr="000F744B">
          <w:rPr>
            <w:rStyle w:val="Hyperlink"/>
            <w:rFonts w:ascii="Arial" w:hAnsi="Arial" w:cs="Arial"/>
            <w:i/>
            <w:iCs/>
          </w:rPr>
          <w:t>in vivo</w:t>
        </w:r>
        <w:r w:rsidRPr="000F744B">
          <w:rPr>
            <w:rStyle w:val="Hyperlink"/>
            <w:rFonts w:ascii="Arial" w:hAnsi="Arial" w:cs="Arial"/>
          </w:rPr>
          <w:t xml:space="preserve"> </w:t>
        </w:r>
        <w:r w:rsidRPr="000F744B">
          <w:rPr>
            <w:rStyle w:val="Hyperlink"/>
            <w:rFonts w:ascii="Arial" w:hAnsi="Arial" w:cs="Arial"/>
            <w:i/>
          </w:rPr>
          <w:t>use of imported biologicals in non-laboratory animals</w:t>
        </w:r>
      </w:hyperlink>
      <w:r w:rsidR="00BC6930">
        <w:rPr>
          <w:rFonts w:ascii="Arial" w:hAnsi="Arial" w:cs="Arial"/>
        </w:rPr>
        <w:t xml:space="preserve">.  </w:t>
      </w:r>
      <w:r w:rsidRPr="00A11FE4">
        <w:rPr>
          <w:rFonts w:ascii="Arial" w:hAnsi="Arial" w:cs="Arial"/>
        </w:rPr>
        <w:t xml:space="preserve">(See also </w:t>
      </w:r>
      <w:hyperlink r:id="rId247" w:history="1">
        <w:r w:rsidRPr="009A5054">
          <w:rPr>
            <w:rStyle w:val="Hyperlink"/>
            <w:rFonts w:ascii="Arial" w:hAnsi="Arial" w:cs="Arial"/>
            <w:i/>
          </w:rPr>
          <w:t>Guidelines for use of imported biologicals in non-laboratory animals</w:t>
        </w:r>
      </w:hyperlink>
      <w:r w:rsidRPr="00A11FE4">
        <w:rPr>
          <w:rFonts w:ascii="Arial" w:hAnsi="Arial" w:cs="Arial"/>
        </w:rPr>
        <w:t>).</w:t>
      </w:r>
    </w:p>
    <w:p w:rsidR="000D3FE7" w:rsidRPr="00A11FE4" w:rsidRDefault="000D3FE7" w:rsidP="00322576">
      <w:pPr>
        <w:rPr>
          <w:rFonts w:ascii="Arial" w:hAnsi="Arial" w:cs="Arial"/>
        </w:rPr>
      </w:pPr>
    </w:p>
    <w:p w:rsidR="000D3FE7" w:rsidRPr="00A11FE4" w:rsidRDefault="000D3FE7" w:rsidP="00322576">
      <w:pPr>
        <w:rPr>
          <w:rFonts w:ascii="Arial" w:hAnsi="Arial" w:cs="Arial"/>
        </w:rPr>
      </w:pPr>
      <w:r w:rsidRPr="00A11FE4">
        <w:rPr>
          <w:rFonts w:ascii="Arial" w:hAnsi="Arial" w:cs="Arial"/>
          <w:u w:val="single"/>
        </w:rPr>
        <w:t>Non-laboratory animals</w:t>
      </w:r>
      <w:r w:rsidRPr="00A11FE4">
        <w:rPr>
          <w:rFonts w:ascii="Arial" w:hAnsi="Arial" w:cs="Arial"/>
        </w:rPr>
        <w:t xml:space="preserve"> include birds, sheep, cattle, birds, dogs, deer, horses, cats, marsupials, monotremes, pigs, camels.</w:t>
      </w:r>
    </w:p>
    <w:p w:rsidR="000D3FE7" w:rsidRPr="00A11FE4" w:rsidRDefault="000D3FE7" w:rsidP="00322576">
      <w:pPr>
        <w:rPr>
          <w:rFonts w:ascii="Arial" w:hAnsi="Arial" w:cs="Arial"/>
        </w:rPr>
      </w:pPr>
    </w:p>
    <w:p w:rsidR="000D3FE7" w:rsidRPr="00A11FE4" w:rsidRDefault="000D3FE7" w:rsidP="00322576">
      <w:pPr>
        <w:rPr>
          <w:rFonts w:ascii="Arial" w:hAnsi="Arial" w:cs="Arial"/>
        </w:rPr>
      </w:pPr>
      <w:r w:rsidRPr="00A11FE4">
        <w:rPr>
          <w:rFonts w:ascii="Arial" w:hAnsi="Arial" w:cs="Arial"/>
          <w:u w:val="single"/>
        </w:rPr>
        <w:t>Laboratory animals</w:t>
      </w:r>
      <w:r w:rsidRPr="00A11FE4">
        <w:rPr>
          <w:rFonts w:ascii="Arial" w:hAnsi="Arial" w:cs="Arial"/>
        </w:rPr>
        <w:t xml:space="preserve"> must be managed as laboratory animals</w:t>
      </w:r>
      <w:r w:rsidRPr="00A11FE4">
        <w:rPr>
          <w:rFonts w:ascii="Arial" w:hAnsi="Arial" w:cs="Arial"/>
          <w:color w:val="FF0000"/>
        </w:rPr>
        <w:t xml:space="preserve"> </w:t>
      </w:r>
      <w:r w:rsidRPr="00A11FE4">
        <w:rPr>
          <w:rFonts w:ascii="Arial" w:hAnsi="Arial" w:cs="Arial"/>
        </w:rPr>
        <w:t>and include amphibians, crustaceans, fish, guinea pigs, hamsters, insects, marine animals, mice, molluscs, primates, rabbits, rats, reptiles, rodents, and microorganisms</w:t>
      </w:r>
      <w:r w:rsidR="00BC6930">
        <w:rPr>
          <w:rFonts w:ascii="Arial" w:hAnsi="Arial" w:cs="Arial"/>
        </w:rPr>
        <w:t xml:space="preserve">.  </w:t>
      </w:r>
      <w:r w:rsidR="004B088A">
        <w:rPr>
          <w:rFonts w:ascii="Arial" w:hAnsi="Arial" w:cs="Arial"/>
        </w:rPr>
        <w:t xml:space="preserve">Refer also to </w:t>
      </w:r>
      <w:hyperlink w:anchor="_Laboratory_Animals" w:history="1">
        <w:r w:rsidR="004B088A" w:rsidRPr="00507D61">
          <w:rPr>
            <w:rStyle w:val="Hyperlink"/>
            <w:rFonts w:ascii="Arial" w:hAnsi="Arial" w:cs="Arial"/>
          </w:rPr>
          <w:t>Section 17 Laboratory Animals</w:t>
        </w:r>
      </w:hyperlink>
      <w:r w:rsidR="00BC6930">
        <w:rPr>
          <w:rFonts w:ascii="Arial" w:hAnsi="Arial" w:cs="Arial"/>
        </w:rPr>
        <w:t xml:space="preserve">.  </w:t>
      </w:r>
    </w:p>
    <w:p w:rsidR="000D3FE7" w:rsidRPr="00A11FE4" w:rsidRDefault="000D3FE7" w:rsidP="00322576">
      <w:pPr>
        <w:rPr>
          <w:rFonts w:ascii="Arial" w:hAnsi="Arial" w:cs="Arial"/>
        </w:rPr>
      </w:pPr>
    </w:p>
    <w:p w:rsidR="000D3FE7" w:rsidRPr="00A11FE4" w:rsidRDefault="000D3FE7" w:rsidP="00322576">
      <w:pPr>
        <w:rPr>
          <w:rFonts w:ascii="Arial" w:hAnsi="Arial" w:cs="Arial"/>
        </w:rPr>
      </w:pPr>
      <w:r w:rsidRPr="00A11FE4">
        <w:rPr>
          <w:rFonts w:ascii="Arial" w:hAnsi="Arial" w:cs="Arial"/>
        </w:rPr>
        <w:t>All QAP must:</w:t>
      </w:r>
    </w:p>
    <w:p w:rsidR="000D3FE7" w:rsidRPr="00A11FE4" w:rsidRDefault="000D3FE7" w:rsidP="00322576">
      <w:pPr>
        <w:tabs>
          <w:tab w:val="left" w:pos="1080"/>
          <w:tab w:val="left" w:pos="2040"/>
        </w:tabs>
        <w:autoSpaceDE w:val="0"/>
        <w:autoSpaceDN w:val="0"/>
        <w:adjustRightInd w:val="0"/>
        <w:ind w:left="1080" w:hanging="1080"/>
        <w:rPr>
          <w:rFonts w:ascii="Arial" w:hAnsi="Arial" w:cs="Arial"/>
          <w:lang w:val="en-US"/>
        </w:rPr>
      </w:pPr>
      <w:r w:rsidRPr="00A11FE4">
        <w:rPr>
          <w:rFonts w:ascii="Arial" w:hAnsi="Arial" w:cs="Arial"/>
          <w:lang w:val="en-US"/>
        </w:rPr>
        <w:t>(i)</w:t>
      </w:r>
      <w:r w:rsidRPr="00A11FE4">
        <w:rPr>
          <w:rFonts w:ascii="Arial" w:hAnsi="Arial" w:cs="Arial"/>
          <w:lang w:val="en-US"/>
        </w:rPr>
        <w:tab/>
        <w:t xml:space="preserve">obtain from AQIS an </w:t>
      </w:r>
      <w:hyperlink r:id="rId248" w:history="1">
        <w:r w:rsidRPr="000F744B">
          <w:rPr>
            <w:rStyle w:val="Hyperlink"/>
            <w:rFonts w:ascii="Arial" w:hAnsi="Arial" w:cs="Arial"/>
            <w:i/>
            <w:iCs/>
            <w:lang w:val="en-US"/>
          </w:rPr>
          <w:t>in vivo</w:t>
        </w:r>
        <w:r w:rsidRPr="000F744B">
          <w:rPr>
            <w:rStyle w:val="Hyperlink"/>
            <w:rFonts w:ascii="Arial" w:hAnsi="Arial" w:cs="Arial"/>
            <w:lang w:val="en-US"/>
          </w:rPr>
          <w:t xml:space="preserve"> </w:t>
        </w:r>
        <w:r w:rsidRPr="000F744B">
          <w:rPr>
            <w:rStyle w:val="Hyperlink"/>
            <w:rFonts w:ascii="Arial" w:hAnsi="Arial" w:cs="Arial"/>
            <w:i/>
            <w:lang w:val="en-US"/>
          </w:rPr>
          <w:t xml:space="preserve">approval to use imported biological material in non-laboratory animals </w:t>
        </w:r>
      </w:hyperlink>
      <w:r w:rsidRPr="00A11FE4">
        <w:rPr>
          <w:rFonts w:ascii="Arial" w:hAnsi="Arial" w:cs="Arial"/>
          <w:lang w:val="en-US"/>
        </w:rPr>
        <w:t>before the commencement of work,</w:t>
      </w:r>
    </w:p>
    <w:p w:rsidR="000D3FE7" w:rsidRPr="00FF2A0A" w:rsidRDefault="000D3FE7" w:rsidP="00322576">
      <w:pPr>
        <w:tabs>
          <w:tab w:val="left" w:pos="1080"/>
          <w:tab w:val="left" w:pos="2040"/>
        </w:tabs>
        <w:autoSpaceDE w:val="0"/>
        <w:autoSpaceDN w:val="0"/>
        <w:adjustRightInd w:val="0"/>
        <w:ind w:left="1080" w:hanging="1080"/>
        <w:rPr>
          <w:rFonts w:ascii="Arial" w:hAnsi="Arial" w:cs="Arial"/>
          <w:lang w:val="en-US"/>
        </w:rPr>
      </w:pPr>
      <w:r w:rsidRPr="00A11FE4">
        <w:rPr>
          <w:rFonts w:ascii="Arial" w:hAnsi="Arial" w:cs="Arial"/>
          <w:lang w:val="en-US"/>
        </w:rPr>
        <w:t>(ii)</w:t>
      </w:r>
      <w:r w:rsidRPr="00A11FE4">
        <w:rPr>
          <w:rFonts w:ascii="Arial" w:hAnsi="Arial" w:cs="Arial"/>
          <w:lang w:val="en-US"/>
        </w:rPr>
        <w:tab/>
        <w:t xml:space="preserve">comply with </w:t>
      </w:r>
      <w:hyperlink r:id="rId249" w:history="1">
        <w:r w:rsidRPr="00581A0F">
          <w:rPr>
            <w:rStyle w:val="Hyperlink"/>
            <w:rFonts w:ascii="Arial" w:hAnsi="Arial" w:cs="Arial"/>
            <w:i/>
            <w:lang w:val="en-US"/>
          </w:rPr>
          <w:t>AS</w:t>
        </w:r>
        <w:r w:rsidR="00BB6B30" w:rsidRPr="00581A0F">
          <w:rPr>
            <w:rStyle w:val="Hyperlink"/>
            <w:rFonts w:ascii="Arial" w:hAnsi="Arial" w:cs="Arial"/>
            <w:i/>
            <w:lang w:val="en-US"/>
          </w:rPr>
          <w:t>/NZS</w:t>
        </w:r>
        <w:r w:rsidRPr="00581A0F">
          <w:rPr>
            <w:rStyle w:val="Hyperlink"/>
            <w:rFonts w:ascii="Arial" w:hAnsi="Arial" w:cs="Arial"/>
            <w:i/>
            <w:lang w:val="en-US"/>
          </w:rPr>
          <w:t xml:space="preserve"> 2243.3</w:t>
        </w:r>
      </w:hyperlink>
      <w:r w:rsidR="00581A0F" w:rsidRPr="00581A0F">
        <w:rPr>
          <w:rFonts w:ascii="Arial" w:hAnsi="Arial" w:cs="Arial"/>
          <w:color w:val="0000FF"/>
          <w:lang w:val="en-US"/>
        </w:rPr>
        <w:t xml:space="preserve"> - </w:t>
      </w:r>
      <w:r w:rsidRPr="00581A0F">
        <w:rPr>
          <w:rFonts w:ascii="Arial" w:hAnsi="Arial" w:cs="Arial"/>
          <w:i/>
          <w:iCs/>
          <w:color w:val="0000FF"/>
          <w:lang w:val="en-US"/>
        </w:rPr>
        <w:t>S</w:t>
      </w:r>
      <w:r w:rsidRPr="00FF2A0A">
        <w:rPr>
          <w:rFonts w:ascii="Arial" w:hAnsi="Arial" w:cs="Arial"/>
          <w:i/>
          <w:iCs/>
          <w:color w:val="0000FF"/>
          <w:lang w:val="en-US"/>
        </w:rPr>
        <w:t xml:space="preserve">afety in Laboratories </w:t>
      </w:r>
      <w:r w:rsidR="00FF2A0A">
        <w:rPr>
          <w:rFonts w:ascii="Arial" w:hAnsi="Arial" w:cs="Arial"/>
          <w:i/>
          <w:iCs/>
          <w:color w:val="0000FF"/>
          <w:lang w:val="en-US"/>
        </w:rPr>
        <w:t>– Microbiological aspects and containment facilities</w:t>
      </w:r>
      <w:r w:rsidR="00FF2A0A">
        <w:rPr>
          <w:rFonts w:ascii="Arial" w:hAnsi="Arial" w:cs="Arial"/>
          <w:i/>
          <w:iCs/>
          <w:lang w:val="en-US"/>
        </w:rPr>
        <w:t>,</w:t>
      </w:r>
    </w:p>
    <w:p w:rsidR="000D3FE7" w:rsidRPr="00A11FE4" w:rsidRDefault="000D3FE7" w:rsidP="00322576">
      <w:pPr>
        <w:tabs>
          <w:tab w:val="left" w:pos="1080"/>
          <w:tab w:val="left" w:pos="2040"/>
        </w:tabs>
        <w:autoSpaceDE w:val="0"/>
        <w:autoSpaceDN w:val="0"/>
        <w:adjustRightInd w:val="0"/>
        <w:ind w:left="1080" w:hanging="1080"/>
        <w:rPr>
          <w:rFonts w:ascii="Arial" w:hAnsi="Arial" w:cs="Arial"/>
          <w:lang w:val="en-US"/>
        </w:rPr>
      </w:pPr>
      <w:r w:rsidRPr="00A11FE4">
        <w:rPr>
          <w:rFonts w:ascii="Arial" w:hAnsi="Arial" w:cs="Arial"/>
          <w:lang w:val="en-US"/>
        </w:rPr>
        <w:t>(iii)</w:t>
      </w:r>
      <w:r w:rsidRPr="00A11FE4">
        <w:rPr>
          <w:rFonts w:ascii="Arial" w:hAnsi="Arial" w:cs="Arial"/>
          <w:lang w:val="en-US"/>
        </w:rPr>
        <w:tab/>
        <w:t>ensure that all high-risk biological waste is disposed of appropriately,</w:t>
      </w:r>
    </w:p>
    <w:p w:rsidR="000D3FE7" w:rsidRDefault="000D3FE7" w:rsidP="00111A83">
      <w:pPr>
        <w:tabs>
          <w:tab w:val="left" w:pos="1080"/>
          <w:tab w:val="left" w:pos="2040"/>
        </w:tabs>
        <w:autoSpaceDE w:val="0"/>
        <w:autoSpaceDN w:val="0"/>
        <w:adjustRightInd w:val="0"/>
        <w:ind w:left="1080" w:hanging="1080"/>
        <w:rPr>
          <w:rFonts w:ascii="Arial" w:hAnsi="Arial" w:cs="Arial"/>
          <w:lang w:val="en-US"/>
        </w:rPr>
      </w:pPr>
      <w:r w:rsidRPr="00A11FE4">
        <w:rPr>
          <w:rFonts w:ascii="Arial" w:hAnsi="Arial" w:cs="Arial"/>
          <w:lang w:val="en-US"/>
        </w:rPr>
        <w:lastRenderedPageBreak/>
        <w:t>(iv)</w:t>
      </w:r>
      <w:r w:rsidRPr="00A11FE4">
        <w:rPr>
          <w:rFonts w:ascii="Arial" w:hAnsi="Arial" w:cs="Arial"/>
          <w:lang w:val="en-US"/>
        </w:rPr>
        <w:tab/>
        <w:t>comply with the conditions and requirements of the approval.</w:t>
      </w:r>
    </w:p>
    <w:p w:rsidR="00097E6F" w:rsidRDefault="00097E6F" w:rsidP="00111A83">
      <w:pPr>
        <w:tabs>
          <w:tab w:val="left" w:pos="1080"/>
          <w:tab w:val="left" w:pos="2040"/>
        </w:tabs>
        <w:autoSpaceDE w:val="0"/>
        <w:autoSpaceDN w:val="0"/>
        <w:adjustRightInd w:val="0"/>
        <w:ind w:left="1080" w:hanging="1080"/>
        <w:rPr>
          <w:rFonts w:ascii="Arial" w:hAnsi="Arial" w:cs="Arial"/>
          <w:lang w:val="en-US"/>
        </w:rPr>
      </w:pPr>
    </w:p>
    <w:p w:rsidR="000D3FE7" w:rsidRPr="00091E27" w:rsidRDefault="0087754C" w:rsidP="00322576">
      <w:pPr>
        <w:pStyle w:val="Heading2"/>
        <w:numPr>
          <w:ilvl w:val="0"/>
          <w:numId w:val="0"/>
        </w:numPr>
        <w:tabs>
          <w:tab w:val="left" w:pos="1080"/>
        </w:tabs>
        <w:rPr>
          <w:u w:val="single"/>
        </w:rPr>
      </w:pPr>
      <w:r>
        <w:rPr>
          <w:u w:val="single"/>
        </w:rPr>
        <w:br w:type="page"/>
      </w:r>
      <w:bookmarkStart w:id="273" w:name="_Toc151277026"/>
      <w:r w:rsidR="000D3FE7" w:rsidRPr="004D536D">
        <w:rPr>
          <w:u w:val="single"/>
        </w:rPr>
        <w:lastRenderedPageBreak/>
        <w:t>14.6</w:t>
      </w:r>
      <w:r w:rsidR="000D3FE7" w:rsidRPr="009A1BDC">
        <w:tab/>
      </w:r>
      <w:r w:rsidR="000D3FE7" w:rsidRPr="00091E27">
        <w:rPr>
          <w:u w:val="single"/>
        </w:rPr>
        <w:t>Safe Handling of Blood, Body Fluids and Tissues (Human or Animal)</w:t>
      </w:r>
      <w:bookmarkEnd w:id="273"/>
    </w:p>
    <w:p w:rsidR="000D3FE7" w:rsidRPr="00091E27" w:rsidRDefault="009A1BDC" w:rsidP="00322576">
      <w:pPr>
        <w:pStyle w:val="Heading3"/>
        <w:numPr>
          <w:ilvl w:val="0"/>
          <w:numId w:val="0"/>
        </w:numPr>
        <w:tabs>
          <w:tab w:val="left" w:pos="1080"/>
        </w:tabs>
        <w:rPr>
          <w:b w:val="0"/>
          <w:sz w:val="24"/>
          <w:szCs w:val="24"/>
        </w:rPr>
      </w:pPr>
      <w:bookmarkStart w:id="274" w:name="_Toc151277027"/>
      <w:r>
        <w:rPr>
          <w:b w:val="0"/>
          <w:sz w:val="24"/>
          <w:szCs w:val="24"/>
        </w:rPr>
        <w:t>14.6.1</w:t>
      </w:r>
      <w:r>
        <w:rPr>
          <w:b w:val="0"/>
          <w:sz w:val="24"/>
          <w:szCs w:val="24"/>
        </w:rPr>
        <w:tab/>
      </w:r>
      <w:r w:rsidR="000D3FE7" w:rsidRPr="00091E27">
        <w:rPr>
          <w:b w:val="0"/>
          <w:sz w:val="24"/>
          <w:szCs w:val="24"/>
        </w:rPr>
        <w:t>Introduction</w:t>
      </w:r>
      <w:bookmarkEnd w:id="274"/>
    </w:p>
    <w:p w:rsidR="000D3FE7" w:rsidRPr="00A11FE4" w:rsidRDefault="000D3FE7" w:rsidP="00322576">
      <w:pPr>
        <w:rPr>
          <w:rFonts w:ascii="Arial" w:hAnsi="Arial" w:cs="Arial"/>
        </w:rPr>
      </w:pPr>
    </w:p>
    <w:p w:rsidR="000D3FE7" w:rsidRPr="00A11FE4" w:rsidRDefault="000D3FE7" w:rsidP="00322576">
      <w:pPr>
        <w:rPr>
          <w:rFonts w:ascii="Arial" w:hAnsi="Arial" w:cs="Arial"/>
        </w:rPr>
      </w:pPr>
      <w:r w:rsidRPr="00A11FE4">
        <w:rPr>
          <w:rFonts w:ascii="Arial" w:hAnsi="Arial" w:cs="Arial"/>
        </w:rPr>
        <w:t>There are many infectious diseases that can be transmitted by biological material of human or animal origin that are handled by laboratory personnel, including HIV, hepatitis, tuberculosis, enteric diseases and possibly SARS (severe acute respiratory syndrome)</w:t>
      </w:r>
      <w:r w:rsidR="00BC6930">
        <w:rPr>
          <w:rFonts w:ascii="Arial" w:hAnsi="Arial" w:cs="Arial"/>
        </w:rPr>
        <w:t xml:space="preserve">.  </w:t>
      </w:r>
    </w:p>
    <w:p w:rsidR="000D3FE7" w:rsidRPr="00A11FE4" w:rsidRDefault="000D3FE7" w:rsidP="00322576">
      <w:pPr>
        <w:rPr>
          <w:rFonts w:ascii="Arial" w:hAnsi="Arial" w:cs="Arial"/>
        </w:rPr>
      </w:pPr>
    </w:p>
    <w:p w:rsidR="000D3FE7" w:rsidRPr="00A11FE4" w:rsidRDefault="000D3FE7" w:rsidP="00322576">
      <w:pPr>
        <w:rPr>
          <w:rFonts w:ascii="Arial" w:hAnsi="Arial" w:cs="Arial"/>
        </w:rPr>
      </w:pPr>
      <w:r w:rsidRPr="00A11FE4">
        <w:rPr>
          <w:rFonts w:ascii="Arial" w:hAnsi="Arial" w:cs="Arial"/>
        </w:rPr>
        <w:t>Occupational infection may occur through a number of routes including aerosol inhalation, percutaneous absorption (e.g. cut), parenteral (e.g. injection), mucous membrane (e.g. splash to mouth), conjunctival (e.g. spray into the eye) or through non-intact skin (e.g. contamination of a cut on the hand).</w:t>
      </w:r>
    </w:p>
    <w:p w:rsidR="000D3FE7" w:rsidRPr="00A11FE4" w:rsidRDefault="000D3FE7" w:rsidP="00322576">
      <w:pPr>
        <w:rPr>
          <w:rFonts w:ascii="Arial" w:hAnsi="Arial" w:cs="Arial"/>
        </w:rPr>
      </w:pPr>
    </w:p>
    <w:p w:rsidR="000D3FE7" w:rsidRPr="00FF2A0A" w:rsidRDefault="000D3FE7" w:rsidP="00322576">
      <w:pPr>
        <w:rPr>
          <w:rFonts w:ascii="Arial" w:hAnsi="Arial" w:cs="Arial"/>
        </w:rPr>
      </w:pPr>
      <w:r w:rsidRPr="00A11FE4">
        <w:rPr>
          <w:rFonts w:ascii="Arial" w:hAnsi="Arial" w:cs="Arial"/>
        </w:rPr>
        <w:t>Consequently, all biological material should be considered potentially infectious, regardless of HIV or HBV status, and be handled using ‘Standard Precautions’, as a basic risk minimisation strategy to prevent the</w:t>
      </w:r>
      <w:r w:rsidR="00107CFE">
        <w:rPr>
          <w:rFonts w:ascii="Arial" w:hAnsi="Arial" w:cs="Arial"/>
        </w:rPr>
        <w:t xml:space="preserve"> transmission of infection</w:t>
      </w:r>
      <w:r w:rsidR="00BC6930">
        <w:rPr>
          <w:rFonts w:ascii="Arial" w:hAnsi="Arial" w:cs="Arial"/>
        </w:rPr>
        <w:t xml:space="preserve">.  </w:t>
      </w:r>
      <w:r w:rsidRPr="005C5D69">
        <w:rPr>
          <w:rFonts w:ascii="Arial" w:hAnsi="Arial" w:cs="Arial"/>
          <w:bCs/>
        </w:rPr>
        <w:t>Standard Precautions are detailed</w:t>
      </w:r>
      <w:r w:rsidRPr="00F61C07">
        <w:rPr>
          <w:rFonts w:ascii="Arial" w:hAnsi="Arial" w:cs="Arial"/>
        </w:rPr>
        <w:t xml:space="preserve"> </w:t>
      </w:r>
      <w:r w:rsidRPr="00A11FE4">
        <w:rPr>
          <w:rFonts w:ascii="Arial" w:hAnsi="Arial" w:cs="Arial"/>
        </w:rPr>
        <w:t xml:space="preserve">in the </w:t>
      </w:r>
      <w:r w:rsidRPr="00FF2A0A">
        <w:rPr>
          <w:rFonts w:ascii="Arial" w:hAnsi="Arial" w:cs="Arial"/>
          <w:i/>
          <w:color w:val="0000FF"/>
        </w:rPr>
        <w:t>National Code of Practice for the Control of Work-related Exposure to Hepatitis</w:t>
      </w:r>
      <w:r w:rsidR="00FF2A0A" w:rsidRPr="00FF2A0A">
        <w:rPr>
          <w:rFonts w:ascii="Arial" w:hAnsi="Arial" w:cs="Arial"/>
          <w:i/>
          <w:color w:val="0000FF"/>
        </w:rPr>
        <w:t xml:space="preserve"> and HIV (Blood-borne) Viruses </w:t>
      </w:r>
      <w:hyperlink r:id="rId250" w:history="1">
        <w:r w:rsidR="00FF2A0A" w:rsidRPr="00581A0F">
          <w:rPr>
            <w:rStyle w:val="Hyperlink"/>
            <w:rFonts w:ascii="Arial" w:hAnsi="Arial" w:cs="Arial"/>
            <w:i/>
          </w:rPr>
          <w:t>[</w:t>
        </w:r>
        <w:r w:rsidRPr="00581A0F">
          <w:rPr>
            <w:rStyle w:val="Hyperlink"/>
            <w:rFonts w:ascii="Arial" w:hAnsi="Arial" w:cs="Arial"/>
            <w:i/>
          </w:rPr>
          <w:t>NOHS</w:t>
        </w:r>
        <w:r w:rsidR="00FF2A0A" w:rsidRPr="00581A0F">
          <w:rPr>
            <w:rStyle w:val="Hyperlink"/>
            <w:rFonts w:ascii="Arial" w:hAnsi="Arial" w:cs="Arial"/>
            <w:i/>
          </w:rPr>
          <w:t>C</w:t>
        </w:r>
        <w:r w:rsidRPr="00581A0F">
          <w:rPr>
            <w:rStyle w:val="Hyperlink"/>
            <w:rFonts w:ascii="Arial" w:hAnsi="Arial" w:cs="Arial"/>
            <w:i/>
          </w:rPr>
          <w:t>:2010(2003</w:t>
        </w:r>
        <w:r w:rsidR="00FF2A0A" w:rsidRPr="00581A0F">
          <w:rPr>
            <w:rStyle w:val="Hyperlink"/>
            <w:rFonts w:ascii="Arial" w:hAnsi="Arial" w:cs="Arial"/>
            <w:i/>
          </w:rPr>
          <w:t>)]</w:t>
        </w:r>
      </w:hyperlink>
    </w:p>
    <w:p w:rsidR="000D3FE7" w:rsidRPr="00A11FE4" w:rsidRDefault="000D3FE7" w:rsidP="00C716BB">
      <w:pPr>
        <w:pStyle w:val="TOC1"/>
      </w:pPr>
    </w:p>
    <w:p w:rsidR="000D3FE7" w:rsidRPr="00A11FE4" w:rsidRDefault="000D3FE7" w:rsidP="00322576">
      <w:pPr>
        <w:rPr>
          <w:rFonts w:ascii="Arial" w:hAnsi="Arial" w:cs="Arial"/>
        </w:rPr>
      </w:pPr>
      <w:r w:rsidRPr="00A11FE4">
        <w:rPr>
          <w:rFonts w:ascii="Arial" w:hAnsi="Arial" w:cs="Arial"/>
        </w:rPr>
        <w:t xml:space="preserve">All projects (teaching or research) using material of human origin or other biological material that is potentially infectious and/or hazardous must have the written approval of </w:t>
      </w:r>
      <w:r w:rsidR="00F555F1" w:rsidRPr="00A11FE4">
        <w:rPr>
          <w:rFonts w:ascii="Arial" w:hAnsi="Arial" w:cs="Arial"/>
        </w:rPr>
        <w:t xml:space="preserve">the </w:t>
      </w:r>
      <w:r w:rsidR="00F555F1" w:rsidRPr="00F555F1">
        <w:rPr>
          <w:rFonts w:ascii="Arial" w:hAnsi="Arial" w:cs="Arial"/>
        </w:rPr>
        <w:t>Biosafety</w:t>
      </w:r>
      <w:r w:rsidRPr="00F555F1">
        <w:rPr>
          <w:rFonts w:ascii="Arial" w:hAnsi="Arial" w:cs="Arial"/>
        </w:rPr>
        <w:t xml:space="preserve"> and Radiation Safety Committee</w:t>
      </w:r>
      <w:r w:rsidRPr="00A11FE4">
        <w:rPr>
          <w:rFonts w:ascii="Arial" w:hAnsi="Arial" w:cs="Arial"/>
        </w:rPr>
        <w:t xml:space="preserve"> before work commences</w:t>
      </w:r>
    </w:p>
    <w:p w:rsidR="000D3FE7" w:rsidRPr="00151ECC" w:rsidRDefault="000D3FE7" w:rsidP="00322576">
      <w:pPr>
        <w:pStyle w:val="Heading3"/>
        <w:numPr>
          <w:ilvl w:val="0"/>
          <w:numId w:val="0"/>
        </w:numPr>
        <w:tabs>
          <w:tab w:val="left" w:pos="1080"/>
        </w:tabs>
        <w:rPr>
          <w:b w:val="0"/>
          <w:sz w:val="24"/>
          <w:szCs w:val="24"/>
        </w:rPr>
      </w:pPr>
      <w:bookmarkStart w:id="275" w:name="_Toc151277028"/>
      <w:r w:rsidRPr="00151ECC">
        <w:rPr>
          <w:b w:val="0"/>
          <w:sz w:val="24"/>
          <w:szCs w:val="24"/>
        </w:rPr>
        <w:t>14.6.2</w:t>
      </w:r>
      <w:r w:rsidRPr="00151ECC">
        <w:rPr>
          <w:b w:val="0"/>
          <w:sz w:val="24"/>
          <w:szCs w:val="24"/>
        </w:rPr>
        <w:tab/>
        <w:t>Standard Operating Procedures (SOP)</w:t>
      </w:r>
      <w:bookmarkEnd w:id="275"/>
    </w:p>
    <w:p w:rsidR="000D3FE7" w:rsidRPr="00A11FE4" w:rsidRDefault="000D3FE7" w:rsidP="00322576">
      <w:pPr>
        <w:rPr>
          <w:rFonts w:ascii="Arial" w:hAnsi="Arial" w:cs="Arial"/>
        </w:rPr>
      </w:pPr>
    </w:p>
    <w:p w:rsidR="000D3FE7" w:rsidRPr="00A11FE4" w:rsidRDefault="000D3FE7" w:rsidP="00322576">
      <w:pPr>
        <w:rPr>
          <w:rFonts w:ascii="Arial" w:hAnsi="Arial" w:cs="Arial"/>
        </w:rPr>
      </w:pPr>
      <w:r w:rsidRPr="00A11FE4">
        <w:rPr>
          <w:rFonts w:ascii="Arial" w:hAnsi="Arial" w:cs="Arial"/>
        </w:rPr>
        <w:t xml:space="preserve">The BRSC has </w:t>
      </w:r>
      <w:r w:rsidRPr="00F555F1">
        <w:rPr>
          <w:rFonts w:ascii="Arial" w:hAnsi="Arial" w:cs="Arial"/>
        </w:rPr>
        <w:t>developed Standard Operating Procedures for</w:t>
      </w:r>
      <w:r w:rsidRPr="00A11FE4">
        <w:rPr>
          <w:rFonts w:ascii="Arial" w:hAnsi="Arial" w:cs="Arial"/>
        </w:rPr>
        <w:t xml:space="preserve"> Dealing with Specimens of Human Origin and/or Potentially Infec</w:t>
      </w:r>
      <w:r w:rsidR="00107CFE">
        <w:rPr>
          <w:rFonts w:ascii="Arial" w:hAnsi="Arial" w:cs="Arial"/>
        </w:rPr>
        <w:t>tious and/or Hazardous Agents</w:t>
      </w:r>
      <w:r w:rsidR="00BC6930">
        <w:rPr>
          <w:rFonts w:ascii="Arial" w:hAnsi="Arial" w:cs="Arial"/>
        </w:rPr>
        <w:t xml:space="preserve">.  </w:t>
      </w:r>
      <w:r w:rsidRPr="00A11FE4">
        <w:rPr>
          <w:rFonts w:ascii="Arial" w:hAnsi="Arial" w:cs="Arial"/>
        </w:rPr>
        <w:t xml:space="preserve">These procedures incorporate Standard Precautions and </w:t>
      </w:r>
      <w:r w:rsidRPr="00A11FE4">
        <w:rPr>
          <w:rFonts w:ascii="Arial" w:hAnsi="Arial" w:cs="Arial"/>
          <w:b/>
          <w:bCs/>
        </w:rPr>
        <w:t>must</w:t>
      </w:r>
      <w:r w:rsidRPr="00A11FE4">
        <w:rPr>
          <w:rFonts w:ascii="Arial" w:hAnsi="Arial" w:cs="Arial"/>
        </w:rPr>
        <w:t xml:space="preserve"> be followed when working with or handling any of these materials.</w:t>
      </w:r>
    </w:p>
    <w:p w:rsidR="000D3FE7" w:rsidRDefault="000D3FE7" w:rsidP="00322576">
      <w:pPr>
        <w:tabs>
          <w:tab w:val="left" w:pos="426"/>
        </w:tabs>
        <w:rPr>
          <w:rFonts w:ascii="Arial" w:hAnsi="Arial" w:cs="Arial"/>
        </w:rPr>
      </w:pPr>
    </w:p>
    <w:p w:rsidR="00111A83" w:rsidRPr="00A11FE4" w:rsidRDefault="00111A83" w:rsidP="00322576">
      <w:pPr>
        <w:tabs>
          <w:tab w:val="left" w:pos="426"/>
        </w:tabs>
        <w:rPr>
          <w:rFonts w:ascii="Arial" w:hAnsi="Arial" w:cs="Arial"/>
        </w:rPr>
      </w:pPr>
    </w:p>
    <w:p w:rsidR="000D3FE7" w:rsidRPr="00A11FE4" w:rsidRDefault="000D3FE7" w:rsidP="00322576">
      <w:pPr>
        <w:pStyle w:val="Heading2"/>
        <w:numPr>
          <w:ilvl w:val="0"/>
          <w:numId w:val="0"/>
        </w:numPr>
        <w:tabs>
          <w:tab w:val="left" w:pos="1080"/>
        </w:tabs>
        <w:rPr>
          <w:u w:val="single"/>
        </w:rPr>
      </w:pPr>
      <w:bookmarkStart w:id="276" w:name="_Toc151277029"/>
      <w:r w:rsidRPr="004D536D">
        <w:rPr>
          <w:u w:val="single"/>
        </w:rPr>
        <w:t>14.7</w:t>
      </w:r>
      <w:r w:rsidRPr="009A1BDC">
        <w:tab/>
      </w:r>
      <w:r w:rsidRPr="00A11FE4">
        <w:rPr>
          <w:u w:val="single"/>
        </w:rPr>
        <w:t>Special Equipment</w:t>
      </w:r>
      <w:bookmarkEnd w:id="276"/>
    </w:p>
    <w:p w:rsidR="000D3FE7" w:rsidRPr="00A11FE4" w:rsidRDefault="000D3FE7" w:rsidP="00322576">
      <w:pPr>
        <w:tabs>
          <w:tab w:val="left" w:pos="1080"/>
        </w:tabs>
        <w:ind w:left="360" w:hanging="360"/>
        <w:rPr>
          <w:rFonts w:ascii="Arial" w:hAnsi="Arial" w:cs="Arial"/>
          <w:u w:val="single"/>
        </w:rPr>
      </w:pPr>
    </w:p>
    <w:p w:rsidR="000D3FE7" w:rsidRPr="00A11FE4" w:rsidRDefault="000D3FE7" w:rsidP="00322576">
      <w:pPr>
        <w:rPr>
          <w:rFonts w:ascii="Arial" w:hAnsi="Arial" w:cs="Arial"/>
        </w:rPr>
      </w:pPr>
      <w:r w:rsidRPr="00A11FE4">
        <w:rPr>
          <w:rFonts w:ascii="Arial" w:hAnsi="Arial" w:cs="Arial"/>
        </w:rPr>
        <w:t xml:space="preserve">Procedures that have a high potential for the production of infectious droplets or aerosols should be performed in suitable containment equipment, such as biological safety cabinets </w:t>
      </w:r>
      <w:r w:rsidR="00A06227">
        <w:rPr>
          <w:rFonts w:ascii="Arial" w:hAnsi="Arial" w:cs="Arial"/>
        </w:rPr>
        <w:t>(</w:t>
      </w:r>
      <w:hyperlink w:anchor="_18.4_Biosafety_Cabinets" w:history="1">
        <w:r w:rsidRPr="00A11FE4">
          <w:rPr>
            <w:rStyle w:val="Hyperlink"/>
            <w:rFonts w:ascii="Arial" w:hAnsi="Arial" w:cs="Arial"/>
          </w:rPr>
          <w:t>See Section 18.4</w:t>
        </w:r>
      </w:hyperlink>
      <w:r w:rsidRPr="00A11FE4">
        <w:rPr>
          <w:rFonts w:ascii="Arial" w:hAnsi="Arial" w:cs="Arial"/>
        </w:rPr>
        <w:t xml:space="preserve">, and/or </w:t>
      </w:r>
      <w:hyperlink w:anchor="_18.5_Centrifuges" w:history="1">
        <w:r w:rsidRPr="00A11FE4">
          <w:rPr>
            <w:rStyle w:val="Hyperlink"/>
            <w:rFonts w:ascii="Arial" w:hAnsi="Arial" w:cs="Arial"/>
          </w:rPr>
          <w:t>Section 18.5</w:t>
        </w:r>
      </w:hyperlink>
      <w:r w:rsidR="00A06227">
        <w:rPr>
          <w:rFonts w:ascii="Arial" w:hAnsi="Arial" w:cs="Arial"/>
        </w:rPr>
        <w:t>)</w:t>
      </w:r>
      <w:r w:rsidR="00BC6930">
        <w:rPr>
          <w:rFonts w:ascii="Arial" w:hAnsi="Arial" w:cs="Arial"/>
        </w:rPr>
        <w:t xml:space="preserve">.  </w:t>
      </w:r>
      <w:r w:rsidRPr="00A11FE4">
        <w:rPr>
          <w:rFonts w:ascii="Arial" w:hAnsi="Arial" w:cs="Arial"/>
        </w:rPr>
        <w:t xml:space="preserve">This may include blending, vigorous mixing, </w:t>
      </w:r>
      <w:r w:rsidR="00873905" w:rsidRPr="00A11FE4">
        <w:rPr>
          <w:rFonts w:ascii="Arial" w:hAnsi="Arial" w:cs="Arial"/>
        </w:rPr>
        <w:t>sonication</w:t>
      </w:r>
      <w:r w:rsidRPr="00A11FE4">
        <w:rPr>
          <w:rFonts w:ascii="Arial" w:hAnsi="Arial" w:cs="Arial"/>
        </w:rPr>
        <w:t>, harvesting of cells or tissue, or other work as directed by the BRSC.</w:t>
      </w:r>
    </w:p>
    <w:p w:rsidR="00CC0394" w:rsidRDefault="00CC0394" w:rsidP="009B6352"/>
    <w:p w:rsidR="009B6352" w:rsidRDefault="009B6352" w:rsidP="009B6352"/>
    <w:p w:rsidR="009B6352" w:rsidRPr="009B6352" w:rsidRDefault="009B6352" w:rsidP="009B6352">
      <w:pPr>
        <w:rPr>
          <w:rFonts w:ascii="Arial" w:hAnsi="Arial" w:cs="Arial"/>
        </w:rPr>
      </w:pPr>
    </w:p>
    <w:p w:rsidR="000D3FE7" w:rsidRPr="00A11FE4" w:rsidRDefault="0007494E" w:rsidP="00322576">
      <w:pPr>
        <w:pStyle w:val="Heading2"/>
        <w:numPr>
          <w:ilvl w:val="0"/>
          <w:numId w:val="0"/>
        </w:numPr>
        <w:tabs>
          <w:tab w:val="left" w:pos="1080"/>
        </w:tabs>
        <w:rPr>
          <w:u w:val="single"/>
        </w:rPr>
      </w:pPr>
      <w:r>
        <w:rPr>
          <w:u w:val="single"/>
        </w:rPr>
        <w:br w:type="page"/>
      </w:r>
      <w:bookmarkStart w:id="277" w:name="_Toc151277030"/>
      <w:r w:rsidR="000D3FE7" w:rsidRPr="004D536D">
        <w:rPr>
          <w:u w:val="single"/>
        </w:rPr>
        <w:lastRenderedPageBreak/>
        <w:t>14.8</w:t>
      </w:r>
      <w:r w:rsidR="000D3FE7" w:rsidRPr="009A1BDC">
        <w:tab/>
      </w:r>
      <w:r w:rsidR="000D3FE7" w:rsidRPr="00A11FE4">
        <w:rPr>
          <w:u w:val="single"/>
        </w:rPr>
        <w:t>Disposal of Waste</w:t>
      </w:r>
      <w:bookmarkEnd w:id="277"/>
    </w:p>
    <w:p w:rsidR="000D3FE7" w:rsidRPr="00A11FE4" w:rsidRDefault="000D3FE7" w:rsidP="00322576">
      <w:pPr>
        <w:tabs>
          <w:tab w:val="left" w:pos="426"/>
        </w:tabs>
        <w:ind w:left="360" w:hanging="360"/>
        <w:rPr>
          <w:rFonts w:ascii="Arial" w:hAnsi="Arial" w:cs="Arial"/>
        </w:rPr>
      </w:pPr>
    </w:p>
    <w:p w:rsidR="000D3FE7" w:rsidRPr="00A11FE4" w:rsidRDefault="000D3FE7" w:rsidP="0058376F">
      <w:pPr>
        <w:rPr>
          <w:rFonts w:ascii="Arial" w:hAnsi="Arial" w:cs="Arial"/>
          <w:b/>
          <w:bCs/>
          <w:color w:val="0000FF"/>
        </w:rPr>
      </w:pPr>
      <w:r w:rsidRPr="00A11FE4">
        <w:rPr>
          <w:rFonts w:ascii="Arial" w:hAnsi="Arial" w:cs="Arial"/>
        </w:rPr>
        <w:t xml:space="preserve">Laboratories that generate biological waste must segregate and dispose of this potentially hazardous and infectious waste in accordance with EPA requirements as detailed in </w:t>
      </w:r>
      <w:hyperlink w:anchor="_16.6_Clinical_and_Biological Waste" w:history="1">
        <w:r w:rsidRPr="00A11FE4">
          <w:rPr>
            <w:rStyle w:val="Hyperlink"/>
            <w:rFonts w:ascii="Arial" w:hAnsi="Arial" w:cs="Arial"/>
          </w:rPr>
          <w:t>Section 16.6 Disposal of Clinical and Biological Waste</w:t>
        </w:r>
      </w:hyperlink>
      <w:r w:rsidRPr="00A11FE4">
        <w:rPr>
          <w:rFonts w:ascii="Arial" w:hAnsi="Arial" w:cs="Arial"/>
        </w:rPr>
        <w:t>.</w:t>
      </w:r>
    </w:p>
    <w:p w:rsidR="000D3FE7" w:rsidRPr="00A11FE4" w:rsidRDefault="000D3FE7" w:rsidP="00322576">
      <w:pPr>
        <w:rPr>
          <w:rFonts w:ascii="Arial" w:hAnsi="Arial" w:cs="Arial"/>
          <w:b/>
          <w:bCs/>
        </w:rPr>
      </w:pPr>
    </w:p>
    <w:p w:rsidR="000D3FE7" w:rsidRPr="00E13284" w:rsidRDefault="000D3FE7" w:rsidP="00E13284">
      <w:pPr>
        <w:rPr>
          <w:rFonts w:ascii="Arial" w:hAnsi="Arial" w:cs="Arial"/>
          <w:b/>
          <w:bCs/>
          <w:color w:val="0000FF"/>
        </w:rPr>
      </w:pPr>
      <w:r w:rsidRPr="00E13284">
        <w:rPr>
          <w:rFonts w:ascii="Arial" w:hAnsi="Arial" w:cs="Arial"/>
        </w:rPr>
        <w:t xml:space="preserve">Legislation covering the requirements for the Disposal of Clinical and Biological Waste mandates that certain hazardous and infectious biological waste </w:t>
      </w:r>
      <w:r w:rsidRPr="00E13284">
        <w:rPr>
          <w:rFonts w:ascii="Arial" w:hAnsi="Arial" w:cs="Arial"/>
          <w:u w:val="single"/>
        </w:rPr>
        <w:t>must</w:t>
      </w:r>
      <w:r w:rsidRPr="00E13284">
        <w:rPr>
          <w:rFonts w:ascii="Arial" w:hAnsi="Arial" w:cs="Arial"/>
        </w:rPr>
        <w:t xml:space="preserve"> be rendered safe before disposal i</w:t>
      </w:r>
      <w:r w:rsidR="00BC74CE" w:rsidRPr="00E13284">
        <w:rPr>
          <w:rFonts w:ascii="Arial" w:hAnsi="Arial" w:cs="Arial"/>
        </w:rPr>
        <w:t>.</w:t>
      </w:r>
      <w:r w:rsidRPr="00E13284">
        <w:rPr>
          <w:rFonts w:ascii="Arial" w:hAnsi="Arial" w:cs="Arial"/>
        </w:rPr>
        <w:t>e</w:t>
      </w:r>
      <w:r w:rsidR="00BC74CE" w:rsidRPr="00E13284">
        <w:rPr>
          <w:rFonts w:ascii="Arial" w:hAnsi="Arial" w:cs="Arial"/>
        </w:rPr>
        <w:t>.</w:t>
      </w:r>
      <w:r w:rsidRPr="00E13284">
        <w:rPr>
          <w:rFonts w:ascii="Arial" w:hAnsi="Arial" w:cs="Arial"/>
        </w:rPr>
        <w:t xml:space="preserve"> </w:t>
      </w:r>
      <w:r w:rsidRPr="00E13284">
        <w:rPr>
          <w:rFonts w:ascii="Arial" w:hAnsi="Arial" w:cs="Arial"/>
          <w:u w:val="single"/>
        </w:rPr>
        <w:t>before</w:t>
      </w:r>
      <w:r w:rsidR="00873905" w:rsidRPr="00E13284">
        <w:rPr>
          <w:rFonts w:ascii="Arial" w:hAnsi="Arial" w:cs="Arial"/>
        </w:rPr>
        <w:t xml:space="preserve"> it leaves the laboratory</w:t>
      </w:r>
      <w:r w:rsidR="00ED724F">
        <w:rPr>
          <w:rFonts w:ascii="Arial" w:hAnsi="Arial" w:cs="Arial"/>
        </w:rPr>
        <w:t xml:space="preserve">.  </w:t>
      </w:r>
      <w:r w:rsidRPr="00E13284">
        <w:rPr>
          <w:rFonts w:ascii="Arial" w:hAnsi="Arial" w:cs="Arial"/>
        </w:rPr>
        <w:t>Autoclaving is the accepted method used by the University for the decontamination of microbiolo</w:t>
      </w:r>
      <w:r w:rsidR="00E13284">
        <w:rPr>
          <w:rFonts w:ascii="Arial" w:hAnsi="Arial" w:cs="Arial"/>
        </w:rPr>
        <w:t>gical waste prior to disposal</w:t>
      </w:r>
      <w:r w:rsidR="00ED724F">
        <w:rPr>
          <w:rFonts w:ascii="Arial" w:hAnsi="Arial" w:cs="Arial"/>
        </w:rPr>
        <w:t xml:space="preserve">.  </w:t>
      </w:r>
      <w:r w:rsidRPr="00E13284">
        <w:rPr>
          <w:rFonts w:ascii="Arial" w:hAnsi="Arial" w:cs="Arial"/>
        </w:rPr>
        <w:t xml:space="preserve">See </w:t>
      </w:r>
      <w:hyperlink w:anchor="_18.3_Autoclaves" w:history="1">
        <w:r w:rsidRPr="00E13284">
          <w:rPr>
            <w:rStyle w:val="Hyperlink"/>
            <w:rFonts w:ascii="Arial" w:hAnsi="Arial" w:cs="Arial"/>
          </w:rPr>
          <w:t>Section 18.3 Autoclaves</w:t>
        </w:r>
      </w:hyperlink>
      <w:r w:rsidRPr="00E13284">
        <w:rPr>
          <w:rFonts w:ascii="Arial" w:hAnsi="Arial" w:cs="Arial"/>
        </w:rPr>
        <w:t xml:space="preserve"> for more information about autoclaving</w:t>
      </w:r>
      <w:r w:rsidRPr="00A11FE4">
        <w:t>.</w:t>
      </w:r>
    </w:p>
    <w:p w:rsidR="00111A83" w:rsidRDefault="00111A83" w:rsidP="00111A83">
      <w:pPr>
        <w:pStyle w:val="Default"/>
        <w:rPr>
          <w:lang w:val="en-AU"/>
        </w:rPr>
      </w:pPr>
    </w:p>
    <w:p w:rsidR="009B6352" w:rsidRPr="00111A83" w:rsidRDefault="009B6352" w:rsidP="00111A83">
      <w:pPr>
        <w:pStyle w:val="Default"/>
        <w:rPr>
          <w:lang w:val="en-AU"/>
        </w:rPr>
      </w:pPr>
    </w:p>
    <w:p w:rsidR="000D3FE7" w:rsidRPr="00A11FE4" w:rsidRDefault="000D3FE7" w:rsidP="00322576">
      <w:pPr>
        <w:pStyle w:val="Heading2"/>
        <w:numPr>
          <w:ilvl w:val="0"/>
          <w:numId w:val="0"/>
        </w:numPr>
        <w:tabs>
          <w:tab w:val="left" w:pos="1080"/>
        </w:tabs>
        <w:rPr>
          <w:u w:val="single"/>
        </w:rPr>
      </w:pPr>
      <w:bookmarkStart w:id="278" w:name="_Toc151277031"/>
      <w:r w:rsidRPr="004D536D">
        <w:rPr>
          <w:u w:val="single"/>
        </w:rPr>
        <w:t>14.9</w:t>
      </w:r>
      <w:r w:rsidRPr="009A1BDC">
        <w:tab/>
      </w:r>
      <w:r w:rsidRPr="00A11FE4">
        <w:rPr>
          <w:u w:val="single"/>
        </w:rPr>
        <w:t>Biological Spills</w:t>
      </w:r>
      <w:bookmarkEnd w:id="278"/>
    </w:p>
    <w:p w:rsidR="000D3FE7" w:rsidRPr="00A11FE4" w:rsidRDefault="000D3FE7" w:rsidP="00B130FB">
      <w:pPr>
        <w:pStyle w:val="TOC2"/>
      </w:pPr>
    </w:p>
    <w:p w:rsidR="000D3FE7" w:rsidRPr="00A11FE4" w:rsidRDefault="000D3FE7" w:rsidP="00322576">
      <w:pPr>
        <w:rPr>
          <w:rFonts w:ascii="Arial" w:hAnsi="Arial" w:cs="Arial"/>
        </w:rPr>
      </w:pPr>
      <w:r w:rsidRPr="00A11FE4">
        <w:rPr>
          <w:rFonts w:ascii="Arial" w:hAnsi="Arial" w:cs="Arial"/>
        </w:rPr>
        <w:t>Biological spills are spills that contain potentially pathogenic microorganisms and/or other biohazardous materials such as specimens of human origin (e.g. blood, tissues), and/or other potentially infectious or hazardous biological material (e.g. animal blood or tissues)</w:t>
      </w:r>
      <w:r w:rsidR="00ED724F">
        <w:rPr>
          <w:rFonts w:ascii="Arial" w:hAnsi="Arial" w:cs="Arial"/>
        </w:rPr>
        <w:t xml:space="preserve">.  </w:t>
      </w:r>
    </w:p>
    <w:p w:rsidR="000D3FE7" w:rsidRPr="00A11FE4" w:rsidRDefault="000D3FE7" w:rsidP="00322576">
      <w:pPr>
        <w:pStyle w:val="Default"/>
        <w:rPr>
          <w:color w:val="auto"/>
        </w:rPr>
      </w:pPr>
    </w:p>
    <w:p w:rsidR="000D3FE7" w:rsidRPr="00A11FE4" w:rsidRDefault="000D3FE7" w:rsidP="00322576">
      <w:pPr>
        <w:rPr>
          <w:rFonts w:ascii="Arial" w:hAnsi="Arial" w:cs="Arial"/>
        </w:rPr>
      </w:pPr>
      <w:r w:rsidRPr="00A11FE4">
        <w:rPr>
          <w:rFonts w:ascii="Arial" w:hAnsi="Arial" w:cs="Arial"/>
        </w:rPr>
        <w:t xml:space="preserve">As with all laboratory spills biological spills must be dealt with immediately to minimise the risk </w:t>
      </w:r>
      <w:r w:rsidR="00873905">
        <w:rPr>
          <w:rFonts w:ascii="Arial" w:hAnsi="Arial" w:cs="Arial"/>
        </w:rPr>
        <w:t>of infection and contamination</w:t>
      </w:r>
      <w:r w:rsidR="00ED724F">
        <w:rPr>
          <w:rFonts w:ascii="Arial" w:hAnsi="Arial" w:cs="Arial"/>
        </w:rPr>
        <w:t xml:space="preserve">.  </w:t>
      </w:r>
      <w:r w:rsidRPr="00A11FE4">
        <w:rPr>
          <w:rFonts w:ascii="Arial" w:hAnsi="Arial" w:cs="Arial"/>
        </w:rPr>
        <w:t xml:space="preserve">Refer to </w:t>
      </w:r>
      <w:hyperlink w:anchor="_5.9.7_Biological_Spills" w:history="1">
        <w:r w:rsidRPr="00A11FE4">
          <w:rPr>
            <w:rStyle w:val="Hyperlink"/>
            <w:rFonts w:ascii="Arial" w:hAnsi="Arial" w:cs="Arial"/>
          </w:rPr>
          <w:t>Section 5.</w:t>
        </w:r>
        <w:r w:rsidR="005C5D69">
          <w:rPr>
            <w:rStyle w:val="Hyperlink"/>
            <w:rFonts w:ascii="Arial" w:hAnsi="Arial" w:cs="Arial"/>
          </w:rPr>
          <w:t>8</w:t>
        </w:r>
        <w:r w:rsidRPr="00A11FE4">
          <w:rPr>
            <w:rStyle w:val="Hyperlink"/>
            <w:rFonts w:ascii="Arial" w:hAnsi="Arial" w:cs="Arial"/>
          </w:rPr>
          <w:t>.7 Biological Spills</w:t>
        </w:r>
      </w:hyperlink>
      <w:r w:rsidRPr="00A11FE4">
        <w:rPr>
          <w:rFonts w:ascii="Arial" w:hAnsi="Arial" w:cs="Arial"/>
        </w:rPr>
        <w:t>.</w:t>
      </w:r>
    </w:p>
    <w:p w:rsidR="000D3FE7" w:rsidRDefault="000D3FE7" w:rsidP="00322576">
      <w:pPr>
        <w:pStyle w:val="Default"/>
        <w:tabs>
          <w:tab w:val="left" w:pos="720"/>
          <w:tab w:val="left" w:pos="960"/>
          <w:tab w:val="left" w:pos="1320"/>
          <w:tab w:val="left" w:pos="1680"/>
          <w:tab w:val="left" w:pos="2040"/>
        </w:tabs>
        <w:rPr>
          <w:bCs/>
          <w:color w:val="auto"/>
        </w:rPr>
      </w:pPr>
    </w:p>
    <w:p w:rsidR="00E13284" w:rsidRPr="00E13284" w:rsidRDefault="00E13284" w:rsidP="00322576">
      <w:pPr>
        <w:pStyle w:val="Default"/>
        <w:tabs>
          <w:tab w:val="left" w:pos="720"/>
          <w:tab w:val="left" w:pos="960"/>
          <w:tab w:val="left" w:pos="1320"/>
          <w:tab w:val="left" w:pos="1680"/>
          <w:tab w:val="left" w:pos="2040"/>
        </w:tabs>
        <w:rPr>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188"/>
      </w:tblGrid>
      <w:tr w:rsidR="00684A7E" w:rsidRPr="004541C3" w:rsidTr="004541C3">
        <w:tc>
          <w:tcPr>
            <w:tcW w:w="10188" w:type="dxa"/>
            <w:shd w:val="clear" w:color="auto" w:fill="C0C0C0"/>
          </w:tcPr>
          <w:p w:rsidR="009B6352" w:rsidRPr="004541C3" w:rsidRDefault="009B6352" w:rsidP="004541C3">
            <w:pPr>
              <w:pStyle w:val="Heading2"/>
              <w:numPr>
                <w:ilvl w:val="0"/>
                <w:numId w:val="0"/>
              </w:numPr>
              <w:tabs>
                <w:tab w:val="left" w:pos="1095"/>
              </w:tabs>
              <w:rPr>
                <w:u w:val="single"/>
              </w:rPr>
            </w:pPr>
          </w:p>
          <w:p w:rsidR="00684A7E" w:rsidRPr="004541C3" w:rsidRDefault="00684A7E" w:rsidP="004541C3">
            <w:pPr>
              <w:pStyle w:val="Heading2"/>
              <w:numPr>
                <w:ilvl w:val="0"/>
                <w:numId w:val="0"/>
              </w:numPr>
              <w:tabs>
                <w:tab w:val="left" w:pos="1095"/>
              </w:tabs>
              <w:rPr>
                <w:u w:val="single"/>
              </w:rPr>
            </w:pPr>
            <w:bookmarkStart w:id="279" w:name="_Toc151277032"/>
            <w:r w:rsidRPr="004541C3">
              <w:rPr>
                <w:u w:val="single"/>
              </w:rPr>
              <w:t>14.10</w:t>
            </w:r>
            <w:r w:rsidRPr="004D572A">
              <w:tab/>
            </w:r>
            <w:r w:rsidRPr="004541C3">
              <w:rPr>
                <w:u w:val="single"/>
              </w:rPr>
              <w:t>References</w:t>
            </w:r>
            <w:bookmarkEnd w:id="279"/>
          </w:p>
          <w:p w:rsidR="00684A7E" w:rsidRDefault="00684A7E" w:rsidP="00322576"/>
          <w:p w:rsidR="004F6754" w:rsidRPr="004541C3" w:rsidRDefault="00684A7E" w:rsidP="004541C3">
            <w:pPr>
              <w:tabs>
                <w:tab w:val="left" w:pos="1080"/>
              </w:tabs>
              <w:ind w:left="1080" w:hanging="1080"/>
              <w:rPr>
                <w:rFonts w:ascii="Arial" w:hAnsi="Arial" w:cs="Arial"/>
                <w:i/>
                <w:color w:val="0000FF"/>
              </w:rPr>
            </w:pPr>
            <w:r w:rsidRPr="004541C3">
              <w:rPr>
                <w:color w:val="0000FF"/>
              </w:rPr>
              <w:tab/>
            </w:r>
            <w:hyperlink r:id="rId251" w:history="1">
              <w:r w:rsidR="0076508A" w:rsidRPr="004541C3">
                <w:rPr>
                  <w:rStyle w:val="Hyperlink"/>
                  <w:rFonts w:ascii="Arial" w:hAnsi="Arial" w:cs="Arial"/>
                  <w:i/>
                </w:rPr>
                <w:t>AS/NZS 2243.3</w:t>
              </w:r>
            </w:hyperlink>
            <w:r w:rsidR="0076508A" w:rsidRPr="004541C3">
              <w:rPr>
                <w:rFonts w:ascii="Arial" w:hAnsi="Arial" w:cs="Arial"/>
                <w:i/>
                <w:color w:val="0000FF"/>
              </w:rPr>
              <w:t xml:space="preserve">:(2002) – Safety in Laboratories – Microbiological Aspects and containment facilities </w:t>
            </w:r>
            <w:hyperlink r:id="rId252" w:history="1">
              <w:r w:rsidR="004F6754" w:rsidRPr="004541C3">
                <w:rPr>
                  <w:rStyle w:val="Hyperlink"/>
                  <w:rFonts w:ascii="Arial" w:hAnsi="Arial" w:cs="Arial"/>
                  <w:i/>
                </w:rPr>
                <w:t>AQIS</w:t>
              </w:r>
            </w:hyperlink>
          </w:p>
          <w:p w:rsidR="008829D1" w:rsidRPr="004541C3" w:rsidRDefault="00F12D60" w:rsidP="004541C3">
            <w:pPr>
              <w:tabs>
                <w:tab w:val="left" w:pos="1080"/>
              </w:tabs>
              <w:ind w:left="1080" w:hanging="1080"/>
              <w:rPr>
                <w:rFonts w:ascii="Arial" w:hAnsi="Arial" w:cs="Arial"/>
                <w:i/>
                <w:color w:val="0000FF"/>
              </w:rPr>
            </w:pPr>
            <w:r w:rsidRPr="004541C3">
              <w:rPr>
                <w:rFonts w:ascii="Arial" w:hAnsi="Arial" w:cs="Arial"/>
                <w:i/>
                <w:color w:val="0000FF"/>
              </w:rPr>
              <w:tab/>
            </w:r>
            <w:hyperlink r:id="rId253" w:history="1">
              <w:r w:rsidRPr="004541C3">
                <w:rPr>
                  <w:rStyle w:val="Hyperlink"/>
                  <w:rFonts w:ascii="Arial" w:hAnsi="Arial" w:cs="Arial"/>
                  <w:i/>
                </w:rPr>
                <w:t>AQIS checklist for importing biological materials</w:t>
              </w:r>
            </w:hyperlink>
          </w:p>
          <w:p w:rsidR="00FA6732" w:rsidRPr="004541C3" w:rsidRDefault="00FA6732" w:rsidP="004541C3">
            <w:pPr>
              <w:tabs>
                <w:tab w:val="left" w:pos="1080"/>
              </w:tabs>
              <w:ind w:left="1080" w:hanging="1080"/>
              <w:rPr>
                <w:rFonts w:ascii="Arial" w:hAnsi="Arial" w:cs="Arial"/>
                <w:i/>
                <w:color w:val="0000FF"/>
              </w:rPr>
            </w:pPr>
            <w:r w:rsidRPr="004541C3">
              <w:rPr>
                <w:rFonts w:ascii="Arial" w:hAnsi="Arial" w:cs="Arial"/>
                <w:i/>
                <w:color w:val="0000FF"/>
              </w:rPr>
              <w:tab/>
            </w:r>
            <w:hyperlink r:id="rId254" w:history="1">
              <w:r w:rsidR="007B6326" w:rsidRPr="004541C3">
                <w:rPr>
                  <w:rStyle w:val="Hyperlink"/>
                  <w:rFonts w:ascii="Arial" w:hAnsi="Arial" w:cs="Arial"/>
                  <w:i/>
                </w:rPr>
                <w:t xml:space="preserve">AQIS in vivo </w:t>
              </w:r>
              <w:r w:rsidRPr="004541C3">
                <w:rPr>
                  <w:rStyle w:val="Hyperlink"/>
                  <w:rFonts w:ascii="Arial" w:hAnsi="Arial" w:cs="Arial"/>
                  <w:i/>
                </w:rPr>
                <w:t>use of imported biologicals</w:t>
              </w:r>
            </w:hyperlink>
          </w:p>
          <w:p w:rsidR="00EF647B" w:rsidRPr="004541C3" w:rsidRDefault="00EF647B" w:rsidP="004541C3">
            <w:pPr>
              <w:tabs>
                <w:tab w:val="left" w:pos="1080"/>
              </w:tabs>
              <w:ind w:left="1080" w:hanging="1080"/>
              <w:rPr>
                <w:rFonts w:ascii="Arial" w:hAnsi="Arial" w:cs="Arial"/>
                <w:i/>
                <w:color w:val="0000FF"/>
              </w:rPr>
            </w:pPr>
            <w:r w:rsidRPr="004541C3">
              <w:rPr>
                <w:rFonts w:ascii="Arial" w:hAnsi="Arial" w:cs="Arial"/>
                <w:i/>
                <w:color w:val="0000FF"/>
              </w:rPr>
              <w:tab/>
              <w:t xml:space="preserve">AQIS </w:t>
            </w:r>
            <w:hyperlink r:id="rId255" w:history="1">
              <w:r w:rsidRPr="004541C3">
                <w:rPr>
                  <w:rStyle w:val="Hyperlink"/>
                  <w:rFonts w:ascii="Arial" w:hAnsi="Arial" w:cs="Arial"/>
                  <w:i/>
                  <w:iCs/>
                  <w:lang w:val="en-US"/>
                </w:rPr>
                <w:t>in vivo</w:t>
              </w:r>
              <w:r w:rsidRPr="004541C3">
                <w:rPr>
                  <w:rStyle w:val="Hyperlink"/>
                  <w:rFonts w:ascii="Arial" w:hAnsi="Arial" w:cs="Arial"/>
                  <w:lang w:val="en-US"/>
                </w:rPr>
                <w:t xml:space="preserve"> </w:t>
              </w:r>
              <w:r w:rsidRPr="004541C3">
                <w:rPr>
                  <w:rStyle w:val="Hyperlink"/>
                  <w:rFonts w:ascii="Arial" w:hAnsi="Arial" w:cs="Arial"/>
                  <w:i/>
                  <w:lang w:val="en-US"/>
                </w:rPr>
                <w:t xml:space="preserve">approval to use imported biological material in non-laboratory animals </w:t>
              </w:r>
            </w:hyperlink>
          </w:p>
          <w:p w:rsidR="00684A7E" w:rsidRPr="004541C3" w:rsidRDefault="00FA6732" w:rsidP="004541C3">
            <w:pPr>
              <w:tabs>
                <w:tab w:val="left" w:pos="1080"/>
              </w:tabs>
              <w:ind w:left="1080" w:hanging="1080"/>
              <w:rPr>
                <w:rFonts w:ascii="Arial" w:hAnsi="Arial" w:cs="Arial"/>
                <w:i/>
                <w:color w:val="0000FF"/>
              </w:rPr>
            </w:pPr>
            <w:r w:rsidRPr="004541C3">
              <w:rPr>
                <w:rFonts w:ascii="Arial" w:hAnsi="Arial" w:cs="Arial"/>
                <w:i/>
                <w:color w:val="0000FF"/>
              </w:rPr>
              <w:tab/>
            </w:r>
            <w:hyperlink r:id="rId256" w:history="1">
              <w:r w:rsidR="007B6326" w:rsidRPr="004541C3">
                <w:rPr>
                  <w:rStyle w:val="Hyperlink"/>
                  <w:rFonts w:ascii="Arial" w:hAnsi="Arial" w:cs="Arial"/>
                  <w:i/>
                </w:rPr>
                <w:t>AQIS Quarantine Approved Premises</w:t>
              </w:r>
            </w:hyperlink>
          </w:p>
          <w:p w:rsidR="00684A7E" w:rsidRPr="004541C3" w:rsidRDefault="00684A7E" w:rsidP="004541C3">
            <w:pPr>
              <w:tabs>
                <w:tab w:val="left" w:pos="1080"/>
              </w:tabs>
              <w:ind w:left="1080" w:hanging="1080"/>
              <w:rPr>
                <w:rFonts w:ascii="Arial" w:hAnsi="Arial" w:cs="Arial"/>
                <w:i/>
                <w:iCs/>
              </w:rPr>
            </w:pPr>
            <w:r w:rsidRPr="004541C3">
              <w:rPr>
                <w:rFonts w:ascii="Arial" w:hAnsi="Arial" w:cs="Arial"/>
                <w:iCs/>
                <w:color w:val="0000FF"/>
              </w:rPr>
              <w:tab/>
            </w:r>
            <w:hyperlink r:id="rId257" w:history="1">
              <w:r w:rsidRPr="004541C3">
                <w:rPr>
                  <w:rStyle w:val="Hyperlink"/>
                  <w:rFonts w:ascii="Arial" w:hAnsi="Arial" w:cs="Arial"/>
                  <w:i/>
                  <w:iCs/>
                </w:rPr>
                <w:t>Gene Technology Act 2000</w:t>
              </w:r>
            </w:hyperlink>
          </w:p>
          <w:p w:rsidR="00E1798A" w:rsidRPr="004541C3" w:rsidRDefault="00684A7E" w:rsidP="004541C3">
            <w:pPr>
              <w:tabs>
                <w:tab w:val="left" w:pos="1080"/>
              </w:tabs>
              <w:ind w:left="1080" w:hanging="1080"/>
              <w:rPr>
                <w:rFonts w:ascii="Arial" w:hAnsi="Arial" w:cs="Arial"/>
                <w:i/>
                <w:iCs/>
                <w:color w:val="0000FF"/>
              </w:rPr>
            </w:pPr>
            <w:r w:rsidRPr="004541C3">
              <w:rPr>
                <w:rFonts w:ascii="Arial" w:hAnsi="Arial" w:cs="Arial"/>
                <w:i/>
                <w:iCs/>
              </w:rPr>
              <w:tab/>
            </w:r>
            <w:hyperlink r:id="rId258" w:history="1">
              <w:r w:rsidRPr="004541C3">
                <w:rPr>
                  <w:rStyle w:val="Hyperlink"/>
                  <w:rFonts w:ascii="Arial" w:hAnsi="Arial" w:cs="Arial"/>
                  <w:i/>
                  <w:iCs/>
                </w:rPr>
                <w:t>Gene Technology Regulations 2001</w:t>
              </w:r>
            </w:hyperlink>
          </w:p>
          <w:p w:rsidR="004400CA" w:rsidRPr="004541C3" w:rsidRDefault="004400CA" w:rsidP="004541C3">
            <w:pPr>
              <w:tabs>
                <w:tab w:val="left" w:pos="1080"/>
              </w:tabs>
              <w:ind w:left="1080" w:hanging="1080"/>
              <w:rPr>
                <w:rFonts w:ascii="Arial" w:hAnsi="Arial" w:cs="Arial"/>
                <w:i/>
              </w:rPr>
            </w:pPr>
            <w:r w:rsidRPr="004541C3">
              <w:rPr>
                <w:rFonts w:ascii="Arial" w:hAnsi="Arial" w:cs="Arial"/>
                <w:i/>
                <w:color w:val="0000FF"/>
              </w:rPr>
              <w:tab/>
            </w:r>
            <w:hyperlink r:id="rId259" w:history="1">
              <w:r w:rsidRPr="004541C3">
                <w:rPr>
                  <w:rStyle w:val="Hyperlink"/>
                  <w:rFonts w:ascii="Arial" w:hAnsi="Arial" w:cs="Arial"/>
                  <w:i/>
                </w:rPr>
                <w:t>ICON</w:t>
              </w:r>
            </w:hyperlink>
            <w:r w:rsidRPr="004541C3">
              <w:rPr>
                <w:rFonts w:ascii="Arial" w:hAnsi="Arial" w:cs="Arial"/>
                <w:i/>
                <w:color w:val="0000FF"/>
              </w:rPr>
              <w:t xml:space="preserve"> (AQIS Import Conditions Database)</w:t>
            </w:r>
          </w:p>
          <w:p w:rsidR="008E302B" w:rsidRPr="004541C3" w:rsidRDefault="00FF2A0A" w:rsidP="004541C3">
            <w:pPr>
              <w:tabs>
                <w:tab w:val="left" w:pos="1080"/>
              </w:tabs>
              <w:ind w:left="1080" w:hanging="1080"/>
              <w:rPr>
                <w:rFonts w:ascii="Arial" w:hAnsi="Arial" w:cs="Arial"/>
                <w:i/>
                <w:color w:val="0000FF"/>
              </w:rPr>
            </w:pPr>
            <w:r>
              <w:tab/>
            </w:r>
            <w:r w:rsidR="002E64B0" w:rsidRPr="004541C3">
              <w:rPr>
                <w:rFonts w:ascii="Arial" w:hAnsi="Arial" w:cs="Arial"/>
                <w:i/>
                <w:color w:val="0000FF"/>
              </w:rPr>
              <w:t xml:space="preserve">National Code of Practice for the Control of Work-related Exposure to Hepatitis and HIV (Blood-borne) Viruses </w:t>
            </w:r>
            <w:hyperlink r:id="rId260" w:history="1">
              <w:r w:rsidR="002E64B0" w:rsidRPr="004541C3">
                <w:rPr>
                  <w:rStyle w:val="Hyperlink"/>
                  <w:rFonts w:ascii="Arial" w:hAnsi="Arial" w:cs="Arial"/>
                  <w:i/>
                </w:rPr>
                <w:t>[NOHSC:2010(2003)]</w:t>
              </w:r>
            </w:hyperlink>
          </w:p>
          <w:p w:rsidR="00E1798A" w:rsidRPr="004541C3" w:rsidRDefault="00E1798A" w:rsidP="004541C3">
            <w:pPr>
              <w:tabs>
                <w:tab w:val="left" w:pos="1080"/>
              </w:tabs>
              <w:ind w:left="1080" w:hanging="1080"/>
              <w:rPr>
                <w:rFonts w:ascii="Arial" w:hAnsi="Arial" w:cs="Arial"/>
                <w:i/>
              </w:rPr>
            </w:pPr>
            <w:r w:rsidRPr="004541C3">
              <w:rPr>
                <w:rFonts w:ascii="Arial" w:hAnsi="Arial" w:cs="Arial"/>
                <w:i/>
                <w:color w:val="0000FF"/>
              </w:rPr>
              <w:tab/>
            </w:r>
            <w:hyperlink r:id="rId261" w:history="1">
              <w:r w:rsidRPr="004541C3">
                <w:rPr>
                  <w:rStyle w:val="Hyperlink"/>
                  <w:rFonts w:ascii="Arial" w:hAnsi="Arial" w:cs="Arial"/>
                  <w:i/>
                </w:rPr>
                <w:t xml:space="preserve">OGTR website </w:t>
              </w:r>
            </w:hyperlink>
            <w:r w:rsidRPr="004541C3">
              <w:rPr>
                <w:rFonts w:ascii="Arial" w:hAnsi="Arial" w:cs="Arial"/>
                <w:i/>
              </w:rPr>
              <w:t xml:space="preserve">(for information on the Regulation of Gene Technology in </w:t>
            </w:r>
            <w:smartTag w:uri="urn:schemas-microsoft-com:office:smarttags" w:element="place">
              <w:smartTag w:uri="urn:schemas-microsoft-com:office:smarttags" w:element="country-region">
                <w:r w:rsidRPr="004541C3">
                  <w:rPr>
                    <w:rFonts w:ascii="Arial" w:hAnsi="Arial" w:cs="Arial"/>
                    <w:i/>
                  </w:rPr>
                  <w:t>Australia</w:t>
                </w:r>
              </w:smartTag>
            </w:smartTag>
            <w:r w:rsidRPr="004541C3">
              <w:rPr>
                <w:rFonts w:ascii="Arial" w:hAnsi="Arial" w:cs="Arial"/>
                <w:i/>
              </w:rPr>
              <w:t>)</w:t>
            </w:r>
          </w:p>
          <w:p w:rsidR="00E1798A" w:rsidRPr="004541C3" w:rsidRDefault="00E1798A" w:rsidP="004541C3">
            <w:pPr>
              <w:tabs>
                <w:tab w:val="left" w:pos="1080"/>
              </w:tabs>
              <w:ind w:left="1080" w:hanging="1080"/>
              <w:rPr>
                <w:rFonts w:ascii="Arial" w:hAnsi="Arial" w:cs="Arial"/>
                <w:color w:val="0000FF"/>
              </w:rPr>
            </w:pPr>
            <w:r w:rsidRPr="004541C3">
              <w:rPr>
                <w:rFonts w:ascii="Arial" w:hAnsi="Arial" w:cs="Arial"/>
                <w:i/>
              </w:rPr>
              <w:tab/>
            </w:r>
            <w:hyperlink r:id="rId262" w:history="1">
              <w:r w:rsidRPr="004541C3">
                <w:rPr>
                  <w:rStyle w:val="Hyperlink"/>
                  <w:rFonts w:ascii="Arial" w:hAnsi="Arial" w:cs="Arial"/>
                  <w:i/>
                </w:rPr>
                <w:t>OGTR guidelines</w:t>
              </w:r>
            </w:hyperlink>
          </w:p>
          <w:p w:rsidR="007B6326" w:rsidRPr="00F555F1" w:rsidRDefault="00F555F1" w:rsidP="004541C3">
            <w:pPr>
              <w:tabs>
                <w:tab w:val="left" w:pos="1080"/>
              </w:tabs>
              <w:ind w:left="1080" w:hanging="1080"/>
              <w:rPr>
                <w:rFonts w:ascii="Arial" w:hAnsi="Arial" w:cs="Arial"/>
                <w:color w:val="0000FF"/>
                <w:u w:val="single"/>
              </w:rPr>
            </w:pPr>
            <w:r>
              <w:rPr>
                <w:rFonts w:ascii="Arial" w:hAnsi="Arial" w:cs="Arial"/>
                <w:color w:val="0000FF"/>
              </w:rPr>
              <w:tab/>
            </w:r>
            <w:r w:rsidR="007B6326" w:rsidRPr="00F555F1">
              <w:rPr>
                <w:rFonts w:ascii="Arial" w:hAnsi="Arial" w:cs="Arial"/>
                <w:color w:val="0000FF"/>
                <w:u w:val="single"/>
              </w:rPr>
              <w:t>BRSC Standard Operating Procedures</w:t>
            </w:r>
            <w:hyperlink r:id="rId263" w:history="1">
              <w:r w:rsidR="007B6326" w:rsidRPr="00F555F1">
                <w:rPr>
                  <w:rStyle w:val="Hyperlink"/>
                  <w:rFonts w:ascii="Arial" w:hAnsi="Arial" w:cs="Arial"/>
                  <w:lang w:val="en"/>
                </w:rPr>
                <w:t xml:space="preserve"> for Dealing with Specimens of Human Origin and/or Potentially Infectious and/or Hazardous Agents including animal blood or tissues</w:t>
              </w:r>
            </w:hyperlink>
          </w:p>
          <w:p w:rsidR="007B6326" w:rsidRPr="00F555F1" w:rsidRDefault="007B6326" w:rsidP="004541C3">
            <w:pPr>
              <w:tabs>
                <w:tab w:val="left" w:pos="1080"/>
              </w:tabs>
              <w:ind w:left="1080" w:hanging="1080"/>
              <w:rPr>
                <w:rFonts w:ascii="Arial" w:hAnsi="Arial" w:cs="Arial"/>
                <w:color w:val="0000FF"/>
                <w:u w:val="single"/>
              </w:rPr>
            </w:pPr>
            <w:r w:rsidRPr="004541C3">
              <w:rPr>
                <w:rFonts w:ascii="Arial" w:hAnsi="Arial" w:cs="Arial"/>
              </w:rPr>
              <w:tab/>
            </w:r>
            <w:r w:rsidRPr="00F555F1">
              <w:rPr>
                <w:rFonts w:ascii="Arial" w:hAnsi="Arial" w:cs="Arial"/>
                <w:color w:val="0000FF"/>
                <w:u w:val="single"/>
              </w:rPr>
              <w:t>BRSC Teaching and research proposals for work with GMOs</w:t>
            </w:r>
          </w:p>
          <w:p w:rsidR="007B6326" w:rsidRPr="00F555F1" w:rsidRDefault="007B6326" w:rsidP="004541C3">
            <w:pPr>
              <w:tabs>
                <w:tab w:val="left" w:pos="1080"/>
              </w:tabs>
              <w:rPr>
                <w:rFonts w:ascii="Arial" w:hAnsi="Arial" w:cs="Arial"/>
                <w:u w:val="single"/>
              </w:rPr>
            </w:pPr>
            <w:r w:rsidRPr="004541C3">
              <w:rPr>
                <w:rFonts w:ascii="Arial" w:hAnsi="Arial" w:cs="Arial"/>
                <w:color w:val="0000FF"/>
              </w:rPr>
              <w:tab/>
            </w:r>
            <w:r w:rsidRPr="00F555F1">
              <w:rPr>
                <w:rFonts w:ascii="Arial" w:hAnsi="Arial" w:cs="Arial"/>
                <w:color w:val="0000FF"/>
                <w:u w:val="single"/>
              </w:rPr>
              <w:t>Biosafety and Radiation Safety Committee</w:t>
            </w:r>
          </w:p>
          <w:p w:rsidR="00A0309F" w:rsidRPr="004541C3" w:rsidRDefault="008E302B" w:rsidP="004541C3">
            <w:pPr>
              <w:tabs>
                <w:tab w:val="left" w:pos="1080"/>
              </w:tabs>
              <w:ind w:left="1080" w:hanging="1080"/>
              <w:rPr>
                <w:rFonts w:ascii="Arial" w:hAnsi="Arial" w:cs="Arial"/>
                <w:color w:val="0000FF"/>
              </w:rPr>
            </w:pPr>
            <w:r>
              <w:tab/>
            </w:r>
            <w:r w:rsidR="00E1798A" w:rsidRPr="00F555F1">
              <w:rPr>
                <w:rFonts w:ascii="Arial" w:hAnsi="Arial" w:cs="Arial"/>
                <w:color w:val="0000FF"/>
                <w:u w:val="single"/>
              </w:rPr>
              <w:t>General Laboratory Safety Rules</w:t>
            </w:r>
          </w:p>
          <w:p w:rsidR="0076508A" w:rsidRPr="004541C3" w:rsidRDefault="0076508A" w:rsidP="004541C3">
            <w:pPr>
              <w:tabs>
                <w:tab w:val="left" w:pos="1080"/>
              </w:tabs>
              <w:ind w:left="1080" w:hanging="1080"/>
              <w:rPr>
                <w:rFonts w:ascii="Arial" w:hAnsi="Arial" w:cs="Arial"/>
              </w:rPr>
            </w:pPr>
          </w:p>
        </w:tc>
      </w:tr>
    </w:tbl>
    <w:p w:rsidR="00684A7E" w:rsidRPr="00FE30B8" w:rsidRDefault="00684A7E" w:rsidP="00322576">
      <w:pPr>
        <w:pStyle w:val="Default"/>
        <w:tabs>
          <w:tab w:val="left" w:pos="1095"/>
        </w:tabs>
        <w:rPr>
          <w:i/>
          <w:iCs/>
          <w:color w:val="0000FF"/>
          <w:u w:val="single"/>
        </w:rPr>
      </w:pPr>
    </w:p>
    <w:p w:rsidR="0092585A" w:rsidRDefault="0092585A" w:rsidP="009B6352">
      <w:pPr>
        <w:pStyle w:val="Heading1"/>
        <w:numPr>
          <w:ilvl w:val="0"/>
          <w:numId w:val="0"/>
        </w:numPr>
        <w:tabs>
          <w:tab w:val="left" w:pos="1080"/>
        </w:tabs>
        <w:rPr>
          <w:b/>
          <w:bCs/>
          <w:u w:val="single"/>
        </w:rPr>
        <w:sectPr w:rsidR="0092585A" w:rsidSect="003D7A40">
          <w:pgSz w:w="12240" w:h="15840"/>
          <w:pgMar w:top="1134" w:right="1134" w:bottom="1418" w:left="1134" w:header="720" w:footer="720" w:gutter="0"/>
          <w:pgNumType w:start="1" w:chapStyle="1"/>
          <w:cols w:space="720"/>
          <w:noEndnote/>
        </w:sectPr>
      </w:pPr>
    </w:p>
    <w:p w:rsidR="000D3FE7" w:rsidRPr="003A6136" w:rsidRDefault="000D3FE7" w:rsidP="00322576">
      <w:pPr>
        <w:pStyle w:val="Heading1"/>
        <w:tabs>
          <w:tab w:val="clear" w:pos="432"/>
          <w:tab w:val="num" w:pos="1080"/>
        </w:tabs>
        <w:rPr>
          <w:b/>
        </w:rPr>
      </w:pPr>
      <w:bookmarkStart w:id="280" w:name="_Toc151277033"/>
      <w:r w:rsidRPr="003A6136">
        <w:rPr>
          <w:b/>
        </w:rPr>
        <w:lastRenderedPageBreak/>
        <w:t>Radiation Safety</w:t>
      </w:r>
      <w:bookmarkEnd w:id="280"/>
    </w:p>
    <w:p w:rsidR="000D3FE7" w:rsidRPr="00A11FE4" w:rsidRDefault="000D3FE7" w:rsidP="00322576">
      <w:pPr>
        <w:pStyle w:val="Default"/>
        <w:tabs>
          <w:tab w:val="left" w:pos="720"/>
          <w:tab w:val="left" w:pos="960"/>
          <w:tab w:val="left" w:pos="1320"/>
          <w:tab w:val="left" w:pos="1680"/>
          <w:tab w:val="left" w:pos="2040"/>
        </w:tabs>
        <w:rPr>
          <w:b/>
          <w:bCs/>
          <w:color w:val="auto"/>
          <w:u w:val="single"/>
        </w:rPr>
      </w:pPr>
    </w:p>
    <w:p w:rsidR="000D3FE7" w:rsidRPr="001A1EF8" w:rsidRDefault="00625282" w:rsidP="00322576">
      <w:pPr>
        <w:pStyle w:val="Default"/>
        <w:tabs>
          <w:tab w:val="left" w:pos="720"/>
          <w:tab w:val="left" w:pos="960"/>
          <w:tab w:val="left" w:pos="1320"/>
          <w:tab w:val="left" w:pos="1680"/>
          <w:tab w:val="left" w:pos="2040"/>
        </w:tabs>
        <w:rPr>
          <w:color w:val="auto"/>
        </w:rPr>
      </w:pPr>
      <w:r w:rsidRPr="00053BB5">
        <w:rPr>
          <w:color w:val="auto"/>
        </w:rPr>
        <w:t>All matters rel</w:t>
      </w:r>
      <w:r w:rsidR="00F555F1">
        <w:rPr>
          <w:color w:val="auto"/>
        </w:rPr>
        <w:t>ating to Radiation Safety at the University</w:t>
      </w:r>
      <w:r w:rsidRPr="00053BB5">
        <w:rPr>
          <w:color w:val="auto"/>
        </w:rPr>
        <w:t xml:space="preserve"> </w:t>
      </w:r>
      <w:r w:rsidR="00D725EE">
        <w:rPr>
          <w:color w:val="auto"/>
        </w:rPr>
        <w:t>are</w:t>
      </w:r>
      <w:r w:rsidRPr="00053BB5">
        <w:rPr>
          <w:color w:val="auto"/>
        </w:rPr>
        <w:t xml:space="preserve"> covered in the Radiation Safety </w:t>
      </w:r>
      <w:r w:rsidR="00D725EE">
        <w:rPr>
          <w:color w:val="auto"/>
        </w:rPr>
        <w:t>Guidelines</w:t>
      </w:r>
      <w:r w:rsidR="00ED724F">
        <w:rPr>
          <w:color w:val="auto"/>
        </w:rPr>
        <w:t xml:space="preserve">.  </w:t>
      </w:r>
      <w:r w:rsidRPr="00053BB5">
        <w:rPr>
          <w:color w:val="auto"/>
        </w:rPr>
        <w:t>A direct</w:t>
      </w:r>
      <w:r w:rsidR="00862B76" w:rsidRPr="00053BB5">
        <w:rPr>
          <w:color w:val="auto"/>
        </w:rPr>
        <w:t xml:space="preserve"> link</w:t>
      </w:r>
      <w:r w:rsidR="002A4F62">
        <w:rPr>
          <w:color w:val="auto"/>
        </w:rPr>
        <w:t xml:space="preserve"> can be found on the Laboratory Safety webpage at the following address: </w:t>
      </w:r>
      <w:hyperlink r:id="rId264" w:history="1">
        <w:r w:rsidR="00F555F1" w:rsidRPr="00CE745B">
          <w:rPr>
            <w:rStyle w:val="Hyperlink"/>
          </w:rPr>
          <w:t>http://www.westernsydney.edu.au/whs</w:t>
        </w:r>
      </w:hyperlink>
      <w:r w:rsidR="00F555F1">
        <w:t xml:space="preserve">. </w:t>
      </w:r>
    </w:p>
    <w:p w:rsidR="000D3FE7" w:rsidRPr="00A11FE4" w:rsidRDefault="000D3FE7" w:rsidP="00322576">
      <w:pPr>
        <w:pStyle w:val="Default"/>
        <w:tabs>
          <w:tab w:val="left" w:pos="720"/>
          <w:tab w:val="left" w:pos="960"/>
          <w:tab w:val="left" w:pos="1320"/>
          <w:tab w:val="left" w:pos="1680"/>
          <w:tab w:val="left" w:pos="2040"/>
        </w:tabs>
        <w:rPr>
          <w:color w:val="auto"/>
        </w:rPr>
      </w:pPr>
    </w:p>
    <w:p w:rsidR="0092585A" w:rsidRDefault="0092585A" w:rsidP="00322576">
      <w:pPr>
        <w:pStyle w:val="Heading1"/>
        <w:tabs>
          <w:tab w:val="left" w:pos="1080"/>
        </w:tabs>
        <w:ind w:left="0"/>
        <w:rPr>
          <w:b/>
          <w:bCs/>
          <w:u w:val="single"/>
        </w:rPr>
        <w:sectPr w:rsidR="0092585A" w:rsidSect="009A1BDC">
          <w:pgSz w:w="12240" w:h="15840"/>
          <w:pgMar w:top="1134" w:right="1134" w:bottom="1418" w:left="1134" w:header="720" w:footer="720" w:gutter="0"/>
          <w:pgNumType w:start="1" w:chapStyle="1"/>
          <w:cols w:space="720"/>
          <w:noEndnote/>
        </w:sectPr>
      </w:pPr>
      <w:bookmarkStart w:id="281" w:name="_16._Disposal_of_Laboratory_Wastes"/>
      <w:bookmarkEnd w:id="281"/>
    </w:p>
    <w:p w:rsidR="000D3FE7" w:rsidRPr="003A6136" w:rsidRDefault="000D3FE7" w:rsidP="00322576">
      <w:pPr>
        <w:pStyle w:val="Heading1"/>
        <w:tabs>
          <w:tab w:val="clear" w:pos="432"/>
          <w:tab w:val="num" w:pos="1080"/>
        </w:tabs>
        <w:rPr>
          <w:b/>
        </w:rPr>
      </w:pPr>
      <w:bookmarkStart w:id="282" w:name="OLE_LINK13"/>
      <w:bookmarkStart w:id="283" w:name="_Disposal_of_Laboratory"/>
      <w:bookmarkStart w:id="284" w:name="_Toc151277034"/>
      <w:bookmarkEnd w:id="282"/>
      <w:bookmarkEnd w:id="283"/>
      <w:r w:rsidRPr="003A6136">
        <w:rPr>
          <w:b/>
        </w:rPr>
        <w:lastRenderedPageBreak/>
        <w:t>Disposal of Laboratory Wastes</w:t>
      </w:r>
      <w:bookmarkEnd w:id="284"/>
    </w:p>
    <w:p w:rsidR="000D3FE7" w:rsidRDefault="000D3FE7" w:rsidP="00322576">
      <w:pPr>
        <w:pStyle w:val="Default"/>
        <w:tabs>
          <w:tab w:val="left" w:pos="720"/>
          <w:tab w:val="left" w:pos="960"/>
          <w:tab w:val="left" w:pos="1320"/>
          <w:tab w:val="left" w:pos="1680"/>
          <w:tab w:val="left" w:pos="2040"/>
        </w:tabs>
        <w:rPr>
          <w:b/>
          <w:bCs/>
          <w:color w:val="auto"/>
        </w:rPr>
      </w:pPr>
    </w:p>
    <w:p w:rsidR="00111A83" w:rsidRPr="00A11FE4" w:rsidRDefault="00111A83" w:rsidP="00322576">
      <w:pPr>
        <w:pStyle w:val="Default"/>
        <w:tabs>
          <w:tab w:val="left" w:pos="720"/>
          <w:tab w:val="left" w:pos="960"/>
          <w:tab w:val="left" w:pos="1320"/>
          <w:tab w:val="left" w:pos="1680"/>
          <w:tab w:val="left" w:pos="2040"/>
        </w:tabs>
        <w:rPr>
          <w:b/>
          <w:bCs/>
          <w:color w:val="auto"/>
        </w:rPr>
      </w:pPr>
    </w:p>
    <w:p w:rsidR="000D3FE7" w:rsidRPr="00A11FE4" w:rsidRDefault="000D3FE7" w:rsidP="00322576">
      <w:pPr>
        <w:pStyle w:val="Heading2"/>
        <w:numPr>
          <w:ilvl w:val="0"/>
          <w:numId w:val="0"/>
        </w:numPr>
        <w:tabs>
          <w:tab w:val="left" w:pos="1080"/>
        </w:tabs>
        <w:rPr>
          <w:u w:val="single"/>
        </w:rPr>
      </w:pPr>
      <w:bookmarkStart w:id="285" w:name="_Toc151277035"/>
      <w:r w:rsidRPr="004D536D">
        <w:rPr>
          <w:u w:val="single"/>
        </w:rPr>
        <w:t>16.1</w:t>
      </w:r>
      <w:r w:rsidRPr="009A1BDC">
        <w:tab/>
      </w:r>
      <w:r w:rsidRPr="00A11FE4">
        <w:rPr>
          <w:u w:val="single"/>
        </w:rPr>
        <w:t>Introduction</w:t>
      </w:r>
      <w:bookmarkEnd w:id="285"/>
    </w:p>
    <w:p w:rsidR="000D3FE7" w:rsidRPr="00A11FE4" w:rsidRDefault="000D3FE7" w:rsidP="00322576">
      <w:pPr>
        <w:pStyle w:val="Default"/>
        <w:tabs>
          <w:tab w:val="left" w:pos="720"/>
          <w:tab w:val="left" w:pos="960"/>
          <w:tab w:val="left" w:pos="1320"/>
          <w:tab w:val="left" w:pos="1680"/>
          <w:tab w:val="left" w:pos="2040"/>
        </w:tabs>
        <w:rPr>
          <w:color w:val="auto"/>
          <w:u w:val="single"/>
        </w:rPr>
      </w:pPr>
    </w:p>
    <w:p w:rsidR="000D3FE7" w:rsidRPr="00A11FE4" w:rsidRDefault="000D3FE7" w:rsidP="00322576">
      <w:pPr>
        <w:pStyle w:val="Default"/>
        <w:tabs>
          <w:tab w:val="left" w:pos="720"/>
          <w:tab w:val="left" w:pos="960"/>
          <w:tab w:val="left" w:pos="1320"/>
          <w:tab w:val="left" w:pos="1680"/>
          <w:tab w:val="left" w:pos="2040"/>
        </w:tabs>
        <w:rPr>
          <w:color w:val="auto"/>
        </w:rPr>
      </w:pPr>
      <w:r w:rsidRPr="00A11FE4">
        <w:rPr>
          <w:color w:val="auto"/>
        </w:rPr>
        <w:t xml:space="preserve">Waste management procedures must be adopted by </w:t>
      </w:r>
      <w:r w:rsidR="00F555F1">
        <w:rPr>
          <w:color w:val="auto"/>
        </w:rPr>
        <w:t>the University</w:t>
      </w:r>
      <w:r w:rsidRPr="00A11FE4">
        <w:rPr>
          <w:color w:val="auto"/>
        </w:rPr>
        <w:t xml:space="preserve"> </w:t>
      </w:r>
      <w:r w:rsidR="00851C97" w:rsidRPr="00053BB5">
        <w:rPr>
          <w:color w:val="auto"/>
        </w:rPr>
        <w:t>waste generators</w:t>
      </w:r>
      <w:r w:rsidRPr="00A11FE4">
        <w:rPr>
          <w:color w:val="auto"/>
        </w:rPr>
        <w:t xml:space="preserve"> to protect the health and safety of persons in control of</w:t>
      </w:r>
      <w:r w:rsidR="00707748">
        <w:rPr>
          <w:color w:val="auto"/>
        </w:rPr>
        <w:t>,</w:t>
      </w:r>
      <w:r w:rsidRPr="00A11FE4">
        <w:rPr>
          <w:color w:val="auto"/>
        </w:rPr>
        <w:t xml:space="preserve"> or exposed to hazardous waste in the workplace</w:t>
      </w:r>
      <w:r w:rsidR="00873905">
        <w:rPr>
          <w:color w:val="auto"/>
        </w:rPr>
        <w:t>, and the community in general</w:t>
      </w:r>
      <w:r w:rsidR="00ED724F">
        <w:rPr>
          <w:color w:val="auto"/>
        </w:rPr>
        <w:t xml:space="preserve">.  </w:t>
      </w:r>
      <w:r w:rsidRPr="00A11FE4">
        <w:rPr>
          <w:color w:val="auto"/>
        </w:rPr>
        <w:t>The appropriate control measures adopted should be environmentally responsible and comply with relevant Federal and State legislation and any other regulatory requirements</w:t>
      </w:r>
      <w:r w:rsidR="00ED724F">
        <w:rPr>
          <w:color w:val="auto"/>
        </w:rPr>
        <w:t xml:space="preserve">.  </w:t>
      </w:r>
    </w:p>
    <w:p w:rsidR="000D3FE7" w:rsidRPr="004B6922" w:rsidRDefault="000D3FE7" w:rsidP="00322576">
      <w:pPr>
        <w:pStyle w:val="NormalWeb"/>
        <w:tabs>
          <w:tab w:val="left" w:pos="720"/>
          <w:tab w:val="left" w:pos="960"/>
          <w:tab w:val="left" w:pos="1320"/>
          <w:tab w:val="left" w:pos="1680"/>
          <w:tab w:val="left" w:pos="2040"/>
        </w:tabs>
        <w:rPr>
          <w:rFonts w:ascii="Arial" w:hAnsi="Arial" w:cs="Arial"/>
        </w:rPr>
      </w:pPr>
      <w:r w:rsidRPr="00A11FE4">
        <w:rPr>
          <w:rFonts w:ascii="Arial" w:hAnsi="Arial" w:cs="Arial"/>
        </w:rPr>
        <w:t xml:space="preserve">The procedures in place should minimise the amount of laboratory waste generated in the first instance by implementing waste minimization </w:t>
      </w:r>
      <w:r w:rsidRPr="00053BB5">
        <w:rPr>
          <w:rFonts w:ascii="Arial" w:hAnsi="Arial" w:cs="Arial"/>
        </w:rPr>
        <w:t>strategies</w:t>
      </w:r>
      <w:r w:rsidR="00ED724F">
        <w:rPr>
          <w:rFonts w:ascii="Arial" w:hAnsi="Arial" w:cs="Arial"/>
        </w:rPr>
        <w:t xml:space="preserve">.  </w:t>
      </w:r>
      <w:r w:rsidR="00D32F58" w:rsidRPr="00053BB5">
        <w:rPr>
          <w:rFonts w:ascii="Arial" w:hAnsi="Arial" w:cs="Arial"/>
        </w:rPr>
        <w:t>This is</w:t>
      </w:r>
      <w:r w:rsidRPr="00053BB5">
        <w:rPr>
          <w:rFonts w:ascii="Arial" w:hAnsi="Arial" w:cs="Arial"/>
        </w:rPr>
        <w:t xml:space="preserve"> outlined in the following hierarchy for managing waste, from most desirable to least desirable, </w:t>
      </w:r>
      <w:r w:rsidR="00D32F58" w:rsidRPr="00053BB5">
        <w:rPr>
          <w:rFonts w:ascii="Arial" w:hAnsi="Arial" w:cs="Arial"/>
        </w:rPr>
        <w:t>and</w:t>
      </w:r>
      <w:r w:rsidRPr="00053BB5">
        <w:rPr>
          <w:rFonts w:ascii="Arial" w:hAnsi="Arial" w:cs="Arial"/>
        </w:rPr>
        <w:t xml:space="preserve"> meets the object</w:t>
      </w:r>
      <w:r w:rsidR="00D32F58" w:rsidRPr="00053BB5">
        <w:rPr>
          <w:rFonts w:ascii="Arial" w:hAnsi="Arial" w:cs="Arial"/>
        </w:rPr>
        <w:t>ive</w:t>
      </w:r>
      <w:r w:rsidRPr="00053BB5">
        <w:rPr>
          <w:rFonts w:ascii="Arial" w:hAnsi="Arial" w:cs="Arial"/>
        </w:rPr>
        <w:t xml:space="preserve">s of the </w:t>
      </w:r>
      <w:hyperlink r:id="rId265" w:history="1">
        <w:r w:rsidR="0075039E" w:rsidRPr="0099268B">
          <w:rPr>
            <w:rStyle w:val="Hyperlink"/>
            <w:rFonts w:ascii="Arial" w:hAnsi="Arial" w:cs="Arial"/>
            <w:i/>
          </w:rPr>
          <w:t>NSW Waste Avoidance and Resource Recovery Act 2001</w:t>
        </w:r>
      </w:hyperlink>
      <w:r w:rsidRPr="00A11FE4">
        <w:rPr>
          <w:rFonts w:ascii="Arial" w:hAnsi="Arial" w:cs="Arial"/>
          <w:color w:val="0000FF"/>
        </w:rPr>
        <w:t xml:space="preserve">: </w:t>
      </w:r>
    </w:p>
    <w:p w:rsidR="000D3FE7" w:rsidRPr="00A11FE4" w:rsidRDefault="000D3FE7" w:rsidP="00322576">
      <w:pPr>
        <w:numPr>
          <w:ilvl w:val="0"/>
          <w:numId w:val="63"/>
        </w:numPr>
        <w:tabs>
          <w:tab w:val="clear" w:pos="720"/>
          <w:tab w:val="left" w:pos="1080"/>
          <w:tab w:val="left" w:pos="1680"/>
          <w:tab w:val="left" w:pos="2040"/>
        </w:tabs>
        <w:spacing w:before="100" w:beforeAutospacing="1" w:after="100" w:afterAutospacing="1"/>
        <w:ind w:left="1080" w:hanging="1080"/>
        <w:rPr>
          <w:rFonts w:ascii="Arial" w:hAnsi="Arial" w:cs="Arial"/>
        </w:rPr>
      </w:pPr>
      <w:r w:rsidRPr="00A11FE4">
        <w:rPr>
          <w:rFonts w:ascii="Arial" w:hAnsi="Arial" w:cs="Arial"/>
        </w:rPr>
        <w:t>avoid unnecessary resource consumption (e.g</w:t>
      </w:r>
      <w:r w:rsidR="00ED724F">
        <w:rPr>
          <w:rFonts w:ascii="Arial" w:hAnsi="Arial" w:cs="Arial"/>
        </w:rPr>
        <w:t xml:space="preserve">.  </w:t>
      </w:r>
      <w:r w:rsidRPr="00A11FE4">
        <w:rPr>
          <w:rFonts w:ascii="Arial" w:hAnsi="Arial" w:cs="Arial"/>
        </w:rPr>
        <w:t>reduce quantities purchased, reduce scale of experiments)</w:t>
      </w:r>
    </w:p>
    <w:p w:rsidR="000D3FE7" w:rsidRPr="00A11FE4" w:rsidRDefault="000D3FE7" w:rsidP="00322576">
      <w:pPr>
        <w:numPr>
          <w:ilvl w:val="0"/>
          <w:numId w:val="63"/>
        </w:numPr>
        <w:tabs>
          <w:tab w:val="clear" w:pos="720"/>
          <w:tab w:val="left" w:pos="1080"/>
          <w:tab w:val="left" w:pos="1680"/>
          <w:tab w:val="left" w:pos="2040"/>
        </w:tabs>
        <w:spacing w:before="100" w:beforeAutospacing="1" w:after="100" w:afterAutospacing="1"/>
        <w:ind w:left="1080" w:hanging="1080"/>
        <w:rPr>
          <w:rFonts w:ascii="Arial" w:hAnsi="Arial" w:cs="Arial"/>
        </w:rPr>
      </w:pPr>
      <w:r w:rsidRPr="00A11FE4">
        <w:rPr>
          <w:rFonts w:ascii="Arial" w:hAnsi="Arial" w:cs="Arial"/>
        </w:rPr>
        <w:t>recover resources (including reuse, reprocessing, recycling, transfer and exchange, energy recovery)</w:t>
      </w:r>
    </w:p>
    <w:p w:rsidR="000D3FE7" w:rsidRPr="00A11FE4" w:rsidRDefault="000D3FE7" w:rsidP="00322576">
      <w:pPr>
        <w:numPr>
          <w:ilvl w:val="0"/>
          <w:numId w:val="63"/>
        </w:numPr>
        <w:tabs>
          <w:tab w:val="clear" w:pos="720"/>
          <w:tab w:val="left" w:pos="1080"/>
          <w:tab w:val="left" w:pos="1680"/>
          <w:tab w:val="left" w:pos="2040"/>
        </w:tabs>
        <w:spacing w:before="100" w:beforeAutospacing="1" w:after="100" w:afterAutospacing="1"/>
        <w:ind w:left="1080" w:hanging="1080"/>
        <w:rPr>
          <w:rFonts w:ascii="Arial" w:hAnsi="Arial" w:cs="Arial"/>
        </w:rPr>
      </w:pPr>
      <w:r w:rsidRPr="00A11FE4">
        <w:rPr>
          <w:rFonts w:ascii="Arial" w:hAnsi="Arial" w:cs="Arial"/>
        </w:rPr>
        <w:t>dispose (as a last resort).</w:t>
      </w:r>
    </w:p>
    <w:p w:rsidR="000D3FE7" w:rsidRPr="00A11FE4" w:rsidRDefault="000D3FE7" w:rsidP="00322576">
      <w:pPr>
        <w:tabs>
          <w:tab w:val="left" w:pos="960"/>
          <w:tab w:val="left" w:pos="1320"/>
          <w:tab w:val="left" w:pos="1680"/>
          <w:tab w:val="left" w:pos="2040"/>
        </w:tabs>
        <w:spacing w:before="100" w:beforeAutospacing="1" w:after="100" w:afterAutospacing="1"/>
        <w:rPr>
          <w:rFonts w:ascii="Arial" w:hAnsi="Arial" w:cs="Arial"/>
        </w:rPr>
      </w:pPr>
      <w:r w:rsidRPr="00A11FE4">
        <w:rPr>
          <w:rFonts w:ascii="Arial" w:hAnsi="Arial" w:cs="Arial"/>
        </w:rPr>
        <w:t>Generators of laboratory waste should be made aware of the great difficulty and/or expense associated with the disposal of some types of wastes (e.g. heavy metals, chlorinated solvents, long half-life radioactive isotopes).</w:t>
      </w:r>
    </w:p>
    <w:p w:rsidR="000D3FE7" w:rsidRPr="00A11FE4" w:rsidRDefault="000D3FE7" w:rsidP="00322576">
      <w:pPr>
        <w:tabs>
          <w:tab w:val="left" w:pos="960"/>
          <w:tab w:val="left" w:pos="1320"/>
          <w:tab w:val="left" w:pos="1680"/>
          <w:tab w:val="left" w:pos="2040"/>
        </w:tabs>
        <w:spacing w:before="100" w:beforeAutospacing="1" w:after="100" w:afterAutospacing="1"/>
        <w:rPr>
          <w:rFonts w:ascii="Arial" w:hAnsi="Arial" w:cs="Arial"/>
        </w:rPr>
      </w:pPr>
      <w:r w:rsidRPr="00A11FE4">
        <w:rPr>
          <w:rFonts w:ascii="Arial" w:hAnsi="Arial" w:cs="Arial"/>
        </w:rPr>
        <w:t>Laboratory waste disposal procedures should clearly outline:</w:t>
      </w:r>
    </w:p>
    <w:p w:rsidR="000D3FE7" w:rsidRPr="00A11FE4" w:rsidRDefault="000D3FE7" w:rsidP="00322576">
      <w:pPr>
        <w:numPr>
          <w:ilvl w:val="0"/>
          <w:numId w:val="83"/>
        </w:numPr>
        <w:tabs>
          <w:tab w:val="clear" w:pos="720"/>
          <w:tab w:val="left" w:pos="1080"/>
          <w:tab w:val="left" w:pos="1680"/>
          <w:tab w:val="left" w:pos="2040"/>
        </w:tabs>
        <w:spacing w:before="100" w:beforeAutospacing="1" w:after="100" w:afterAutospacing="1"/>
        <w:ind w:left="1080" w:hanging="1080"/>
        <w:rPr>
          <w:rFonts w:ascii="Arial" w:hAnsi="Arial" w:cs="Arial"/>
        </w:rPr>
      </w:pPr>
      <w:r w:rsidRPr="00A11FE4">
        <w:rPr>
          <w:rFonts w:ascii="Arial" w:hAnsi="Arial" w:cs="Arial"/>
        </w:rPr>
        <w:t>who is responsible</w:t>
      </w:r>
    </w:p>
    <w:p w:rsidR="000D3FE7" w:rsidRPr="00A11FE4" w:rsidRDefault="000D3FE7" w:rsidP="00322576">
      <w:pPr>
        <w:numPr>
          <w:ilvl w:val="0"/>
          <w:numId w:val="83"/>
        </w:numPr>
        <w:tabs>
          <w:tab w:val="clear" w:pos="720"/>
          <w:tab w:val="left" w:pos="1080"/>
          <w:tab w:val="left" w:pos="1680"/>
          <w:tab w:val="left" w:pos="2040"/>
        </w:tabs>
        <w:spacing w:before="100" w:beforeAutospacing="1" w:after="100" w:afterAutospacing="1"/>
        <w:ind w:left="1080" w:hanging="1080"/>
        <w:rPr>
          <w:rFonts w:ascii="Arial" w:hAnsi="Arial" w:cs="Arial"/>
        </w:rPr>
      </w:pPr>
      <w:r w:rsidRPr="00A11FE4">
        <w:rPr>
          <w:rFonts w:ascii="Arial" w:hAnsi="Arial" w:cs="Arial"/>
        </w:rPr>
        <w:t xml:space="preserve">training requirements including contract cleaners </w:t>
      </w:r>
    </w:p>
    <w:p w:rsidR="000D3FE7" w:rsidRPr="00A11FE4" w:rsidRDefault="000D3FE7" w:rsidP="00322576">
      <w:pPr>
        <w:numPr>
          <w:ilvl w:val="0"/>
          <w:numId w:val="83"/>
        </w:numPr>
        <w:tabs>
          <w:tab w:val="clear" w:pos="720"/>
          <w:tab w:val="left" w:pos="1080"/>
          <w:tab w:val="left" w:pos="1680"/>
          <w:tab w:val="left" w:pos="2040"/>
        </w:tabs>
        <w:spacing w:before="100" w:beforeAutospacing="1" w:after="100" w:afterAutospacing="1"/>
        <w:ind w:left="1080" w:hanging="1080"/>
        <w:rPr>
          <w:rFonts w:ascii="Arial" w:hAnsi="Arial" w:cs="Arial"/>
        </w:rPr>
      </w:pPr>
      <w:r w:rsidRPr="00A11FE4">
        <w:rPr>
          <w:rFonts w:ascii="Arial" w:hAnsi="Arial" w:cs="Arial"/>
        </w:rPr>
        <w:t>the categories into which waste is to be sorted or segregated</w:t>
      </w:r>
    </w:p>
    <w:p w:rsidR="000D3FE7" w:rsidRPr="00A11FE4" w:rsidRDefault="000D3FE7" w:rsidP="00322576">
      <w:pPr>
        <w:numPr>
          <w:ilvl w:val="0"/>
          <w:numId w:val="83"/>
        </w:numPr>
        <w:tabs>
          <w:tab w:val="clear" w:pos="720"/>
          <w:tab w:val="left" w:pos="1080"/>
          <w:tab w:val="left" w:pos="1680"/>
          <w:tab w:val="left" w:pos="2040"/>
        </w:tabs>
        <w:spacing w:before="100" w:beforeAutospacing="1" w:after="100" w:afterAutospacing="1"/>
        <w:ind w:left="1080" w:hanging="1080"/>
        <w:rPr>
          <w:rFonts w:ascii="Arial" w:hAnsi="Arial" w:cs="Arial"/>
        </w:rPr>
      </w:pPr>
      <w:r w:rsidRPr="00A11FE4">
        <w:rPr>
          <w:rFonts w:ascii="Arial" w:hAnsi="Arial" w:cs="Arial"/>
        </w:rPr>
        <w:t>the temporary facilities for waste storage</w:t>
      </w:r>
    </w:p>
    <w:p w:rsidR="000D3FE7" w:rsidRPr="00A11FE4" w:rsidRDefault="000D3FE7" w:rsidP="00322576">
      <w:pPr>
        <w:numPr>
          <w:ilvl w:val="0"/>
          <w:numId w:val="83"/>
        </w:numPr>
        <w:tabs>
          <w:tab w:val="clear" w:pos="720"/>
          <w:tab w:val="left" w:pos="1080"/>
          <w:tab w:val="left" w:pos="1680"/>
          <w:tab w:val="left" w:pos="2040"/>
        </w:tabs>
        <w:spacing w:before="100" w:beforeAutospacing="1" w:after="100" w:afterAutospacing="1"/>
        <w:ind w:left="1080" w:hanging="1080"/>
        <w:rPr>
          <w:rFonts w:ascii="Arial" w:hAnsi="Arial" w:cs="Arial"/>
        </w:rPr>
      </w:pPr>
      <w:r w:rsidRPr="00A11FE4">
        <w:rPr>
          <w:rFonts w:ascii="Arial" w:hAnsi="Arial" w:cs="Arial"/>
        </w:rPr>
        <w:t>the collection schedule and</w:t>
      </w:r>
    </w:p>
    <w:p w:rsidR="000D3FE7" w:rsidRPr="00A11FE4" w:rsidRDefault="000D3FE7" w:rsidP="00322576">
      <w:pPr>
        <w:numPr>
          <w:ilvl w:val="0"/>
          <w:numId w:val="83"/>
        </w:numPr>
        <w:tabs>
          <w:tab w:val="clear" w:pos="720"/>
          <w:tab w:val="left" w:pos="1080"/>
          <w:tab w:val="left" w:pos="1680"/>
          <w:tab w:val="left" w:pos="2040"/>
        </w:tabs>
        <w:spacing w:before="100" w:beforeAutospacing="1" w:after="100" w:afterAutospacing="1"/>
        <w:ind w:left="1080" w:hanging="1080"/>
        <w:rPr>
          <w:rFonts w:ascii="Arial" w:hAnsi="Arial" w:cs="Arial"/>
        </w:rPr>
      </w:pPr>
      <w:r w:rsidRPr="00A11FE4">
        <w:rPr>
          <w:rFonts w:ascii="Arial" w:hAnsi="Arial" w:cs="Arial"/>
        </w:rPr>
        <w:lastRenderedPageBreak/>
        <w:t>the final disposal arrangements with a NSW Environment Protection Authority (EPA) approved waste disposal contractor</w:t>
      </w:r>
    </w:p>
    <w:p w:rsidR="000D3FE7" w:rsidRPr="00A11FE4" w:rsidRDefault="000D3FE7" w:rsidP="00322576">
      <w:pPr>
        <w:numPr>
          <w:ilvl w:val="0"/>
          <w:numId w:val="83"/>
        </w:numPr>
        <w:tabs>
          <w:tab w:val="clear" w:pos="720"/>
          <w:tab w:val="left" w:pos="1080"/>
          <w:tab w:val="left" w:pos="1680"/>
          <w:tab w:val="left" w:pos="2040"/>
        </w:tabs>
        <w:spacing w:before="100" w:beforeAutospacing="1" w:after="100" w:afterAutospacing="1"/>
        <w:ind w:left="1080" w:hanging="1080"/>
        <w:rPr>
          <w:rFonts w:ascii="Arial" w:hAnsi="Arial" w:cs="Arial"/>
        </w:rPr>
      </w:pPr>
      <w:r w:rsidRPr="00A11FE4">
        <w:rPr>
          <w:rFonts w:ascii="Arial" w:hAnsi="Arial" w:cs="Arial"/>
        </w:rPr>
        <w:t>records of disposal of waste in accordance with health and government requirements</w:t>
      </w:r>
    </w:p>
    <w:p w:rsidR="000D3FE7" w:rsidRPr="00A11FE4" w:rsidRDefault="000D3FE7" w:rsidP="00322576">
      <w:pPr>
        <w:pStyle w:val="BodyText3"/>
        <w:rPr>
          <w:b w:val="0"/>
          <w:bCs w:val="0"/>
          <w:szCs w:val="24"/>
        </w:rPr>
      </w:pPr>
      <w:r w:rsidRPr="00A11FE4">
        <w:rPr>
          <w:b w:val="0"/>
          <w:bCs w:val="0"/>
          <w:szCs w:val="24"/>
        </w:rPr>
        <w:t>The initial segregation and disposal of waste into approved waste disposal containers or bags, must be conducted in the area where the waste is generated.</w:t>
      </w:r>
    </w:p>
    <w:p w:rsidR="000D3FE7" w:rsidRPr="00A11FE4" w:rsidRDefault="000D3FE7" w:rsidP="00322576">
      <w:pPr>
        <w:pStyle w:val="BodyText3"/>
        <w:rPr>
          <w:b w:val="0"/>
          <w:bCs w:val="0"/>
          <w:szCs w:val="24"/>
        </w:rPr>
      </w:pPr>
      <w:r w:rsidRPr="00A11FE4">
        <w:rPr>
          <w:b w:val="0"/>
          <w:bCs w:val="0"/>
          <w:szCs w:val="24"/>
        </w:rPr>
        <w:t>All personnel handling bagged laboratory wastes must</w:t>
      </w:r>
    </w:p>
    <w:p w:rsidR="000D3FE7" w:rsidRPr="00A11FE4" w:rsidRDefault="000D3FE7" w:rsidP="00322576">
      <w:pPr>
        <w:pStyle w:val="BodyText3"/>
        <w:numPr>
          <w:ilvl w:val="0"/>
          <w:numId w:val="95"/>
        </w:numPr>
        <w:tabs>
          <w:tab w:val="clear" w:pos="720"/>
          <w:tab w:val="clear" w:pos="960"/>
          <w:tab w:val="clear" w:pos="1320"/>
          <w:tab w:val="left" w:pos="1080"/>
        </w:tabs>
        <w:ind w:left="1080" w:hanging="1080"/>
        <w:rPr>
          <w:b w:val="0"/>
          <w:bCs w:val="0"/>
          <w:szCs w:val="24"/>
        </w:rPr>
      </w:pPr>
      <w:r w:rsidRPr="00A11FE4">
        <w:rPr>
          <w:b w:val="0"/>
          <w:bCs w:val="0"/>
          <w:szCs w:val="24"/>
        </w:rPr>
        <w:t>not compress bags</w:t>
      </w:r>
      <w:r w:rsidR="00A67528">
        <w:rPr>
          <w:b w:val="0"/>
          <w:bCs w:val="0"/>
          <w:szCs w:val="24"/>
        </w:rPr>
        <w:t>,</w:t>
      </w:r>
    </w:p>
    <w:p w:rsidR="000D3FE7" w:rsidRPr="00A11FE4" w:rsidRDefault="000D3FE7" w:rsidP="00322576">
      <w:pPr>
        <w:pStyle w:val="BodyText3"/>
        <w:numPr>
          <w:ilvl w:val="0"/>
          <w:numId w:val="95"/>
        </w:numPr>
        <w:tabs>
          <w:tab w:val="clear" w:pos="720"/>
          <w:tab w:val="clear" w:pos="960"/>
          <w:tab w:val="clear" w:pos="1320"/>
          <w:tab w:val="left" w:pos="1080"/>
        </w:tabs>
        <w:ind w:left="1080" w:hanging="1080"/>
        <w:rPr>
          <w:b w:val="0"/>
          <w:bCs w:val="0"/>
          <w:szCs w:val="24"/>
        </w:rPr>
      </w:pPr>
      <w:r w:rsidRPr="00A11FE4">
        <w:rPr>
          <w:b w:val="0"/>
          <w:bCs w:val="0"/>
          <w:szCs w:val="24"/>
        </w:rPr>
        <w:t>not place hands inside the bag</w:t>
      </w:r>
      <w:r w:rsidR="00A67528">
        <w:rPr>
          <w:b w:val="0"/>
          <w:bCs w:val="0"/>
          <w:szCs w:val="24"/>
        </w:rPr>
        <w:t>,</w:t>
      </w:r>
    </w:p>
    <w:p w:rsidR="00111A83" w:rsidRDefault="000D3FE7" w:rsidP="00111A83">
      <w:pPr>
        <w:pStyle w:val="BodyText3"/>
        <w:numPr>
          <w:ilvl w:val="0"/>
          <w:numId w:val="95"/>
        </w:numPr>
        <w:tabs>
          <w:tab w:val="clear" w:pos="720"/>
          <w:tab w:val="clear" w:pos="960"/>
          <w:tab w:val="clear" w:pos="1320"/>
          <w:tab w:val="left" w:pos="1080"/>
        </w:tabs>
        <w:ind w:left="1080" w:hanging="1080"/>
        <w:rPr>
          <w:b w:val="0"/>
          <w:bCs w:val="0"/>
          <w:szCs w:val="24"/>
        </w:rPr>
      </w:pPr>
      <w:r w:rsidRPr="00A11FE4">
        <w:rPr>
          <w:b w:val="0"/>
          <w:bCs w:val="0"/>
          <w:szCs w:val="24"/>
        </w:rPr>
        <w:t>not hold bags close to their body</w:t>
      </w:r>
      <w:r w:rsidR="00A67528">
        <w:rPr>
          <w:b w:val="0"/>
          <w:bCs w:val="0"/>
          <w:szCs w:val="24"/>
        </w:rPr>
        <w:t>, and</w:t>
      </w:r>
    </w:p>
    <w:p w:rsidR="00111A83" w:rsidRPr="00111A83" w:rsidRDefault="000D3FE7" w:rsidP="00111A83">
      <w:pPr>
        <w:pStyle w:val="BodyText3"/>
        <w:numPr>
          <w:ilvl w:val="0"/>
          <w:numId w:val="95"/>
        </w:numPr>
        <w:tabs>
          <w:tab w:val="clear" w:pos="720"/>
          <w:tab w:val="clear" w:pos="960"/>
          <w:tab w:val="clear" w:pos="1320"/>
          <w:tab w:val="left" w:pos="1080"/>
        </w:tabs>
        <w:ind w:left="1080" w:hanging="1080"/>
        <w:rPr>
          <w:b w:val="0"/>
          <w:bCs w:val="0"/>
          <w:szCs w:val="24"/>
        </w:rPr>
      </w:pPr>
      <w:r w:rsidRPr="00111A83">
        <w:rPr>
          <w:b w:val="0"/>
          <w:szCs w:val="24"/>
        </w:rPr>
        <w:t xml:space="preserve">not hold bags by the base </w:t>
      </w:r>
    </w:p>
    <w:p w:rsidR="000D3FE7" w:rsidRPr="003A6136" w:rsidRDefault="000D3FE7" w:rsidP="003A6136">
      <w:pPr>
        <w:pStyle w:val="Heading2"/>
        <w:numPr>
          <w:ilvl w:val="0"/>
          <w:numId w:val="0"/>
        </w:numPr>
        <w:tabs>
          <w:tab w:val="left" w:pos="1080"/>
        </w:tabs>
        <w:rPr>
          <w:u w:val="single"/>
        </w:rPr>
      </w:pPr>
      <w:bookmarkStart w:id="286" w:name="_Toc151277036"/>
      <w:r w:rsidRPr="003A6136">
        <w:rPr>
          <w:u w:val="single"/>
        </w:rPr>
        <w:t>16.2</w:t>
      </w:r>
      <w:r w:rsidRPr="003A6136">
        <w:tab/>
      </w:r>
      <w:r w:rsidRPr="003A6136">
        <w:rPr>
          <w:u w:val="single"/>
        </w:rPr>
        <w:t xml:space="preserve">Waste </w:t>
      </w:r>
      <w:r w:rsidR="00CA5ED5" w:rsidRPr="00C463F8">
        <w:rPr>
          <w:u w:val="single"/>
        </w:rPr>
        <w:t>Classification and</w:t>
      </w:r>
      <w:r w:rsidR="00CA5ED5">
        <w:rPr>
          <w:u w:val="single"/>
        </w:rPr>
        <w:t xml:space="preserve"> </w:t>
      </w:r>
      <w:r w:rsidRPr="003A6136">
        <w:rPr>
          <w:u w:val="single"/>
        </w:rPr>
        <w:t>Tracking Requirements</w:t>
      </w:r>
      <w:bookmarkEnd w:id="286"/>
    </w:p>
    <w:p w:rsidR="000D3FE7" w:rsidRDefault="000D3FE7" w:rsidP="00322576">
      <w:pPr>
        <w:pStyle w:val="NormalWeb"/>
        <w:tabs>
          <w:tab w:val="left" w:pos="720"/>
          <w:tab w:val="left" w:pos="960"/>
          <w:tab w:val="left" w:pos="1320"/>
          <w:tab w:val="left" w:pos="1680"/>
          <w:tab w:val="left" w:pos="2040"/>
        </w:tabs>
        <w:rPr>
          <w:rFonts w:ascii="Arial" w:hAnsi="Arial" w:cs="Arial"/>
          <w:color w:val="000000"/>
        </w:rPr>
      </w:pPr>
      <w:r w:rsidRPr="00A11FE4">
        <w:rPr>
          <w:rFonts w:ascii="Arial" w:hAnsi="Arial" w:cs="Arial"/>
          <w:color w:val="000000"/>
        </w:rPr>
        <w:t xml:space="preserve">Under the Protection of the Environment Operations Act 1997 (see </w:t>
      </w:r>
      <w:hyperlink r:id="rId266" w:history="1">
        <w:r w:rsidRPr="00083D00">
          <w:rPr>
            <w:rStyle w:val="Hyperlink"/>
            <w:rFonts w:ascii="Arial" w:hAnsi="Arial" w:cs="Arial"/>
            <w:i/>
          </w:rPr>
          <w:t>About POEO</w:t>
        </w:r>
      </w:hyperlink>
      <w:r w:rsidRPr="00A11FE4">
        <w:rPr>
          <w:rFonts w:ascii="Arial" w:hAnsi="Arial" w:cs="Arial"/>
          <w:color w:val="000000"/>
        </w:rPr>
        <w:t xml:space="preserve">), waste </w:t>
      </w:r>
      <w:r w:rsidR="00C5058E">
        <w:rPr>
          <w:rFonts w:ascii="Arial" w:hAnsi="Arial" w:cs="Arial"/>
          <w:color w:val="000000"/>
        </w:rPr>
        <w:t xml:space="preserve">classification and </w:t>
      </w:r>
      <w:r w:rsidRPr="00A11FE4">
        <w:rPr>
          <w:rFonts w:ascii="Arial" w:hAnsi="Arial" w:cs="Arial"/>
          <w:color w:val="000000"/>
        </w:rPr>
        <w:t>tracking requirements a</w:t>
      </w:r>
      <w:r w:rsidR="004B6922">
        <w:rPr>
          <w:rFonts w:ascii="Arial" w:hAnsi="Arial" w:cs="Arial"/>
          <w:color w:val="000000"/>
        </w:rPr>
        <w:t>pply to certain types of waste</w:t>
      </w:r>
      <w:r w:rsidR="00C5058E">
        <w:rPr>
          <w:rFonts w:ascii="Arial" w:hAnsi="Arial" w:cs="Arial"/>
          <w:color w:val="000000"/>
        </w:rPr>
        <w:t xml:space="preserve"> generated in laboratories</w:t>
      </w:r>
      <w:r w:rsidR="00ED724F">
        <w:rPr>
          <w:rFonts w:ascii="Arial" w:hAnsi="Arial" w:cs="Arial"/>
          <w:color w:val="000000"/>
        </w:rPr>
        <w:t xml:space="preserve">.  </w:t>
      </w:r>
      <w:r w:rsidRPr="00A11FE4">
        <w:rPr>
          <w:rFonts w:ascii="Arial" w:hAnsi="Arial" w:cs="Arial"/>
          <w:color w:val="000000"/>
        </w:rPr>
        <w:t>The</w:t>
      </w:r>
      <w:r w:rsidR="00C5058E">
        <w:rPr>
          <w:rFonts w:ascii="Arial" w:hAnsi="Arial" w:cs="Arial"/>
          <w:color w:val="000000"/>
        </w:rPr>
        <w:t>se wastes</w:t>
      </w:r>
      <w:r w:rsidRPr="00A11FE4">
        <w:rPr>
          <w:rFonts w:ascii="Arial" w:hAnsi="Arial" w:cs="Arial"/>
          <w:color w:val="000000"/>
        </w:rPr>
        <w:t xml:space="preserve"> are subject to special monitoring and reporting requirements of the</w:t>
      </w:r>
      <w:r w:rsidR="0099268B">
        <w:rPr>
          <w:rFonts w:ascii="Arial" w:hAnsi="Arial" w:cs="Arial"/>
          <w:color w:val="000000"/>
        </w:rPr>
        <w:t xml:space="preserve"> </w:t>
      </w:r>
      <w:r w:rsidR="001129C4">
        <w:rPr>
          <w:rFonts w:ascii="Arial" w:hAnsi="Arial" w:cs="Arial"/>
          <w:color w:val="000000"/>
        </w:rPr>
        <w:t>Environment Protection Authority (EPA)</w:t>
      </w:r>
      <w:r w:rsidR="00E7136A">
        <w:rPr>
          <w:rFonts w:ascii="Arial" w:hAnsi="Arial" w:cs="Arial"/>
          <w:color w:val="000000"/>
        </w:rPr>
        <w:t>, a</w:t>
      </w:r>
      <w:r w:rsidR="001129C4">
        <w:rPr>
          <w:rFonts w:ascii="Arial" w:hAnsi="Arial" w:cs="Arial"/>
          <w:color w:val="000000"/>
        </w:rPr>
        <w:t xml:space="preserve"> statutory body, which is part of the </w:t>
      </w:r>
      <w:r w:rsidR="0099268B">
        <w:rPr>
          <w:rFonts w:ascii="Arial" w:hAnsi="Arial" w:cs="Arial"/>
          <w:color w:val="000000"/>
        </w:rPr>
        <w:t>Department of Environment, Climate Change and Water (DECCW</w:t>
      </w:r>
      <w:r w:rsidR="004B6922">
        <w:rPr>
          <w:rFonts w:ascii="Arial" w:hAnsi="Arial" w:cs="Arial"/>
          <w:color w:val="000000"/>
        </w:rPr>
        <w:t>)</w:t>
      </w:r>
      <w:r w:rsidR="00ED724F">
        <w:rPr>
          <w:rFonts w:ascii="Arial" w:hAnsi="Arial" w:cs="Arial"/>
          <w:color w:val="000000"/>
        </w:rPr>
        <w:t xml:space="preserve">.  </w:t>
      </w:r>
      <w:r w:rsidRPr="00A11FE4">
        <w:rPr>
          <w:rFonts w:ascii="Arial" w:hAnsi="Arial" w:cs="Arial"/>
          <w:color w:val="000000"/>
        </w:rPr>
        <w:t xml:space="preserve">These requirements apply throughout NSW to the </w:t>
      </w:r>
      <w:r w:rsidR="00C5058E">
        <w:rPr>
          <w:rFonts w:ascii="Arial" w:hAnsi="Arial" w:cs="Arial"/>
          <w:color w:val="000000"/>
        </w:rPr>
        <w:t xml:space="preserve">classification, </w:t>
      </w:r>
      <w:r w:rsidRPr="00A11FE4">
        <w:rPr>
          <w:rFonts w:ascii="Arial" w:hAnsi="Arial" w:cs="Arial"/>
          <w:color w:val="000000"/>
        </w:rPr>
        <w:t>consignment, transportation and acceptance for storage, treatment or disposal of certain types of waste.</w:t>
      </w:r>
    </w:p>
    <w:p w:rsidR="00C5058E" w:rsidRPr="00C5058E" w:rsidRDefault="00C5058E" w:rsidP="00C5058E">
      <w:pPr>
        <w:spacing w:before="100" w:beforeAutospacing="1" w:after="144"/>
        <w:rPr>
          <w:rFonts w:ascii="Arial" w:hAnsi="Arial" w:cs="Arial"/>
        </w:rPr>
      </w:pPr>
      <w:r w:rsidRPr="00C5058E">
        <w:rPr>
          <w:rFonts w:ascii="Arial" w:hAnsi="Arial" w:cs="Arial"/>
        </w:rPr>
        <w:t xml:space="preserve">Changes </w:t>
      </w:r>
      <w:r>
        <w:rPr>
          <w:rFonts w:ascii="Arial" w:hAnsi="Arial" w:cs="Arial"/>
        </w:rPr>
        <w:t xml:space="preserve">have since been </w:t>
      </w:r>
      <w:r w:rsidRPr="00C5058E">
        <w:rPr>
          <w:rFonts w:ascii="Arial" w:hAnsi="Arial" w:cs="Arial"/>
        </w:rPr>
        <w:t xml:space="preserve">made to the </w:t>
      </w:r>
      <w:r>
        <w:rPr>
          <w:rFonts w:ascii="Arial" w:hAnsi="Arial" w:cs="Arial"/>
        </w:rPr>
        <w:t>POEO</w:t>
      </w:r>
      <w:r w:rsidRPr="00C5058E">
        <w:rPr>
          <w:rFonts w:ascii="Arial" w:hAnsi="Arial" w:cs="Arial"/>
        </w:rPr>
        <w:t xml:space="preserve"> Act 1997 and the </w:t>
      </w:r>
      <w:hyperlink r:id="rId267" w:anchor="poeow" w:history="1">
        <w:r w:rsidRPr="00EC3314">
          <w:rPr>
            <w:rStyle w:val="Hyperlink"/>
            <w:rFonts w:ascii="Arial" w:hAnsi="Arial" w:cs="Arial"/>
            <w:i/>
          </w:rPr>
          <w:t xml:space="preserve">Protection of the Environment Operations (Waste) Regulation 2005 </w:t>
        </w:r>
      </w:hyperlink>
      <w:r>
        <w:rPr>
          <w:rFonts w:ascii="Arial" w:hAnsi="Arial" w:cs="Arial"/>
        </w:rPr>
        <w:t>on</w:t>
      </w:r>
      <w:r w:rsidRPr="00C5058E">
        <w:rPr>
          <w:rFonts w:ascii="Arial" w:hAnsi="Arial" w:cs="Arial"/>
        </w:rPr>
        <w:t xml:space="preserve"> 28 April 2008 which: </w:t>
      </w:r>
    </w:p>
    <w:p w:rsidR="00C5058E" w:rsidRPr="00C5058E" w:rsidRDefault="00C5058E" w:rsidP="00C5058E">
      <w:pPr>
        <w:numPr>
          <w:ilvl w:val="0"/>
          <w:numId w:val="144"/>
        </w:numPr>
        <w:tabs>
          <w:tab w:val="clear" w:pos="720"/>
          <w:tab w:val="num" w:pos="1080"/>
        </w:tabs>
        <w:spacing w:before="100" w:beforeAutospacing="1" w:after="100" w:afterAutospacing="1"/>
        <w:ind w:left="1152" w:hanging="1152"/>
        <w:rPr>
          <w:rFonts w:ascii="Arial" w:hAnsi="Arial" w:cs="Arial"/>
        </w:rPr>
      </w:pPr>
      <w:r w:rsidRPr="00C5058E">
        <w:rPr>
          <w:rFonts w:ascii="Arial" w:hAnsi="Arial" w:cs="Arial"/>
        </w:rPr>
        <w:t xml:space="preserve">simplify </w:t>
      </w:r>
      <w:hyperlink r:id="rId268" w:history="1">
        <w:r w:rsidRPr="00C5058E">
          <w:rPr>
            <w:rStyle w:val="Hyperlink"/>
            <w:rFonts w:ascii="Arial" w:hAnsi="Arial" w:cs="Arial"/>
          </w:rPr>
          <w:t>waste facility licensing</w:t>
        </w:r>
      </w:hyperlink>
      <w:r w:rsidRPr="00C5058E">
        <w:rPr>
          <w:rFonts w:ascii="Arial" w:hAnsi="Arial" w:cs="Arial"/>
        </w:rPr>
        <w:t>;</w:t>
      </w:r>
    </w:p>
    <w:p w:rsidR="00C5058E" w:rsidRPr="00C5058E" w:rsidRDefault="00C5058E" w:rsidP="00C5058E">
      <w:pPr>
        <w:numPr>
          <w:ilvl w:val="0"/>
          <w:numId w:val="144"/>
        </w:numPr>
        <w:tabs>
          <w:tab w:val="clear" w:pos="720"/>
          <w:tab w:val="num" w:pos="1080"/>
        </w:tabs>
        <w:spacing w:before="100" w:beforeAutospacing="1" w:after="100" w:afterAutospacing="1"/>
        <w:ind w:left="1152" w:hanging="1152"/>
        <w:rPr>
          <w:rFonts w:ascii="Arial" w:hAnsi="Arial" w:cs="Arial"/>
        </w:rPr>
      </w:pPr>
      <w:r w:rsidRPr="00C5058E">
        <w:rPr>
          <w:rFonts w:ascii="Arial" w:hAnsi="Arial" w:cs="Arial"/>
        </w:rPr>
        <w:t xml:space="preserve">simplify </w:t>
      </w:r>
      <w:hyperlink r:id="rId269" w:history="1">
        <w:r w:rsidRPr="00C5058E">
          <w:rPr>
            <w:rStyle w:val="Hyperlink"/>
            <w:rFonts w:ascii="Arial" w:hAnsi="Arial" w:cs="Arial"/>
          </w:rPr>
          <w:t>waste classification</w:t>
        </w:r>
      </w:hyperlink>
      <w:r w:rsidRPr="00C5058E">
        <w:rPr>
          <w:rFonts w:ascii="Arial" w:hAnsi="Arial" w:cs="Arial"/>
        </w:rPr>
        <w:t xml:space="preserve">; </w:t>
      </w:r>
    </w:p>
    <w:p w:rsidR="00C5058E" w:rsidRPr="00C5058E" w:rsidRDefault="00C5058E" w:rsidP="00C5058E">
      <w:pPr>
        <w:numPr>
          <w:ilvl w:val="0"/>
          <w:numId w:val="144"/>
        </w:numPr>
        <w:tabs>
          <w:tab w:val="clear" w:pos="720"/>
          <w:tab w:val="num" w:pos="1080"/>
        </w:tabs>
        <w:spacing w:before="100" w:beforeAutospacing="1" w:after="100" w:afterAutospacing="1"/>
        <w:ind w:left="1152" w:hanging="1152"/>
        <w:rPr>
          <w:rFonts w:ascii="Arial" w:hAnsi="Arial" w:cs="Arial"/>
        </w:rPr>
      </w:pPr>
      <w:r w:rsidRPr="00C5058E">
        <w:rPr>
          <w:rFonts w:ascii="Arial" w:hAnsi="Arial" w:cs="Arial"/>
        </w:rPr>
        <w:t xml:space="preserve">set clearer requirements for managing </w:t>
      </w:r>
      <w:hyperlink r:id="rId270" w:history="1">
        <w:r w:rsidRPr="00C5058E">
          <w:rPr>
            <w:rStyle w:val="Hyperlink"/>
            <w:rFonts w:ascii="Arial" w:hAnsi="Arial" w:cs="Arial"/>
          </w:rPr>
          <w:t>clinical</w:t>
        </w:r>
        <w:r w:rsidR="00C463F8">
          <w:rPr>
            <w:rStyle w:val="Hyperlink"/>
            <w:rFonts w:ascii="Arial" w:hAnsi="Arial" w:cs="Arial"/>
          </w:rPr>
          <w:t xml:space="preserve"> and related waste</w:t>
        </w:r>
        <w:r w:rsidRPr="00C5058E">
          <w:rPr>
            <w:rStyle w:val="Hyperlink"/>
            <w:rFonts w:ascii="Arial" w:hAnsi="Arial" w:cs="Arial"/>
          </w:rPr>
          <w:t xml:space="preserve"> </w:t>
        </w:r>
      </w:hyperlink>
      <w:r w:rsidRPr="00C5058E">
        <w:rPr>
          <w:rFonts w:ascii="Arial" w:hAnsi="Arial" w:cs="Arial"/>
        </w:rPr>
        <w:t xml:space="preserve">and </w:t>
      </w:r>
      <w:hyperlink r:id="rId271" w:history="1">
        <w:r w:rsidRPr="00C5058E">
          <w:rPr>
            <w:rStyle w:val="Hyperlink"/>
            <w:rFonts w:ascii="Arial" w:hAnsi="Arial" w:cs="Arial"/>
          </w:rPr>
          <w:t>asbestos waste</w:t>
        </w:r>
      </w:hyperlink>
      <w:r w:rsidRPr="00C5058E">
        <w:rPr>
          <w:rFonts w:ascii="Arial" w:hAnsi="Arial" w:cs="Arial"/>
        </w:rPr>
        <w:t>; and,</w:t>
      </w:r>
    </w:p>
    <w:p w:rsidR="00C5058E" w:rsidRPr="00C5058E" w:rsidRDefault="00C5058E" w:rsidP="00C5058E">
      <w:pPr>
        <w:numPr>
          <w:ilvl w:val="0"/>
          <w:numId w:val="144"/>
        </w:numPr>
        <w:tabs>
          <w:tab w:val="clear" w:pos="720"/>
          <w:tab w:val="num" w:pos="1080"/>
        </w:tabs>
        <w:spacing w:before="100" w:beforeAutospacing="1" w:after="100" w:afterAutospacing="1"/>
        <w:ind w:left="1152" w:hanging="1152"/>
        <w:rPr>
          <w:rFonts w:ascii="Arial" w:hAnsi="Arial" w:cs="Arial"/>
        </w:rPr>
      </w:pPr>
      <w:r w:rsidRPr="00C5058E">
        <w:rPr>
          <w:rFonts w:ascii="Arial" w:hAnsi="Arial" w:cs="Arial"/>
        </w:rPr>
        <w:t xml:space="preserve">introduce a framework to support genuine </w:t>
      </w:r>
      <w:hyperlink r:id="rId272" w:history="1">
        <w:r w:rsidRPr="00C5058E">
          <w:rPr>
            <w:rStyle w:val="Hyperlink"/>
            <w:rFonts w:ascii="Arial" w:hAnsi="Arial" w:cs="Arial"/>
          </w:rPr>
          <w:t>reco</w:t>
        </w:r>
        <w:r>
          <w:rPr>
            <w:rStyle w:val="Hyperlink"/>
            <w:rFonts w:ascii="Arial" w:hAnsi="Arial" w:cs="Arial"/>
          </w:rPr>
          <w:t xml:space="preserve">very of waste material for land </w:t>
        </w:r>
        <w:r w:rsidRPr="00C5058E">
          <w:rPr>
            <w:rStyle w:val="Hyperlink"/>
            <w:rFonts w:ascii="Arial" w:hAnsi="Arial" w:cs="Arial"/>
          </w:rPr>
          <w:t>application or used as fuel</w:t>
        </w:r>
      </w:hyperlink>
    </w:p>
    <w:p w:rsidR="00A23F0B" w:rsidRDefault="000D3FE7" w:rsidP="00322576">
      <w:pPr>
        <w:tabs>
          <w:tab w:val="left" w:pos="720"/>
          <w:tab w:val="left" w:pos="960"/>
          <w:tab w:val="left" w:pos="1320"/>
          <w:tab w:val="left" w:pos="1680"/>
          <w:tab w:val="left" w:pos="2040"/>
        </w:tabs>
        <w:spacing w:before="100" w:beforeAutospacing="1" w:after="100" w:afterAutospacing="1"/>
        <w:rPr>
          <w:rFonts w:ascii="Arial" w:hAnsi="Arial" w:cs="Arial"/>
        </w:rPr>
      </w:pPr>
      <w:r w:rsidRPr="00A11FE4">
        <w:rPr>
          <w:rFonts w:ascii="Arial" w:hAnsi="Arial" w:cs="Arial"/>
        </w:rPr>
        <w:t xml:space="preserve">Under the POEO Act and the </w:t>
      </w:r>
      <w:r w:rsidR="0099268B">
        <w:rPr>
          <w:rFonts w:ascii="Arial" w:hAnsi="Arial" w:cs="Arial"/>
        </w:rPr>
        <w:t>DECCW</w:t>
      </w:r>
      <w:r w:rsidRPr="00A11FE4">
        <w:rPr>
          <w:rFonts w:ascii="Arial" w:hAnsi="Arial" w:cs="Arial"/>
        </w:rPr>
        <w:t xml:space="preserve">'s </w:t>
      </w:r>
      <w:hyperlink r:id="rId273" w:history="1">
        <w:r w:rsidR="0099268B" w:rsidRPr="0099268B">
          <w:rPr>
            <w:rStyle w:val="Hyperlink"/>
            <w:rFonts w:ascii="Arial" w:hAnsi="Arial" w:cs="Arial"/>
          </w:rPr>
          <w:t>Waste Classification Guidelines</w:t>
        </w:r>
      </w:hyperlink>
      <w:r w:rsidRPr="00A11FE4">
        <w:rPr>
          <w:rFonts w:ascii="Arial" w:hAnsi="Arial" w:cs="Arial"/>
        </w:rPr>
        <w:t xml:space="preserve">, wastes </w:t>
      </w:r>
      <w:r w:rsidR="001129C4">
        <w:rPr>
          <w:rFonts w:ascii="Arial" w:hAnsi="Arial" w:cs="Arial"/>
        </w:rPr>
        <w:t xml:space="preserve">are </w:t>
      </w:r>
      <w:r w:rsidRPr="00A11FE4">
        <w:rPr>
          <w:rFonts w:ascii="Arial" w:hAnsi="Arial" w:cs="Arial"/>
        </w:rPr>
        <w:t>classified</w:t>
      </w:r>
      <w:r w:rsidR="00A23F0B">
        <w:rPr>
          <w:rFonts w:ascii="Arial" w:hAnsi="Arial" w:cs="Arial"/>
        </w:rPr>
        <w:t xml:space="preserve"> into</w:t>
      </w:r>
      <w:r w:rsidRPr="00A11FE4">
        <w:rPr>
          <w:rFonts w:ascii="Arial" w:hAnsi="Arial" w:cs="Arial"/>
        </w:rPr>
        <w:t xml:space="preserve"> </w:t>
      </w:r>
      <w:r w:rsidR="001129C4">
        <w:rPr>
          <w:rFonts w:ascii="Arial" w:hAnsi="Arial" w:cs="Arial"/>
        </w:rPr>
        <w:t xml:space="preserve">groups that pose similar risks to the environment and human </w:t>
      </w:r>
      <w:r w:rsidR="001129C4">
        <w:rPr>
          <w:rFonts w:ascii="Arial" w:hAnsi="Arial" w:cs="Arial"/>
        </w:rPr>
        <w:lastRenderedPageBreak/>
        <w:t xml:space="preserve">health, </w:t>
      </w:r>
      <w:r w:rsidR="00F35215">
        <w:rPr>
          <w:rFonts w:ascii="Arial" w:hAnsi="Arial" w:cs="Arial"/>
        </w:rPr>
        <w:t>to</w:t>
      </w:r>
      <w:r w:rsidR="001129C4">
        <w:rPr>
          <w:rFonts w:ascii="Arial" w:hAnsi="Arial" w:cs="Arial"/>
        </w:rPr>
        <w:t xml:space="preserve"> facilitat</w:t>
      </w:r>
      <w:r w:rsidR="00F35215">
        <w:rPr>
          <w:rFonts w:ascii="Arial" w:hAnsi="Arial" w:cs="Arial"/>
        </w:rPr>
        <w:t>e</w:t>
      </w:r>
      <w:r w:rsidR="001129C4">
        <w:rPr>
          <w:rFonts w:ascii="Arial" w:hAnsi="Arial" w:cs="Arial"/>
        </w:rPr>
        <w:t xml:space="preserve"> </w:t>
      </w:r>
      <w:r w:rsidR="00F35215">
        <w:rPr>
          <w:rFonts w:ascii="Arial" w:hAnsi="Arial" w:cs="Arial"/>
        </w:rPr>
        <w:t>appropriate management,</w:t>
      </w:r>
      <w:r w:rsidR="001129C4">
        <w:rPr>
          <w:rFonts w:ascii="Arial" w:hAnsi="Arial" w:cs="Arial"/>
        </w:rPr>
        <w:t xml:space="preserve"> </w:t>
      </w:r>
      <w:r w:rsidR="00F35215">
        <w:rPr>
          <w:rFonts w:ascii="Arial" w:hAnsi="Arial" w:cs="Arial"/>
        </w:rPr>
        <w:t xml:space="preserve">transport and </w:t>
      </w:r>
      <w:r w:rsidR="001129C4">
        <w:rPr>
          <w:rFonts w:ascii="Arial" w:hAnsi="Arial" w:cs="Arial"/>
        </w:rPr>
        <w:t xml:space="preserve">disposal. </w:t>
      </w:r>
      <w:r w:rsidR="00A23F0B">
        <w:rPr>
          <w:rFonts w:ascii="Arial" w:hAnsi="Arial" w:cs="Arial"/>
        </w:rPr>
        <w:t xml:space="preserve"> </w:t>
      </w:r>
    </w:p>
    <w:p w:rsidR="001129C4" w:rsidRDefault="00A23F0B" w:rsidP="00322576">
      <w:pPr>
        <w:tabs>
          <w:tab w:val="left" w:pos="720"/>
          <w:tab w:val="left" w:pos="960"/>
          <w:tab w:val="left" w:pos="1320"/>
          <w:tab w:val="left" w:pos="1680"/>
          <w:tab w:val="left" w:pos="2040"/>
        </w:tabs>
        <w:spacing w:before="100" w:beforeAutospacing="1" w:after="100" w:afterAutospacing="1"/>
        <w:rPr>
          <w:rFonts w:ascii="Arial" w:hAnsi="Arial" w:cs="Arial"/>
        </w:rPr>
      </w:pPr>
      <w:r>
        <w:rPr>
          <w:rFonts w:ascii="Arial" w:hAnsi="Arial" w:cs="Arial"/>
        </w:rPr>
        <w:t xml:space="preserve">Waste generators should use the Guidelines to classify the wastes they produce </w:t>
      </w:r>
      <w:r w:rsidR="00E7136A">
        <w:rPr>
          <w:rFonts w:ascii="Arial" w:hAnsi="Arial" w:cs="Arial"/>
        </w:rPr>
        <w:t>and</w:t>
      </w:r>
      <w:r>
        <w:rPr>
          <w:rFonts w:ascii="Arial" w:hAnsi="Arial" w:cs="Arial"/>
        </w:rPr>
        <w:t xml:space="preserve"> </w:t>
      </w:r>
      <w:r w:rsidR="001A17AC">
        <w:rPr>
          <w:rFonts w:ascii="Arial" w:hAnsi="Arial" w:cs="Arial"/>
        </w:rPr>
        <w:t xml:space="preserve">to </w:t>
      </w:r>
      <w:r w:rsidR="00E7136A">
        <w:rPr>
          <w:rFonts w:ascii="Arial" w:hAnsi="Arial" w:cs="Arial"/>
        </w:rPr>
        <w:t>ensure</w:t>
      </w:r>
      <w:r>
        <w:rPr>
          <w:rFonts w:ascii="Arial" w:hAnsi="Arial" w:cs="Arial"/>
        </w:rPr>
        <w:t xml:space="preserve"> appropriate environmental and health risk management and treatment of wastes for disposal, in accordance with the POEO Act and associated regulations.</w:t>
      </w:r>
    </w:p>
    <w:p w:rsidR="00E7136A" w:rsidRDefault="00EC3314" w:rsidP="00E7136A">
      <w:pPr>
        <w:tabs>
          <w:tab w:val="left" w:pos="720"/>
          <w:tab w:val="left" w:pos="960"/>
          <w:tab w:val="left" w:pos="1320"/>
          <w:tab w:val="left" w:pos="1680"/>
          <w:tab w:val="left" w:pos="2040"/>
        </w:tabs>
        <w:spacing w:before="100" w:beforeAutospacing="1" w:after="100" w:afterAutospacing="1"/>
        <w:rPr>
          <w:rFonts w:ascii="Arial" w:hAnsi="Arial" w:cs="Arial"/>
        </w:rPr>
      </w:pPr>
      <w:r>
        <w:rPr>
          <w:rFonts w:ascii="Arial" w:hAnsi="Arial" w:cs="Arial"/>
        </w:rPr>
        <w:t xml:space="preserve">Wastes are classified into </w:t>
      </w:r>
      <w:r w:rsidRPr="00EC3314">
        <w:rPr>
          <w:rFonts w:ascii="Arial" w:hAnsi="Arial" w:cs="Arial"/>
          <w:b/>
        </w:rPr>
        <w:t>six</w:t>
      </w:r>
      <w:r w:rsidR="00E7136A" w:rsidRPr="00EC3314">
        <w:rPr>
          <w:rFonts w:ascii="Arial" w:hAnsi="Arial" w:cs="Arial"/>
          <w:b/>
        </w:rPr>
        <w:t xml:space="preserve"> classes</w:t>
      </w:r>
      <w:r w:rsidR="00E7136A">
        <w:rPr>
          <w:rFonts w:ascii="Arial" w:hAnsi="Arial" w:cs="Arial"/>
        </w:rPr>
        <w:t xml:space="preserve"> as follows:</w:t>
      </w:r>
    </w:p>
    <w:p w:rsidR="00E7136A" w:rsidRPr="00E7136A" w:rsidRDefault="00E7136A" w:rsidP="00E7136A">
      <w:pPr>
        <w:numPr>
          <w:ilvl w:val="0"/>
          <w:numId w:val="65"/>
        </w:numPr>
        <w:tabs>
          <w:tab w:val="clear" w:pos="720"/>
          <w:tab w:val="num" w:pos="1080"/>
          <w:tab w:val="left" w:pos="1320"/>
          <w:tab w:val="left" w:pos="1680"/>
          <w:tab w:val="left" w:pos="2040"/>
        </w:tabs>
        <w:spacing w:before="100" w:beforeAutospacing="1" w:after="100" w:afterAutospacing="1"/>
        <w:ind w:left="1080" w:hanging="1080"/>
        <w:rPr>
          <w:rFonts w:ascii="Arial" w:hAnsi="Arial" w:cs="Arial"/>
          <w:b/>
          <w:bCs/>
        </w:rPr>
      </w:pPr>
      <w:r>
        <w:rPr>
          <w:rFonts w:ascii="Arial" w:hAnsi="Arial" w:cs="Arial"/>
          <w:color w:val="000000"/>
        </w:rPr>
        <w:t>special waste</w:t>
      </w:r>
      <w:r w:rsidR="00EC7EE4">
        <w:rPr>
          <w:rFonts w:ascii="Arial" w:hAnsi="Arial" w:cs="Arial"/>
          <w:color w:val="000000"/>
        </w:rPr>
        <w:t xml:space="preserve"> (</w:t>
      </w:r>
      <w:r w:rsidR="009C7615">
        <w:rPr>
          <w:rFonts w:ascii="Arial" w:hAnsi="Arial" w:cs="Arial"/>
          <w:color w:val="000000"/>
        </w:rPr>
        <w:t>including</w:t>
      </w:r>
      <w:r w:rsidR="00EC7EE4">
        <w:rPr>
          <w:rFonts w:ascii="Arial" w:hAnsi="Arial" w:cs="Arial"/>
          <w:color w:val="000000"/>
        </w:rPr>
        <w:t xml:space="preserve"> clinical </w:t>
      </w:r>
      <w:r w:rsidR="00AF3720">
        <w:rPr>
          <w:rFonts w:ascii="Arial" w:hAnsi="Arial" w:cs="Arial"/>
          <w:color w:val="000000"/>
        </w:rPr>
        <w:t xml:space="preserve">and related </w:t>
      </w:r>
      <w:r w:rsidR="00EC7EE4">
        <w:rPr>
          <w:rFonts w:ascii="Arial" w:hAnsi="Arial" w:cs="Arial"/>
          <w:color w:val="000000"/>
        </w:rPr>
        <w:t>waste</w:t>
      </w:r>
      <w:r w:rsidR="00AF3720">
        <w:rPr>
          <w:rFonts w:ascii="Arial" w:hAnsi="Arial" w:cs="Arial"/>
          <w:color w:val="000000"/>
        </w:rPr>
        <w:t>, asbestos waste</w:t>
      </w:r>
      <w:r w:rsidR="00EC7EE4">
        <w:rPr>
          <w:rFonts w:ascii="Arial" w:hAnsi="Arial" w:cs="Arial"/>
          <w:color w:val="000000"/>
        </w:rPr>
        <w:t>)</w:t>
      </w:r>
    </w:p>
    <w:p w:rsidR="00E7136A" w:rsidRPr="00E7136A" w:rsidRDefault="00E7136A" w:rsidP="00E7136A">
      <w:pPr>
        <w:numPr>
          <w:ilvl w:val="0"/>
          <w:numId w:val="65"/>
        </w:numPr>
        <w:tabs>
          <w:tab w:val="clear" w:pos="720"/>
          <w:tab w:val="num" w:pos="1080"/>
          <w:tab w:val="left" w:pos="1320"/>
          <w:tab w:val="left" w:pos="1680"/>
          <w:tab w:val="left" w:pos="2040"/>
        </w:tabs>
        <w:spacing w:before="100" w:beforeAutospacing="1" w:after="100" w:afterAutospacing="1"/>
        <w:ind w:left="1080" w:hanging="1080"/>
        <w:rPr>
          <w:rFonts w:ascii="Arial" w:hAnsi="Arial" w:cs="Arial"/>
          <w:b/>
          <w:bCs/>
        </w:rPr>
      </w:pPr>
      <w:r>
        <w:rPr>
          <w:rFonts w:ascii="Arial" w:hAnsi="Arial" w:cs="Arial"/>
          <w:color w:val="000000"/>
        </w:rPr>
        <w:t>liquid waste</w:t>
      </w:r>
    </w:p>
    <w:p w:rsidR="00E7136A" w:rsidRPr="00E7136A" w:rsidRDefault="00E7136A" w:rsidP="00E7136A">
      <w:pPr>
        <w:numPr>
          <w:ilvl w:val="0"/>
          <w:numId w:val="65"/>
        </w:numPr>
        <w:tabs>
          <w:tab w:val="clear" w:pos="720"/>
          <w:tab w:val="num" w:pos="1080"/>
          <w:tab w:val="left" w:pos="1320"/>
          <w:tab w:val="left" w:pos="1680"/>
          <w:tab w:val="left" w:pos="2040"/>
        </w:tabs>
        <w:spacing w:before="100" w:beforeAutospacing="1" w:after="100" w:afterAutospacing="1"/>
        <w:ind w:left="1080" w:hanging="1080"/>
        <w:rPr>
          <w:rFonts w:ascii="Arial" w:hAnsi="Arial" w:cs="Arial"/>
          <w:b/>
          <w:bCs/>
        </w:rPr>
      </w:pPr>
      <w:r>
        <w:rPr>
          <w:rFonts w:ascii="Arial" w:hAnsi="Arial" w:cs="Arial"/>
          <w:color w:val="000000"/>
        </w:rPr>
        <w:t>hazardous waste</w:t>
      </w:r>
    </w:p>
    <w:p w:rsidR="00E7136A" w:rsidRPr="00E7136A" w:rsidRDefault="00E7136A" w:rsidP="00E7136A">
      <w:pPr>
        <w:numPr>
          <w:ilvl w:val="0"/>
          <w:numId w:val="65"/>
        </w:numPr>
        <w:tabs>
          <w:tab w:val="clear" w:pos="720"/>
          <w:tab w:val="num" w:pos="1080"/>
          <w:tab w:val="left" w:pos="1320"/>
          <w:tab w:val="left" w:pos="1680"/>
          <w:tab w:val="left" w:pos="2040"/>
        </w:tabs>
        <w:spacing w:before="100" w:beforeAutospacing="1" w:after="100" w:afterAutospacing="1"/>
        <w:ind w:left="1080" w:hanging="1080"/>
        <w:rPr>
          <w:rFonts w:ascii="Arial" w:hAnsi="Arial" w:cs="Arial"/>
          <w:b/>
          <w:bCs/>
        </w:rPr>
      </w:pPr>
      <w:r>
        <w:rPr>
          <w:rFonts w:ascii="Arial" w:hAnsi="Arial" w:cs="Arial"/>
          <w:color w:val="000000"/>
        </w:rPr>
        <w:t>restricted solid waste</w:t>
      </w:r>
    </w:p>
    <w:p w:rsidR="00E7136A" w:rsidRPr="00E7136A" w:rsidRDefault="00E7136A" w:rsidP="00E7136A">
      <w:pPr>
        <w:numPr>
          <w:ilvl w:val="0"/>
          <w:numId w:val="65"/>
        </w:numPr>
        <w:tabs>
          <w:tab w:val="clear" w:pos="720"/>
          <w:tab w:val="num" w:pos="1080"/>
          <w:tab w:val="left" w:pos="1320"/>
          <w:tab w:val="left" w:pos="1680"/>
          <w:tab w:val="left" w:pos="2040"/>
        </w:tabs>
        <w:spacing w:before="100" w:beforeAutospacing="1" w:after="100" w:afterAutospacing="1"/>
        <w:ind w:left="1080" w:hanging="1080"/>
        <w:rPr>
          <w:rFonts w:ascii="Arial" w:hAnsi="Arial" w:cs="Arial"/>
          <w:b/>
          <w:bCs/>
        </w:rPr>
      </w:pPr>
      <w:r>
        <w:rPr>
          <w:rFonts w:ascii="Arial" w:hAnsi="Arial" w:cs="Arial"/>
          <w:color w:val="000000"/>
        </w:rPr>
        <w:t>general solid waste (putrescible)</w:t>
      </w:r>
    </w:p>
    <w:p w:rsidR="00E7136A" w:rsidRPr="00E7136A" w:rsidRDefault="00E7136A" w:rsidP="00E7136A">
      <w:pPr>
        <w:numPr>
          <w:ilvl w:val="0"/>
          <w:numId w:val="65"/>
        </w:numPr>
        <w:tabs>
          <w:tab w:val="clear" w:pos="720"/>
          <w:tab w:val="num" w:pos="1080"/>
          <w:tab w:val="left" w:pos="1320"/>
          <w:tab w:val="left" w:pos="1680"/>
          <w:tab w:val="left" w:pos="2040"/>
        </w:tabs>
        <w:spacing w:before="100" w:beforeAutospacing="1" w:after="100" w:afterAutospacing="1"/>
        <w:ind w:left="1080" w:hanging="1080"/>
        <w:rPr>
          <w:rFonts w:ascii="Arial" w:hAnsi="Arial" w:cs="Arial"/>
          <w:b/>
          <w:bCs/>
        </w:rPr>
      </w:pPr>
      <w:r>
        <w:rPr>
          <w:rFonts w:ascii="Arial" w:hAnsi="Arial" w:cs="Arial"/>
          <w:color w:val="000000"/>
        </w:rPr>
        <w:t>general solid waste (non-putrescible)</w:t>
      </w:r>
      <w:r w:rsidRPr="00A11FE4">
        <w:rPr>
          <w:rFonts w:ascii="Arial" w:hAnsi="Arial" w:cs="Arial"/>
        </w:rPr>
        <w:t xml:space="preserve"> </w:t>
      </w:r>
    </w:p>
    <w:p w:rsidR="009C7615" w:rsidRDefault="009C7615" w:rsidP="00CA5ED5">
      <w:pPr>
        <w:tabs>
          <w:tab w:val="left" w:pos="1320"/>
          <w:tab w:val="left" w:pos="1680"/>
          <w:tab w:val="left" w:pos="2040"/>
        </w:tabs>
        <w:spacing w:before="100" w:beforeAutospacing="1" w:after="100" w:afterAutospacing="1"/>
        <w:rPr>
          <w:rFonts w:ascii="Arial" w:hAnsi="Arial" w:cs="Arial"/>
        </w:rPr>
      </w:pPr>
      <w:r w:rsidRPr="009C7615">
        <w:rPr>
          <w:rFonts w:ascii="Arial" w:hAnsi="Arial" w:cs="Arial"/>
          <w:b/>
        </w:rPr>
        <w:t>Special Waste</w:t>
      </w:r>
      <w:r>
        <w:rPr>
          <w:rFonts w:ascii="Arial" w:hAnsi="Arial" w:cs="Arial"/>
          <w:b/>
        </w:rPr>
        <w:t xml:space="preserve"> </w:t>
      </w:r>
      <w:r w:rsidRPr="009C7615">
        <w:rPr>
          <w:rFonts w:ascii="Arial" w:hAnsi="Arial" w:cs="Arial"/>
        </w:rPr>
        <w:t>has unique regulatory requirements</w:t>
      </w:r>
      <w:r>
        <w:rPr>
          <w:rFonts w:ascii="Arial" w:hAnsi="Arial" w:cs="Arial"/>
        </w:rPr>
        <w:t xml:space="preserve"> due to the risk of harm to human health and the environment. </w:t>
      </w:r>
      <w:r>
        <w:rPr>
          <w:rFonts w:ascii="Arial" w:hAnsi="Arial" w:cs="Arial"/>
          <w:b/>
        </w:rPr>
        <w:t xml:space="preserve">Clinical and related waste </w:t>
      </w:r>
      <w:r w:rsidRPr="009C7615">
        <w:rPr>
          <w:rFonts w:ascii="Arial" w:hAnsi="Arial" w:cs="Arial"/>
        </w:rPr>
        <w:t>means any of the following:</w:t>
      </w:r>
    </w:p>
    <w:p w:rsidR="009C7615" w:rsidRPr="00E7136A" w:rsidRDefault="009C7615" w:rsidP="009C7615">
      <w:pPr>
        <w:numPr>
          <w:ilvl w:val="0"/>
          <w:numId w:val="65"/>
        </w:numPr>
        <w:tabs>
          <w:tab w:val="clear" w:pos="720"/>
          <w:tab w:val="num" w:pos="1080"/>
          <w:tab w:val="left" w:pos="1320"/>
          <w:tab w:val="left" w:pos="1680"/>
          <w:tab w:val="left" w:pos="2040"/>
        </w:tabs>
        <w:spacing w:before="100" w:beforeAutospacing="1" w:after="100" w:afterAutospacing="1"/>
        <w:ind w:left="1080" w:hanging="1080"/>
        <w:rPr>
          <w:rFonts w:ascii="Arial" w:hAnsi="Arial" w:cs="Arial"/>
          <w:b/>
          <w:bCs/>
        </w:rPr>
      </w:pPr>
      <w:r>
        <w:rPr>
          <w:rFonts w:ascii="Arial" w:hAnsi="Arial" w:cs="Arial"/>
          <w:color w:val="000000"/>
        </w:rPr>
        <w:t>clinical waste, or</w:t>
      </w:r>
    </w:p>
    <w:p w:rsidR="009C7615" w:rsidRPr="00E7136A" w:rsidRDefault="009C7615" w:rsidP="009C7615">
      <w:pPr>
        <w:numPr>
          <w:ilvl w:val="0"/>
          <w:numId w:val="65"/>
        </w:numPr>
        <w:tabs>
          <w:tab w:val="clear" w:pos="720"/>
          <w:tab w:val="num" w:pos="1080"/>
          <w:tab w:val="left" w:pos="1320"/>
          <w:tab w:val="left" w:pos="1680"/>
          <w:tab w:val="left" w:pos="2040"/>
        </w:tabs>
        <w:spacing w:before="100" w:beforeAutospacing="1" w:after="100" w:afterAutospacing="1"/>
        <w:ind w:left="1080" w:hanging="1080"/>
        <w:rPr>
          <w:rFonts w:ascii="Arial" w:hAnsi="Arial" w:cs="Arial"/>
          <w:b/>
          <w:bCs/>
        </w:rPr>
      </w:pPr>
      <w:r>
        <w:rPr>
          <w:rFonts w:ascii="Arial" w:hAnsi="Arial" w:cs="Arial"/>
          <w:color w:val="000000"/>
        </w:rPr>
        <w:t>cytotoxic waste, or</w:t>
      </w:r>
    </w:p>
    <w:p w:rsidR="009C7615" w:rsidRPr="009C7615" w:rsidRDefault="009C7615" w:rsidP="009C7615">
      <w:pPr>
        <w:numPr>
          <w:ilvl w:val="0"/>
          <w:numId w:val="65"/>
        </w:numPr>
        <w:tabs>
          <w:tab w:val="clear" w:pos="720"/>
          <w:tab w:val="num" w:pos="1080"/>
          <w:tab w:val="left" w:pos="1320"/>
          <w:tab w:val="left" w:pos="1680"/>
          <w:tab w:val="left" w:pos="2040"/>
        </w:tabs>
        <w:spacing w:before="100" w:beforeAutospacing="1" w:after="100" w:afterAutospacing="1"/>
        <w:ind w:left="1080" w:hanging="1080"/>
        <w:rPr>
          <w:rFonts w:ascii="Arial" w:hAnsi="Arial" w:cs="Arial"/>
          <w:b/>
          <w:bCs/>
        </w:rPr>
      </w:pPr>
      <w:r>
        <w:rPr>
          <w:rFonts w:ascii="Arial" w:hAnsi="Arial" w:cs="Arial"/>
          <w:color w:val="000000"/>
        </w:rPr>
        <w:t>pharmaceutical, drug or medicine waste, or</w:t>
      </w:r>
    </w:p>
    <w:p w:rsidR="009C7615" w:rsidRPr="009C7615" w:rsidRDefault="009C7615" w:rsidP="009C7615">
      <w:pPr>
        <w:numPr>
          <w:ilvl w:val="0"/>
          <w:numId w:val="65"/>
        </w:numPr>
        <w:tabs>
          <w:tab w:val="clear" w:pos="720"/>
          <w:tab w:val="num" w:pos="1080"/>
          <w:tab w:val="left" w:pos="1320"/>
          <w:tab w:val="left" w:pos="1680"/>
          <w:tab w:val="left" w:pos="2040"/>
        </w:tabs>
        <w:spacing w:before="100" w:beforeAutospacing="1" w:after="100" w:afterAutospacing="1"/>
        <w:ind w:left="1080" w:hanging="1080"/>
        <w:rPr>
          <w:rFonts w:ascii="Arial" w:hAnsi="Arial" w:cs="Arial"/>
          <w:b/>
          <w:bCs/>
        </w:rPr>
      </w:pPr>
      <w:r>
        <w:rPr>
          <w:rFonts w:ascii="Arial" w:hAnsi="Arial" w:cs="Arial"/>
          <w:color w:val="000000"/>
        </w:rPr>
        <w:t>sharps waste</w:t>
      </w:r>
    </w:p>
    <w:p w:rsidR="009C7615" w:rsidRPr="009C7615" w:rsidRDefault="00847F6D" w:rsidP="00CA5ED5">
      <w:pPr>
        <w:tabs>
          <w:tab w:val="left" w:pos="1320"/>
          <w:tab w:val="left" w:pos="1680"/>
          <w:tab w:val="left" w:pos="2040"/>
        </w:tabs>
        <w:spacing w:before="100" w:beforeAutospacing="1" w:after="100" w:afterAutospacing="1"/>
        <w:rPr>
          <w:rFonts w:ascii="Arial" w:hAnsi="Arial" w:cs="Arial"/>
        </w:rPr>
      </w:pPr>
      <w:r>
        <w:rPr>
          <w:rFonts w:ascii="Arial" w:hAnsi="Arial" w:cs="Arial"/>
        </w:rPr>
        <w:t xml:space="preserve">Refer to </w:t>
      </w:r>
      <w:hyperlink r:id="rId274" w:history="1">
        <w:r w:rsidRPr="0099268B">
          <w:rPr>
            <w:rStyle w:val="Hyperlink"/>
            <w:rFonts w:ascii="Arial" w:hAnsi="Arial" w:cs="Arial"/>
          </w:rPr>
          <w:t>Waste Classification Guidelines</w:t>
        </w:r>
      </w:hyperlink>
      <w:r>
        <w:rPr>
          <w:rFonts w:ascii="Arial" w:hAnsi="Arial" w:cs="Arial"/>
          <w:color w:val="000000"/>
        </w:rPr>
        <w:t>: Step 1 for a detailed description of clinical and related waste.</w:t>
      </w:r>
    </w:p>
    <w:p w:rsidR="00CA5ED5" w:rsidRDefault="00CA5ED5" w:rsidP="00CA5ED5">
      <w:pPr>
        <w:tabs>
          <w:tab w:val="left" w:pos="1320"/>
          <w:tab w:val="left" w:pos="1680"/>
          <w:tab w:val="left" w:pos="2040"/>
        </w:tabs>
        <w:spacing w:before="100" w:beforeAutospacing="1" w:after="100" w:afterAutospacing="1"/>
        <w:rPr>
          <w:rFonts w:ascii="Arial" w:hAnsi="Arial" w:cs="Arial"/>
        </w:rPr>
      </w:pPr>
      <w:r>
        <w:rPr>
          <w:rFonts w:ascii="Arial" w:hAnsi="Arial" w:cs="Arial"/>
        </w:rPr>
        <w:t>To simplify the classification process, the EPA has pre-classified a number of commonly generated wastes as either hazardous, restricted solid or general solid waste</w:t>
      </w:r>
      <w:r>
        <w:rPr>
          <w:rFonts w:ascii="Arial" w:hAnsi="Arial" w:cs="Arial"/>
          <w:color w:val="000000"/>
        </w:rPr>
        <w:t xml:space="preserve"> (putrescible) or general solid waste (non-putrescible) – refer to Step 3 in the </w:t>
      </w:r>
      <w:hyperlink r:id="rId275" w:history="1">
        <w:r w:rsidRPr="0099268B">
          <w:rPr>
            <w:rStyle w:val="Hyperlink"/>
            <w:rFonts w:ascii="Arial" w:hAnsi="Arial" w:cs="Arial"/>
          </w:rPr>
          <w:t>Waste Classification Guidelines</w:t>
        </w:r>
      </w:hyperlink>
      <w:r>
        <w:rPr>
          <w:rFonts w:ascii="Arial" w:hAnsi="Arial" w:cs="Arial"/>
          <w:color w:val="000000"/>
        </w:rPr>
        <w:t>.</w:t>
      </w:r>
      <w:r w:rsidRPr="00A11FE4">
        <w:rPr>
          <w:rFonts w:ascii="Arial" w:hAnsi="Arial" w:cs="Arial"/>
        </w:rPr>
        <w:t xml:space="preserve"> </w:t>
      </w:r>
    </w:p>
    <w:p w:rsidR="00CA5ED5" w:rsidRDefault="00CA5ED5" w:rsidP="00CA5ED5">
      <w:pPr>
        <w:autoSpaceDE w:val="0"/>
        <w:autoSpaceDN w:val="0"/>
        <w:adjustRightInd w:val="0"/>
        <w:rPr>
          <w:rFonts w:ascii="Arial" w:hAnsi="Arial" w:cs="Arial"/>
          <w:lang w:eastAsia="en-AU"/>
        </w:rPr>
      </w:pPr>
      <w:r>
        <w:rPr>
          <w:rFonts w:ascii="Arial" w:hAnsi="Arial" w:cs="Arial"/>
        </w:rPr>
        <w:t xml:space="preserve">Further information on </w:t>
      </w:r>
      <w:r w:rsidRPr="00AF3720">
        <w:rPr>
          <w:rFonts w:ascii="Arial" w:hAnsi="Arial" w:cs="Arial"/>
        </w:rPr>
        <w:t>managing specific wastes</w:t>
      </w:r>
      <w:r>
        <w:rPr>
          <w:rFonts w:ascii="Arial" w:hAnsi="Arial" w:cs="Arial"/>
        </w:rPr>
        <w:t xml:space="preserve"> can be found at DECCW’s website </w:t>
      </w:r>
      <w:hyperlink r:id="rId276" w:history="1">
        <w:r w:rsidRPr="00EC7EE4">
          <w:rPr>
            <w:rStyle w:val="Hyperlink"/>
            <w:rFonts w:ascii="Arial" w:hAnsi="Arial" w:cs="Arial"/>
          </w:rPr>
          <w:t>Types of Waste</w:t>
        </w:r>
      </w:hyperlink>
      <w:r>
        <w:rPr>
          <w:rFonts w:ascii="Arial" w:hAnsi="Arial" w:cs="Arial"/>
        </w:rPr>
        <w:t>.</w:t>
      </w:r>
    </w:p>
    <w:p w:rsidR="00CA5ED5" w:rsidRDefault="00CA5ED5" w:rsidP="00A23F0B">
      <w:pPr>
        <w:autoSpaceDE w:val="0"/>
        <w:autoSpaceDN w:val="0"/>
        <w:adjustRightInd w:val="0"/>
        <w:rPr>
          <w:rFonts w:ascii="Arial" w:hAnsi="Arial" w:cs="Arial"/>
          <w:lang w:eastAsia="en-AU"/>
        </w:rPr>
      </w:pPr>
    </w:p>
    <w:p w:rsidR="00CA5ED5" w:rsidRDefault="00A23F0B" w:rsidP="00A23F0B">
      <w:pPr>
        <w:autoSpaceDE w:val="0"/>
        <w:autoSpaceDN w:val="0"/>
        <w:adjustRightInd w:val="0"/>
        <w:rPr>
          <w:rFonts w:ascii="Arial" w:hAnsi="Arial" w:cs="Arial"/>
          <w:lang w:eastAsia="en-AU"/>
        </w:rPr>
      </w:pPr>
      <w:r w:rsidRPr="00A23F0B">
        <w:rPr>
          <w:rFonts w:ascii="Arial" w:hAnsi="Arial" w:cs="Arial"/>
          <w:lang w:eastAsia="en-AU"/>
        </w:rPr>
        <w:t xml:space="preserve">Waste generators may need to further classify their waste to meet </w:t>
      </w:r>
      <w:r w:rsidRPr="00435D8E">
        <w:rPr>
          <w:rFonts w:ascii="Arial" w:hAnsi="Arial" w:cs="Arial"/>
          <w:b/>
          <w:lang w:eastAsia="en-AU"/>
        </w:rPr>
        <w:t>waste tracking</w:t>
      </w:r>
      <w:r w:rsidR="00814A5A">
        <w:rPr>
          <w:rFonts w:ascii="Arial" w:hAnsi="Arial" w:cs="Arial"/>
          <w:lang w:eastAsia="en-AU"/>
        </w:rPr>
        <w:t xml:space="preserve"> </w:t>
      </w:r>
      <w:r w:rsidR="00367462">
        <w:rPr>
          <w:rFonts w:ascii="Arial" w:hAnsi="Arial" w:cs="Arial"/>
          <w:lang w:eastAsia="en-AU"/>
        </w:rPr>
        <w:t>as well as</w:t>
      </w:r>
      <w:r w:rsidRPr="00A23F0B">
        <w:rPr>
          <w:rFonts w:ascii="Arial" w:hAnsi="Arial" w:cs="Arial"/>
          <w:lang w:eastAsia="en-AU"/>
        </w:rPr>
        <w:t xml:space="preserve"> dangerous goods storage and transport requirements</w:t>
      </w:r>
      <w:r w:rsidR="00904555">
        <w:rPr>
          <w:rFonts w:ascii="Arial" w:hAnsi="Arial" w:cs="Arial"/>
          <w:lang w:eastAsia="en-AU"/>
        </w:rPr>
        <w:t xml:space="preserve">. </w:t>
      </w:r>
      <w:r w:rsidR="00C5058E">
        <w:rPr>
          <w:rFonts w:ascii="Arial" w:hAnsi="Arial" w:cs="Arial"/>
          <w:lang w:eastAsia="en-AU"/>
        </w:rPr>
        <w:t xml:space="preserve">For further </w:t>
      </w:r>
      <w:r w:rsidR="00435D8E">
        <w:rPr>
          <w:rFonts w:ascii="Arial" w:hAnsi="Arial" w:cs="Arial"/>
          <w:lang w:eastAsia="en-AU"/>
        </w:rPr>
        <w:t>information on waste tracking and t</w:t>
      </w:r>
      <w:r w:rsidR="00904555">
        <w:rPr>
          <w:rFonts w:ascii="Arial" w:hAnsi="Arial" w:cs="Arial"/>
          <w:lang w:eastAsia="en-AU"/>
        </w:rPr>
        <w:t xml:space="preserve">o determine which wastes must be tracked </w:t>
      </w:r>
      <w:r w:rsidR="00814A5A">
        <w:rPr>
          <w:rFonts w:ascii="Arial" w:hAnsi="Arial" w:cs="Arial"/>
          <w:lang w:eastAsia="en-AU"/>
        </w:rPr>
        <w:t xml:space="preserve">refer to </w:t>
      </w:r>
      <w:r w:rsidR="00CA5ED5">
        <w:rPr>
          <w:rFonts w:ascii="Arial" w:hAnsi="Arial" w:cs="Arial"/>
          <w:lang w:eastAsia="en-AU"/>
        </w:rPr>
        <w:t xml:space="preserve">the following </w:t>
      </w:r>
      <w:r w:rsidR="00814A5A">
        <w:rPr>
          <w:rFonts w:ascii="Arial" w:hAnsi="Arial" w:cs="Arial"/>
          <w:lang w:eastAsia="en-AU"/>
        </w:rPr>
        <w:t xml:space="preserve">DECCW </w:t>
      </w:r>
      <w:r w:rsidR="00CA5ED5">
        <w:rPr>
          <w:rFonts w:ascii="Arial" w:hAnsi="Arial" w:cs="Arial"/>
          <w:lang w:eastAsia="en-AU"/>
        </w:rPr>
        <w:t>sites:</w:t>
      </w:r>
    </w:p>
    <w:p w:rsidR="00CA5ED5" w:rsidRDefault="00E42E2B" w:rsidP="00435D8E">
      <w:pPr>
        <w:numPr>
          <w:ilvl w:val="0"/>
          <w:numId w:val="65"/>
        </w:numPr>
        <w:tabs>
          <w:tab w:val="clear" w:pos="720"/>
          <w:tab w:val="num" w:pos="1080"/>
        </w:tabs>
        <w:autoSpaceDE w:val="0"/>
        <w:autoSpaceDN w:val="0"/>
        <w:adjustRightInd w:val="0"/>
        <w:ind w:hanging="720"/>
        <w:rPr>
          <w:rFonts w:ascii="Arial" w:hAnsi="Arial" w:cs="Arial"/>
          <w:lang w:eastAsia="en-AU"/>
        </w:rPr>
      </w:pPr>
      <w:hyperlink r:id="rId277" w:history="1">
        <w:r w:rsidR="00904555" w:rsidRPr="00904555">
          <w:rPr>
            <w:rStyle w:val="Hyperlink"/>
            <w:rFonts w:ascii="Arial" w:hAnsi="Arial" w:cs="Arial"/>
            <w:lang w:eastAsia="en-AU"/>
          </w:rPr>
          <w:t>Waste Tracking</w:t>
        </w:r>
      </w:hyperlink>
    </w:p>
    <w:p w:rsidR="00CA5ED5" w:rsidRDefault="00E42E2B" w:rsidP="00435D8E">
      <w:pPr>
        <w:numPr>
          <w:ilvl w:val="0"/>
          <w:numId w:val="65"/>
        </w:numPr>
        <w:tabs>
          <w:tab w:val="clear" w:pos="720"/>
          <w:tab w:val="num" w:pos="1080"/>
        </w:tabs>
        <w:autoSpaceDE w:val="0"/>
        <w:autoSpaceDN w:val="0"/>
        <w:adjustRightInd w:val="0"/>
        <w:ind w:hanging="720"/>
        <w:rPr>
          <w:rFonts w:ascii="Arial" w:hAnsi="Arial" w:cs="Arial"/>
          <w:lang w:eastAsia="en-AU"/>
        </w:rPr>
      </w:pPr>
      <w:hyperlink r:id="rId278" w:history="1">
        <w:r w:rsidR="00CA5ED5" w:rsidRPr="00CA5ED5">
          <w:rPr>
            <w:rStyle w:val="Hyperlink"/>
            <w:rFonts w:ascii="Arial" w:hAnsi="Arial" w:cs="Arial"/>
            <w:lang w:eastAsia="en-AU"/>
          </w:rPr>
          <w:t>Waste Tracking Fact sheets</w:t>
        </w:r>
      </w:hyperlink>
      <w:r w:rsidR="00367462">
        <w:rPr>
          <w:rFonts w:ascii="Arial" w:hAnsi="Arial" w:cs="Arial"/>
          <w:lang w:eastAsia="en-AU"/>
        </w:rPr>
        <w:t xml:space="preserve"> – for wastes that must be tracked</w:t>
      </w:r>
    </w:p>
    <w:p w:rsidR="00CA5ED5" w:rsidRDefault="00CA5ED5" w:rsidP="00A23F0B">
      <w:pPr>
        <w:autoSpaceDE w:val="0"/>
        <w:autoSpaceDN w:val="0"/>
        <w:adjustRightInd w:val="0"/>
        <w:rPr>
          <w:rFonts w:ascii="Arial" w:hAnsi="Arial" w:cs="Arial"/>
          <w:lang w:eastAsia="en-AU"/>
        </w:rPr>
      </w:pPr>
    </w:p>
    <w:p w:rsidR="00A23F0B" w:rsidRPr="00A23F0B" w:rsidRDefault="00CA5ED5" w:rsidP="00A23F0B">
      <w:pPr>
        <w:autoSpaceDE w:val="0"/>
        <w:autoSpaceDN w:val="0"/>
        <w:adjustRightInd w:val="0"/>
        <w:rPr>
          <w:rFonts w:ascii="Arial" w:hAnsi="Arial" w:cs="Arial"/>
          <w:lang w:eastAsia="en-AU"/>
        </w:rPr>
      </w:pPr>
      <w:r>
        <w:rPr>
          <w:rFonts w:ascii="Arial" w:hAnsi="Arial" w:cs="Arial"/>
          <w:lang w:eastAsia="en-AU"/>
        </w:rPr>
        <w:t xml:space="preserve">The EPA has </w:t>
      </w:r>
      <w:r w:rsidR="00904555">
        <w:rPr>
          <w:rFonts w:ascii="Arial" w:hAnsi="Arial" w:cs="Arial"/>
          <w:lang w:eastAsia="en-AU"/>
        </w:rPr>
        <w:t xml:space="preserve">exemptions </w:t>
      </w:r>
      <w:r>
        <w:rPr>
          <w:rFonts w:ascii="Arial" w:hAnsi="Arial" w:cs="Arial"/>
          <w:lang w:eastAsia="en-AU"/>
        </w:rPr>
        <w:t xml:space="preserve">under the </w:t>
      </w:r>
      <w:r w:rsidRPr="00CA5ED5">
        <w:rPr>
          <w:rFonts w:ascii="Arial" w:hAnsi="Arial" w:cs="Arial"/>
          <w:i/>
        </w:rPr>
        <w:t xml:space="preserve">Protection of the Environment Operations (Waste) Regulation 2005 </w:t>
      </w:r>
      <w:r w:rsidR="00904555">
        <w:rPr>
          <w:rFonts w:ascii="Arial" w:hAnsi="Arial" w:cs="Arial"/>
          <w:lang w:eastAsia="en-AU"/>
        </w:rPr>
        <w:t xml:space="preserve">for some types of wastes including “clinical waste” – refer to </w:t>
      </w:r>
      <w:hyperlink r:id="rId279" w:history="1">
        <w:r w:rsidRPr="00CA5ED5">
          <w:rPr>
            <w:rStyle w:val="Hyperlink"/>
            <w:rFonts w:ascii="Arial" w:hAnsi="Arial" w:cs="Arial"/>
            <w:kern w:val="36"/>
          </w:rPr>
          <w:t>Publication exemption notices under clause 51</w:t>
        </w:r>
      </w:hyperlink>
      <w:r w:rsidRPr="00CA5ED5">
        <w:rPr>
          <w:rFonts w:ascii="Arial" w:hAnsi="Arial" w:cs="Arial"/>
          <w:kern w:val="36"/>
        </w:rPr>
        <w:t xml:space="preserve"> and</w:t>
      </w:r>
      <w:r>
        <w:rPr>
          <w:rFonts w:ascii="Arial" w:hAnsi="Arial" w:cs="Arial"/>
          <w:color w:val="008899"/>
          <w:kern w:val="36"/>
          <w:sz w:val="32"/>
          <w:szCs w:val="32"/>
        </w:rPr>
        <w:t xml:space="preserve"> </w:t>
      </w:r>
      <w:hyperlink r:id="rId280" w:history="1">
        <w:r w:rsidR="00904555" w:rsidRPr="00904555">
          <w:rPr>
            <w:rStyle w:val="Hyperlink"/>
            <w:rFonts w:ascii="Arial" w:hAnsi="Arial" w:cs="Arial"/>
            <w:lang w:eastAsia="en-AU"/>
          </w:rPr>
          <w:t>Tracking of clinical and other specified wastes</w:t>
        </w:r>
      </w:hyperlink>
      <w:r w:rsidR="00904555">
        <w:rPr>
          <w:rFonts w:ascii="Arial" w:hAnsi="Arial" w:cs="Arial"/>
          <w:lang w:eastAsia="en-AU"/>
        </w:rPr>
        <w:t>.</w:t>
      </w:r>
    </w:p>
    <w:p w:rsidR="00F25E45" w:rsidRPr="00F25E45" w:rsidRDefault="00E42E2B" w:rsidP="00F25E45">
      <w:pPr>
        <w:spacing w:before="100" w:beforeAutospacing="1" w:after="144"/>
        <w:rPr>
          <w:rFonts w:ascii="Arial" w:hAnsi="Arial" w:cs="Arial"/>
        </w:rPr>
      </w:pPr>
      <w:hyperlink r:id="rId281" w:history="1">
        <w:r w:rsidR="00F25E45" w:rsidRPr="000861DA">
          <w:rPr>
            <w:rStyle w:val="Hyperlink"/>
            <w:rFonts w:ascii="Arial" w:hAnsi="Arial" w:cs="Arial"/>
          </w:rPr>
          <w:t>Hazardou</w:t>
        </w:r>
        <w:r w:rsidR="00C463F8">
          <w:rPr>
            <w:rStyle w:val="Hyperlink"/>
            <w:rFonts w:ascii="Arial" w:hAnsi="Arial" w:cs="Arial"/>
          </w:rPr>
          <w:t>s and</w:t>
        </w:r>
        <w:r w:rsidR="00F25E45" w:rsidRPr="000861DA">
          <w:rPr>
            <w:rStyle w:val="Hyperlink"/>
            <w:rFonts w:ascii="Arial" w:hAnsi="Arial" w:cs="Arial"/>
          </w:rPr>
          <w:t xml:space="preserve"> liquid waste</w:t>
        </w:r>
      </w:hyperlink>
      <w:r w:rsidR="00F25E45">
        <w:rPr>
          <w:rFonts w:ascii="Arial" w:hAnsi="Arial" w:cs="Arial"/>
          <w:color w:val="000000"/>
        </w:rPr>
        <w:t xml:space="preserve">: </w:t>
      </w:r>
      <w:r w:rsidR="00F25E45">
        <w:rPr>
          <w:rFonts w:ascii="Arial" w:hAnsi="Arial" w:cs="Arial"/>
        </w:rPr>
        <w:t>Some</w:t>
      </w:r>
      <w:r w:rsidR="00F25E45" w:rsidRPr="00F25E45">
        <w:rPr>
          <w:rFonts w:ascii="Arial" w:hAnsi="Arial" w:cs="Arial"/>
        </w:rPr>
        <w:t xml:space="preserve"> wastes have properties that make them hazardous or potentially harmful to human health or the environment. Some liquid wastes can also be hazardous. This </w:t>
      </w:r>
      <w:r w:rsidR="00F25E45">
        <w:rPr>
          <w:rFonts w:ascii="Arial" w:hAnsi="Arial" w:cs="Arial"/>
        </w:rPr>
        <w:t xml:space="preserve">DECCW </w:t>
      </w:r>
      <w:r w:rsidR="00F25E45" w:rsidRPr="00F25E45">
        <w:rPr>
          <w:rFonts w:ascii="Arial" w:hAnsi="Arial" w:cs="Arial"/>
        </w:rPr>
        <w:t>page contains a list of spec</w:t>
      </w:r>
      <w:r w:rsidR="001A17AC">
        <w:rPr>
          <w:rFonts w:ascii="Arial" w:hAnsi="Arial" w:cs="Arial"/>
        </w:rPr>
        <w:t>ific hazardous and liquid waste</w:t>
      </w:r>
      <w:r w:rsidR="00F25E45" w:rsidRPr="00F25E45">
        <w:rPr>
          <w:rFonts w:ascii="Arial" w:hAnsi="Arial" w:cs="Arial"/>
        </w:rPr>
        <w:t xml:space="preserve">, </w:t>
      </w:r>
      <w:r w:rsidR="00F25E45">
        <w:rPr>
          <w:rFonts w:ascii="Arial" w:hAnsi="Arial" w:cs="Arial"/>
        </w:rPr>
        <w:t xml:space="preserve">and </w:t>
      </w:r>
      <w:r w:rsidR="00F25E45" w:rsidRPr="00F25E45">
        <w:rPr>
          <w:rFonts w:ascii="Arial" w:hAnsi="Arial" w:cs="Arial"/>
        </w:rPr>
        <w:t>outlines the regulatory requirements that apply to hazardous and liquid waste</w:t>
      </w:r>
      <w:r w:rsidR="00F25E45">
        <w:rPr>
          <w:rFonts w:ascii="Arial" w:hAnsi="Arial" w:cs="Arial"/>
        </w:rPr>
        <w:t xml:space="preserve">, including links to </w:t>
      </w:r>
      <w:r w:rsidR="00F25E45" w:rsidRPr="00F25E45">
        <w:rPr>
          <w:rFonts w:ascii="Arial" w:hAnsi="Arial" w:cs="Arial"/>
        </w:rPr>
        <w:t xml:space="preserve">further information on those specific wastes. </w:t>
      </w:r>
    </w:p>
    <w:p w:rsidR="00BF0351" w:rsidRDefault="00BF0351" w:rsidP="00BF0351">
      <w:pPr>
        <w:tabs>
          <w:tab w:val="left" w:pos="720"/>
          <w:tab w:val="left" w:pos="960"/>
          <w:tab w:val="left" w:pos="1320"/>
          <w:tab w:val="left" w:pos="1680"/>
          <w:tab w:val="left" w:pos="2040"/>
        </w:tabs>
        <w:spacing w:before="100" w:beforeAutospacing="1" w:after="100" w:afterAutospacing="1"/>
        <w:rPr>
          <w:rFonts w:ascii="Arial" w:hAnsi="Arial" w:cs="Arial"/>
          <w:color w:val="000000"/>
        </w:rPr>
      </w:pPr>
      <w:r w:rsidRPr="00F25E45">
        <w:rPr>
          <w:rFonts w:ascii="Arial" w:hAnsi="Arial" w:cs="Arial"/>
        </w:rPr>
        <w:t>Waste</w:t>
      </w:r>
      <w:r w:rsidR="001129C4" w:rsidRPr="00F25E45">
        <w:rPr>
          <w:rFonts w:ascii="Arial" w:hAnsi="Arial" w:cs="Arial"/>
        </w:rPr>
        <w:t xml:space="preserve"> </w:t>
      </w:r>
      <w:r w:rsidR="00F25E45" w:rsidRPr="00F25E45">
        <w:rPr>
          <w:rFonts w:ascii="Arial" w:hAnsi="Arial" w:cs="Arial"/>
        </w:rPr>
        <w:t xml:space="preserve">can be </w:t>
      </w:r>
      <w:r w:rsidR="001129C4" w:rsidRPr="00F25E45">
        <w:rPr>
          <w:rFonts w:ascii="Arial" w:hAnsi="Arial" w:cs="Arial"/>
        </w:rPr>
        <w:t xml:space="preserve">classified </w:t>
      </w:r>
      <w:r w:rsidRPr="00F25E45">
        <w:rPr>
          <w:rFonts w:ascii="Arial" w:hAnsi="Arial" w:cs="Arial"/>
        </w:rPr>
        <w:t xml:space="preserve">as </w:t>
      </w:r>
      <w:r w:rsidR="000D3FE7" w:rsidRPr="00F25E45">
        <w:rPr>
          <w:rFonts w:ascii="Arial" w:hAnsi="Arial" w:cs="Arial"/>
          <w:b/>
          <w:bCs/>
        </w:rPr>
        <w:t>hazardous</w:t>
      </w:r>
      <w:r w:rsidR="000D3FE7" w:rsidRPr="00F25E45">
        <w:rPr>
          <w:rFonts w:ascii="Arial" w:hAnsi="Arial" w:cs="Arial"/>
          <w:b/>
        </w:rPr>
        <w:t xml:space="preserve"> </w:t>
      </w:r>
      <w:r w:rsidRPr="00F25E45">
        <w:rPr>
          <w:rFonts w:ascii="Arial" w:hAnsi="Arial" w:cs="Arial"/>
        </w:rPr>
        <w:t>if it is a dangerous good</w:t>
      </w:r>
      <w:r w:rsidR="006934EE" w:rsidRPr="00F25E45">
        <w:rPr>
          <w:rFonts w:ascii="Arial" w:hAnsi="Arial" w:cs="Arial"/>
        </w:rPr>
        <w:t xml:space="preserve"> under </w:t>
      </w:r>
      <w:r w:rsidRPr="00F25E45">
        <w:rPr>
          <w:rFonts w:ascii="Arial" w:hAnsi="Arial" w:cs="Arial"/>
          <w:color w:val="000000"/>
        </w:rPr>
        <w:t xml:space="preserve">the following classes or divisions of the </w:t>
      </w:r>
      <w:r w:rsidRPr="00F25E45">
        <w:rPr>
          <w:rFonts w:ascii="Arial" w:hAnsi="Arial" w:cs="Arial"/>
          <w:i/>
          <w:color w:val="000000"/>
        </w:rPr>
        <w:t>Australian Code for the Transport of Dangerous Good by Road and Rail:</w:t>
      </w:r>
      <w:r w:rsidRPr="00BF0351">
        <w:rPr>
          <w:rFonts w:ascii="Arial" w:hAnsi="Arial" w:cs="Arial"/>
          <w:i/>
          <w:color w:val="000000"/>
        </w:rPr>
        <w:t xml:space="preserve"> </w:t>
      </w:r>
      <w:r w:rsidR="000D3FE7" w:rsidRPr="00BF0351">
        <w:rPr>
          <w:rFonts w:ascii="Arial" w:hAnsi="Arial" w:cs="Arial"/>
          <w:color w:val="000000"/>
        </w:rPr>
        <w:t xml:space="preserve"> </w:t>
      </w:r>
    </w:p>
    <w:p w:rsidR="003B6BE2" w:rsidRDefault="003B6BE2" w:rsidP="00BF0351">
      <w:pPr>
        <w:numPr>
          <w:ilvl w:val="0"/>
          <w:numId w:val="65"/>
        </w:numPr>
        <w:tabs>
          <w:tab w:val="clear" w:pos="720"/>
          <w:tab w:val="num" w:pos="1080"/>
        </w:tabs>
        <w:autoSpaceDE w:val="0"/>
        <w:autoSpaceDN w:val="0"/>
        <w:adjustRightInd w:val="0"/>
        <w:ind w:hanging="720"/>
        <w:rPr>
          <w:rFonts w:ascii="Arial" w:hAnsi="Arial" w:cs="Arial"/>
          <w:lang w:eastAsia="en-AU"/>
        </w:rPr>
      </w:pPr>
      <w:r>
        <w:rPr>
          <w:rFonts w:ascii="Arial" w:hAnsi="Arial" w:cs="Arial"/>
          <w:lang w:eastAsia="en-AU"/>
        </w:rPr>
        <w:t>Class 1: Explosives</w:t>
      </w:r>
    </w:p>
    <w:p w:rsidR="00BF0351" w:rsidRDefault="00BF0351" w:rsidP="00BF0351">
      <w:pPr>
        <w:numPr>
          <w:ilvl w:val="0"/>
          <w:numId w:val="65"/>
        </w:numPr>
        <w:tabs>
          <w:tab w:val="clear" w:pos="720"/>
          <w:tab w:val="num" w:pos="1080"/>
        </w:tabs>
        <w:autoSpaceDE w:val="0"/>
        <w:autoSpaceDN w:val="0"/>
        <w:adjustRightInd w:val="0"/>
        <w:ind w:hanging="720"/>
        <w:rPr>
          <w:rFonts w:ascii="Arial" w:hAnsi="Arial" w:cs="Arial"/>
          <w:lang w:eastAsia="en-AU"/>
        </w:rPr>
      </w:pPr>
      <w:r w:rsidRPr="00BF0351">
        <w:rPr>
          <w:rFonts w:ascii="Arial" w:hAnsi="Arial" w:cs="Arial"/>
          <w:lang w:eastAsia="en-AU"/>
        </w:rPr>
        <w:t>Class 2: Gases (compressed, liquefied or dissolved under pressure)</w:t>
      </w:r>
    </w:p>
    <w:p w:rsidR="00BF0351" w:rsidRDefault="00BF0351" w:rsidP="00BF0351">
      <w:pPr>
        <w:numPr>
          <w:ilvl w:val="0"/>
          <w:numId w:val="65"/>
        </w:numPr>
        <w:tabs>
          <w:tab w:val="clear" w:pos="720"/>
          <w:tab w:val="num" w:pos="1080"/>
        </w:tabs>
        <w:autoSpaceDE w:val="0"/>
        <w:autoSpaceDN w:val="0"/>
        <w:adjustRightInd w:val="0"/>
        <w:ind w:hanging="720"/>
        <w:rPr>
          <w:rFonts w:ascii="Arial" w:hAnsi="Arial" w:cs="Arial"/>
          <w:lang w:eastAsia="en-AU"/>
        </w:rPr>
      </w:pPr>
      <w:r w:rsidRPr="00BF0351">
        <w:rPr>
          <w:rFonts w:ascii="Arial" w:hAnsi="Arial" w:cs="Arial"/>
          <w:lang w:eastAsia="en-AU"/>
        </w:rPr>
        <w:t xml:space="preserve">Division 4.1: Flammable solids (excluding garden waste, natural organic fibrous </w:t>
      </w:r>
      <w:r>
        <w:rPr>
          <w:rFonts w:ascii="Arial" w:hAnsi="Arial" w:cs="Arial"/>
          <w:lang w:eastAsia="en-AU"/>
        </w:rPr>
        <w:tab/>
      </w:r>
      <w:r w:rsidRPr="00BF0351">
        <w:rPr>
          <w:rFonts w:ascii="Arial" w:hAnsi="Arial" w:cs="Arial"/>
          <w:lang w:eastAsia="en-AU"/>
        </w:rPr>
        <w:t>material</w:t>
      </w:r>
      <w:r>
        <w:rPr>
          <w:rFonts w:ascii="Arial" w:hAnsi="Arial" w:cs="Arial"/>
          <w:lang w:eastAsia="en-AU"/>
        </w:rPr>
        <w:t xml:space="preserve"> </w:t>
      </w:r>
      <w:r w:rsidRPr="00BF0351">
        <w:rPr>
          <w:rFonts w:ascii="Arial" w:hAnsi="Arial" w:cs="Arial"/>
          <w:lang w:eastAsia="en-AU"/>
        </w:rPr>
        <w:t xml:space="preserve">and wood waste, and all physical forms of carbon such as activated carbon </w:t>
      </w:r>
      <w:r>
        <w:rPr>
          <w:rFonts w:ascii="Arial" w:hAnsi="Arial" w:cs="Arial"/>
          <w:lang w:eastAsia="en-AU"/>
        </w:rPr>
        <w:tab/>
      </w:r>
      <w:r w:rsidRPr="00BF0351">
        <w:rPr>
          <w:rFonts w:ascii="Arial" w:hAnsi="Arial" w:cs="Arial"/>
          <w:lang w:eastAsia="en-AU"/>
        </w:rPr>
        <w:t>and graphite)</w:t>
      </w:r>
    </w:p>
    <w:p w:rsidR="00BF0351" w:rsidRDefault="00BF0351" w:rsidP="00BF0351">
      <w:pPr>
        <w:numPr>
          <w:ilvl w:val="0"/>
          <w:numId w:val="65"/>
        </w:numPr>
        <w:tabs>
          <w:tab w:val="clear" w:pos="720"/>
          <w:tab w:val="num" w:pos="1080"/>
        </w:tabs>
        <w:autoSpaceDE w:val="0"/>
        <w:autoSpaceDN w:val="0"/>
        <w:adjustRightInd w:val="0"/>
        <w:ind w:hanging="720"/>
        <w:rPr>
          <w:rFonts w:ascii="Arial" w:hAnsi="Arial" w:cs="Arial"/>
          <w:lang w:eastAsia="en-AU"/>
        </w:rPr>
      </w:pPr>
      <w:r w:rsidRPr="00BF0351">
        <w:rPr>
          <w:rFonts w:ascii="Arial" w:hAnsi="Arial" w:cs="Arial"/>
          <w:lang w:eastAsia="en-AU"/>
        </w:rPr>
        <w:t xml:space="preserve">Division 4.2: Substances liable to spontaneous combustion (excluding garden </w:t>
      </w:r>
      <w:r>
        <w:rPr>
          <w:rFonts w:ascii="Arial" w:hAnsi="Arial" w:cs="Arial"/>
          <w:lang w:eastAsia="en-AU"/>
        </w:rPr>
        <w:tab/>
      </w:r>
      <w:r w:rsidRPr="00BF0351">
        <w:rPr>
          <w:rFonts w:ascii="Arial" w:hAnsi="Arial" w:cs="Arial"/>
          <w:lang w:eastAsia="en-AU"/>
        </w:rPr>
        <w:t>waste,</w:t>
      </w:r>
      <w:r>
        <w:rPr>
          <w:rFonts w:ascii="Arial" w:hAnsi="Arial" w:cs="Arial"/>
          <w:lang w:eastAsia="en-AU"/>
        </w:rPr>
        <w:t xml:space="preserve"> </w:t>
      </w:r>
      <w:r w:rsidRPr="00BF0351">
        <w:rPr>
          <w:rFonts w:ascii="Arial" w:hAnsi="Arial" w:cs="Arial"/>
          <w:lang w:eastAsia="en-AU"/>
        </w:rPr>
        <w:t xml:space="preserve">natural organic fibrous material and wood waste, and all physical forms of </w:t>
      </w:r>
      <w:r>
        <w:rPr>
          <w:rFonts w:ascii="Arial" w:hAnsi="Arial" w:cs="Arial"/>
          <w:lang w:eastAsia="en-AU"/>
        </w:rPr>
        <w:tab/>
      </w:r>
      <w:r w:rsidRPr="00BF0351">
        <w:rPr>
          <w:rFonts w:ascii="Arial" w:hAnsi="Arial" w:cs="Arial"/>
          <w:lang w:eastAsia="en-AU"/>
        </w:rPr>
        <w:t>carbon such as</w:t>
      </w:r>
      <w:r>
        <w:rPr>
          <w:rFonts w:ascii="Arial" w:hAnsi="Arial" w:cs="Arial"/>
          <w:lang w:eastAsia="en-AU"/>
        </w:rPr>
        <w:t xml:space="preserve"> </w:t>
      </w:r>
      <w:r w:rsidRPr="00BF0351">
        <w:rPr>
          <w:rFonts w:ascii="Arial" w:hAnsi="Arial" w:cs="Arial"/>
          <w:lang w:eastAsia="en-AU"/>
        </w:rPr>
        <w:t>activated carbon and graphite)</w:t>
      </w:r>
    </w:p>
    <w:p w:rsidR="00BF0351" w:rsidRDefault="00BF0351" w:rsidP="00BF0351">
      <w:pPr>
        <w:numPr>
          <w:ilvl w:val="0"/>
          <w:numId w:val="65"/>
        </w:numPr>
        <w:tabs>
          <w:tab w:val="clear" w:pos="720"/>
          <w:tab w:val="num" w:pos="1080"/>
        </w:tabs>
        <w:autoSpaceDE w:val="0"/>
        <w:autoSpaceDN w:val="0"/>
        <w:adjustRightInd w:val="0"/>
        <w:ind w:hanging="720"/>
        <w:rPr>
          <w:rFonts w:ascii="Arial" w:hAnsi="Arial" w:cs="Arial"/>
          <w:lang w:eastAsia="en-AU"/>
        </w:rPr>
      </w:pPr>
      <w:r w:rsidRPr="00BF0351">
        <w:rPr>
          <w:rFonts w:ascii="Arial" w:hAnsi="Arial" w:cs="Arial"/>
          <w:lang w:eastAsia="en-AU"/>
        </w:rPr>
        <w:t>Division 4.3: Substances which in contact with water emit flammable gases</w:t>
      </w:r>
    </w:p>
    <w:p w:rsidR="00BF0351" w:rsidRDefault="00BF0351" w:rsidP="00BF0351">
      <w:pPr>
        <w:numPr>
          <w:ilvl w:val="0"/>
          <w:numId w:val="65"/>
        </w:numPr>
        <w:tabs>
          <w:tab w:val="clear" w:pos="720"/>
          <w:tab w:val="num" w:pos="1080"/>
        </w:tabs>
        <w:autoSpaceDE w:val="0"/>
        <w:autoSpaceDN w:val="0"/>
        <w:adjustRightInd w:val="0"/>
        <w:ind w:hanging="720"/>
        <w:rPr>
          <w:rFonts w:ascii="Arial" w:hAnsi="Arial" w:cs="Arial"/>
          <w:lang w:eastAsia="en-AU"/>
        </w:rPr>
      </w:pPr>
      <w:r w:rsidRPr="00BF0351">
        <w:rPr>
          <w:rFonts w:ascii="Arial" w:hAnsi="Arial" w:cs="Arial"/>
          <w:lang w:eastAsia="en-AU"/>
        </w:rPr>
        <w:t>Division 5.1: Oxidising agents</w:t>
      </w:r>
    </w:p>
    <w:p w:rsidR="00BF0351" w:rsidRDefault="00BF0351" w:rsidP="00BF0351">
      <w:pPr>
        <w:numPr>
          <w:ilvl w:val="0"/>
          <w:numId w:val="65"/>
        </w:numPr>
        <w:tabs>
          <w:tab w:val="clear" w:pos="720"/>
          <w:tab w:val="num" w:pos="1080"/>
        </w:tabs>
        <w:autoSpaceDE w:val="0"/>
        <w:autoSpaceDN w:val="0"/>
        <w:adjustRightInd w:val="0"/>
        <w:ind w:hanging="720"/>
        <w:rPr>
          <w:rFonts w:ascii="Arial" w:hAnsi="Arial" w:cs="Arial"/>
          <w:lang w:eastAsia="en-AU"/>
        </w:rPr>
      </w:pPr>
      <w:r w:rsidRPr="00BF0351">
        <w:rPr>
          <w:rFonts w:ascii="Arial" w:hAnsi="Arial" w:cs="Arial"/>
          <w:lang w:eastAsia="en-AU"/>
        </w:rPr>
        <w:t>Division 5.2: Organic peroxides</w:t>
      </w:r>
    </w:p>
    <w:p w:rsidR="00BF0351" w:rsidRDefault="00BF0351" w:rsidP="00BF0351">
      <w:pPr>
        <w:numPr>
          <w:ilvl w:val="0"/>
          <w:numId w:val="65"/>
        </w:numPr>
        <w:tabs>
          <w:tab w:val="clear" w:pos="720"/>
          <w:tab w:val="num" w:pos="1080"/>
        </w:tabs>
        <w:autoSpaceDE w:val="0"/>
        <w:autoSpaceDN w:val="0"/>
        <w:adjustRightInd w:val="0"/>
        <w:ind w:hanging="720"/>
        <w:rPr>
          <w:rFonts w:ascii="Arial" w:hAnsi="Arial" w:cs="Arial"/>
          <w:lang w:eastAsia="en-AU"/>
        </w:rPr>
      </w:pPr>
      <w:r w:rsidRPr="00BF0351">
        <w:rPr>
          <w:rFonts w:ascii="Arial" w:hAnsi="Arial" w:cs="Arial"/>
          <w:lang w:eastAsia="en-AU"/>
        </w:rPr>
        <w:t>Division 6.1: Toxic substances</w:t>
      </w:r>
    </w:p>
    <w:p w:rsidR="00BF0351" w:rsidRPr="00BF0351" w:rsidRDefault="00BF0351" w:rsidP="00BF0351">
      <w:pPr>
        <w:numPr>
          <w:ilvl w:val="0"/>
          <w:numId w:val="65"/>
        </w:numPr>
        <w:tabs>
          <w:tab w:val="clear" w:pos="720"/>
          <w:tab w:val="num" w:pos="1080"/>
        </w:tabs>
        <w:autoSpaceDE w:val="0"/>
        <w:autoSpaceDN w:val="0"/>
        <w:adjustRightInd w:val="0"/>
        <w:ind w:hanging="720"/>
        <w:rPr>
          <w:rFonts w:ascii="Arial" w:hAnsi="Arial" w:cs="Arial"/>
          <w:lang w:eastAsia="en-AU"/>
        </w:rPr>
      </w:pPr>
      <w:r w:rsidRPr="00BF0351">
        <w:rPr>
          <w:rFonts w:ascii="Arial" w:hAnsi="Arial" w:cs="Arial"/>
          <w:lang w:eastAsia="en-AU"/>
        </w:rPr>
        <w:t>Class 8: Corrosive substances.</w:t>
      </w:r>
    </w:p>
    <w:p w:rsidR="000861DA" w:rsidRDefault="000861DA" w:rsidP="003B6BE2">
      <w:pPr>
        <w:tabs>
          <w:tab w:val="left" w:pos="720"/>
          <w:tab w:val="left" w:pos="960"/>
          <w:tab w:val="left" w:pos="1320"/>
          <w:tab w:val="left" w:pos="1680"/>
          <w:tab w:val="left" w:pos="2040"/>
        </w:tabs>
        <w:spacing w:before="100" w:beforeAutospacing="1" w:after="100" w:afterAutospacing="1"/>
        <w:rPr>
          <w:rFonts w:ascii="Arial" w:hAnsi="Arial" w:cs="Arial"/>
          <w:color w:val="000000"/>
        </w:rPr>
      </w:pPr>
    </w:p>
    <w:p w:rsidR="000861DA" w:rsidRDefault="000861DA" w:rsidP="003B6BE2">
      <w:pPr>
        <w:tabs>
          <w:tab w:val="left" w:pos="720"/>
          <w:tab w:val="left" w:pos="960"/>
          <w:tab w:val="left" w:pos="1320"/>
          <w:tab w:val="left" w:pos="1680"/>
          <w:tab w:val="left" w:pos="2040"/>
        </w:tabs>
        <w:spacing w:before="100" w:beforeAutospacing="1" w:after="100" w:afterAutospacing="1"/>
        <w:rPr>
          <w:rFonts w:ascii="Arial" w:hAnsi="Arial" w:cs="Arial"/>
          <w:color w:val="000000"/>
        </w:rPr>
      </w:pPr>
    </w:p>
    <w:p w:rsidR="00E7136A" w:rsidRDefault="00E7136A" w:rsidP="00814A5A">
      <w:pPr>
        <w:tabs>
          <w:tab w:val="left" w:pos="1320"/>
          <w:tab w:val="left" w:pos="1680"/>
          <w:tab w:val="left" w:pos="2040"/>
        </w:tabs>
        <w:spacing w:before="100" w:beforeAutospacing="1" w:after="100" w:afterAutospacing="1"/>
        <w:rPr>
          <w:rFonts w:ascii="Arial" w:hAnsi="Arial" w:cs="Arial"/>
          <w:b/>
          <w:bCs/>
        </w:rPr>
      </w:pPr>
    </w:p>
    <w:p w:rsidR="000D3FE7" w:rsidRPr="00E351AB" w:rsidRDefault="000D3FE7" w:rsidP="00322576">
      <w:pPr>
        <w:pStyle w:val="NormalWeb"/>
        <w:tabs>
          <w:tab w:val="left" w:pos="720"/>
          <w:tab w:val="left" w:pos="960"/>
          <w:tab w:val="left" w:pos="1320"/>
          <w:tab w:val="left" w:pos="1680"/>
          <w:tab w:val="left" w:pos="2040"/>
        </w:tabs>
        <w:jc w:val="center"/>
        <w:rPr>
          <w:rFonts w:ascii="Arial" w:hAnsi="Arial" w:cs="Arial"/>
          <w:color w:val="000000"/>
        </w:rPr>
      </w:pPr>
    </w:p>
    <w:p w:rsidR="000D3FE7" w:rsidRPr="00A11FE4" w:rsidRDefault="000D3FE7" w:rsidP="00322576">
      <w:pPr>
        <w:pStyle w:val="Heading2"/>
        <w:numPr>
          <w:ilvl w:val="0"/>
          <w:numId w:val="0"/>
        </w:numPr>
        <w:tabs>
          <w:tab w:val="left" w:pos="1080"/>
        </w:tabs>
        <w:rPr>
          <w:color w:val="000000"/>
          <w:u w:val="single"/>
        </w:rPr>
      </w:pPr>
      <w:bookmarkStart w:id="287" w:name="_Toc151277037"/>
      <w:r w:rsidRPr="004D536D">
        <w:rPr>
          <w:color w:val="000000"/>
          <w:u w:val="single"/>
        </w:rPr>
        <w:lastRenderedPageBreak/>
        <w:t>16.3</w:t>
      </w:r>
      <w:r w:rsidRPr="00E351AB">
        <w:rPr>
          <w:color w:val="000000"/>
        </w:rPr>
        <w:tab/>
      </w:r>
      <w:r w:rsidRPr="00A11FE4">
        <w:rPr>
          <w:color w:val="000000"/>
          <w:u w:val="single"/>
        </w:rPr>
        <w:t xml:space="preserve">Responsibility for </w:t>
      </w:r>
      <w:r w:rsidR="001A17AC">
        <w:rPr>
          <w:color w:val="000000"/>
          <w:u w:val="single"/>
        </w:rPr>
        <w:t>Laboratory</w:t>
      </w:r>
      <w:r w:rsidRPr="00A11FE4">
        <w:rPr>
          <w:color w:val="000000"/>
          <w:u w:val="single"/>
        </w:rPr>
        <w:t xml:space="preserve"> Waste</w:t>
      </w:r>
      <w:bookmarkEnd w:id="287"/>
    </w:p>
    <w:p w:rsidR="000D3FE7" w:rsidRPr="00A11FE4" w:rsidRDefault="000D3FE7" w:rsidP="00322576">
      <w:pPr>
        <w:tabs>
          <w:tab w:val="left" w:pos="720"/>
          <w:tab w:val="left" w:pos="960"/>
          <w:tab w:val="left" w:pos="1320"/>
          <w:tab w:val="left" w:pos="1680"/>
          <w:tab w:val="left" w:pos="2040"/>
        </w:tabs>
        <w:spacing w:before="100" w:beforeAutospacing="1" w:after="100" w:afterAutospacing="1"/>
        <w:rPr>
          <w:rFonts w:ascii="Arial" w:hAnsi="Arial" w:cs="Arial"/>
        </w:rPr>
      </w:pPr>
      <w:r w:rsidRPr="00A11FE4">
        <w:rPr>
          <w:rFonts w:ascii="Arial" w:hAnsi="Arial" w:cs="Arial"/>
        </w:rPr>
        <w:t>Person(s) in control of a workplace/area where hazardous wastes are generated are responsible for ensuring that:</w:t>
      </w:r>
    </w:p>
    <w:p w:rsidR="000D3FE7" w:rsidRPr="00A11FE4" w:rsidRDefault="000D3FE7" w:rsidP="00322576">
      <w:pPr>
        <w:numPr>
          <w:ilvl w:val="0"/>
          <w:numId w:val="63"/>
        </w:numPr>
        <w:tabs>
          <w:tab w:val="clear" w:pos="720"/>
          <w:tab w:val="num" w:pos="1080"/>
          <w:tab w:val="left" w:pos="1680"/>
          <w:tab w:val="left" w:pos="2040"/>
        </w:tabs>
        <w:autoSpaceDE w:val="0"/>
        <w:autoSpaceDN w:val="0"/>
        <w:adjustRightInd w:val="0"/>
        <w:ind w:left="1080" w:hanging="1080"/>
        <w:rPr>
          <w:rFonts w:ascii="Arial" w:hAnsi="Arial" w:cs="Arial"/>
          <w:lang w:val="en-US"/>
        </w:rPr>
      </w:pPr>
      <w:r w:rsidRPr="00A11FE4">
        <w:rPr>
          <w:rFonts w:ascii="Arial" w:hAnsi="Arial" w:cs="Arial"/>
          <w:lang w:val="en-US"/>
        </w:rPr>
        <w:t>staff are fully aware of and adequately trained in waste management procedures and there are safe operating procedures in place;</w:t>
      </w:r>
    </w:p>
    <w:p w:rsidR="000D3FE7" w:rsidRPr="00A11FE4" w:rsidRDefault="000D3FE7" w:rsidP="00322576">
      <w:pPr>
        <w:numPr>
          <w:ilvl w:val="0"/>
          <w:numId w:val="63"/>
        </w:numPr>
        <w:tabs>
          <w:tab w:val="clear" w:pos="720"/>
          <w:tab w:val="num" w:pos="1080"/>
          <w:tab w:val="left" w:pos="1680"/>
          <w:tab w:val="left" w:pos="2040"/>
        </w:tabs>
        <w:autoSpaceDE w:val="0"/>
        <w:autoSpaceDN w:val="0"/>
        <w:adjustRightInd w:val="0"/>
        <w:ind w:left="1080" w:hanging="1080"/>
        <w:rPr>
          <w:rFonts w:ascii="Arial" w:hAnsi="Arial" w:cs="Arial"/>
          <w:lang w:val="en-US"/>
        </w:rPr>
      </w:pPr>
      <w:r w:rsidRPr="00A11FE4">
        <w:rPr>
          <w:rFonts w:ascii="Arial" w:hAnsi="Arial" w:cs="Arial"/>
          <w:lang w:val="en-US"/>
        </w:rPr>
        <w:t>materials and procedures are in place for containing wastes and cleaning up spills;</w:t>
      </w:r>
    </w:p>
    <w:p w:rsidR="000D3FE7" w:rsidRPr="00A11FE4" w:rsidRDefault="000D3FE7" w:rsidP="00322576">
      <w:pPr>
        <w:numPr>
          <w:ilvl w:val="0"/>
          <w:numId w:val="63"/>
        </w:numPr>
        <w:tabs>
          <w:tab w:val="clear" w:pos="720"/>
          <w:tab w:val="num" w:pos="1080"/>
          <w:tab w:val="left" w:pos="1680"/>
          <w:tab w:val="left" w:pos="2040"/>
        </w:tabs>
        <w:autoSpaceDE w:val="0"/>
        <w:autoSpaceDN w:val="0"/>
        <w:adjustRightInd w:val="0"/>
        <w:ind w:left="1080" w:hanging="1080"/>
        <w:rPr>
          <w:rFonts w:ascii="Arial" w:hAnsi="Arial" w:cs="Arial"/>
          <w:lang w:val="en-US"/>
        </w:rPr>
      </w:pPr>
      <w:r w:rsidRPr="00A11FE4">
        <w:rPr>
          <w:rFonts w:ascii="Arial" w:hAnsi="Arial" w:cs="Arial"/>
          <w:lang w:val="en-US"/>
        </w:rPr>
        <w:t>waste is kept to a minimum by adopting good work practices and purchasing materials that will reduce waste production;</w:t>
      </w:r>
    </w:p>
    <w:p w:rsidR="000D3FE7" w:rsidRPr="00A11FE4" w:rsidRDefault="000D3FE7" w:rsidP="00322576">
      <w:pPr>
        <w:numPr>
          <w:ilvl w:val="0"/>
          <w:numId w:val="63"/>
        </w:numPr>
        <w:tabs>
          <w:tab w:val="clear" w:pos="720"/>
          <w:tab w:val="num" w:pos="1080"/>
          <w:tab w:val="left" w:pos="1680"/>
          <w:tab w:val="left" w:pos="2040"/>
        </w:tabs>
        <w:autoSpaceDE w:val="0"/>
        <w:autoSpaceDN w:val="0"/>
        <w:adjustRightInd w:val="0"/>
        <w:ind w:left="1080" w:hanging="1080"/>
        <w:rPr>
          <w:rFonts w:ascii="Arial" w:hAnsi="Arial" w:cs="Arial"/>
          <w:lang w:val="en-US"/>
        </w:rPr>
      </w:pPr>
      <w:r w:rsidRPr="00A11FE4">
        <w:rPr>
          <w:rFonts w:ascii="Arial" w:hAnsi="Arial" w:cs="Arial"/>
          <w:lang w:val="en-US"/>
        </w:rPr>
        <w:t>adequate resources are available for waste management;</w:t>
      </w:r>
    </w:p>
    <w:p w:rsidR="000D3FE7" w:rsidRPr="00A11FE4" w:rsidRDefault="000D3FE7" w:rsidP="00322576">
      <w:pPr>
        <w:numPr>
          <w:ilvl w:val="0"/>
          <w:numId w:val="63"/>
        </w:numPr>
        <w:tabs>
          <w:tab w:val="clear" w:pos="720"/>
          <w:tab w:val="num" w:pos="1080"/>
          <w:tab w:val="left" w:pos="1680"/>
          <w:tab w:val="left" w:pos="2040"/>
        </w:tabs>
        <w:autoSpaceDE w:val="0"/>
        <w:autoSpaceDN w:val="0"/>
        <w:adjustRightInd w:val="0"/>
        <w:ind w:left="1080" w:hanging="1080"/>
        <w:rPr>
          <w:rFonts w:ascii="Arial" w:hAnsi="Arial" w:cs="Arial"/>
          <w:lang w:val="en-US"/>
        </w:rPr>
      </w:pPr>
      <w:r w:rsidRPr="00A11FE4">
        <w:rPr>
          <w:rFonts w:ascii="Arial" w:hAnsi="Arial" w:cs="Arial"/>
          <w:lang w:val="en-US"/>
        </w:rPr>
        <w:t>unwanted or used substances are suitably disposed of or transferred to other areas with higher usage;</w:t>
      </w:r>
    </w:p>
    <w:p w:rsidR="000D3FE7" w:rsidRPr="00A11FE4" w:rsidRDefault="000D3FE7" w:rsidP="00322576">
      <w:pPr>
        <w:numPr>
          <w:ilvl w:val="0"/>
          <w:numId w:val="63"/>
        </w:numPr>
        <w:tabs>
          <w:tab w:val="clear" w:pos="720"/>
          <w:tab w:val="num" w:pos="1080"/>
          <w:tab w:val="left" w:pos="1680"/>
          <w:tab w:val="left" w:pos="2040"/>
        </w:tabs>
        <w:autoSpaceDE w:val="0"/>
        <w:autoSpaceDN w:val="0"/>
        <w:adjustRightInd w:val="0"/>
        <w:ind w:left="1080" w:hanging="1080"/>
        <w:rPr>
          <w:rFonts w:ascii="Arial" w:hAnsi="Arial" w:cs="Arial"/>
          <w:lang w:val="en-US"/>
        </w:rPr>
      </w:pPr>
      <w:r w:rsidRPr="00A11FE4">
        <w:rPr>
          <w:rFonts w:ascii="Arial" w:hAnsi="Arial" w:cs="Arial"/>
          <w:lang w:val="en-US"/>
        </w:rPr>
        <w:t>all relevant licences and permits required by statutory authorities for discharge and disposal of waste are current;</w:t>
      </w:r>
    </w:p>
    <w:p w:rsidR="000D3FE7" w:rsidRPr="00A11FE4" w:rsidRDefault="000D3FE7" w:rsidP="00322576">
      <w:pPr>
        <w:numPr>
          <w:ilvl w:val="0"/>
          <w:numId w:val="63"/>
        </w:numPr>
        <w:tabs>
          <w:tab w:val="clear" w:pos="720"/>
          <w:tab w:val="num" w:pos="1080"/>
          <w:tab w:val="left" w:pos="1680"/>
          <w:tab w:val="left" w:pos="2040"/>
        </w:tabs>
        <w:autoSpaceDE w:val="0"/>
        <w:autoSpaceDN w:val="0"/>
        <w:adjustRightInd w:val="0"/>
        <w:ind w:left="1080" w:hanging="1080"/>
        <w:rPr>
          <w:rFonts w:ascii="Arial" w:hAnsi="Arial" w:cs="Arial"/>
          <w:lang w:val="en-US"/>
        </w:rPr>
      </w:pPr>
      <w:r w:rsidRPr="00A11FE4">
        <w:rPr>
          <w:rFonts w:ascii="Arial" w:hAnsi="Arial" w:cs="Arial"/>
          <w:lang w:val="en-US"/>
        </w:rPr>
        <w:t>each area maintains a record of waste products, including details of quantities and identification of waste generated, analysis of unknowns and verification of disposal;</w:t>
      </w:r>
    </w:p>
    <w:p w:rsidR="000D3FE7" w:rsidRPr="00A11FE4" w:rsidRDefault="000D3FE7" w:rsidP="00322576">
      <w:pPr>
        <w:numPr>
          <w:ilvl w:val="0"/>
          <w:numId w:val="63"/>
        </w:numPr>
        <w:tabs>
          <w:tab w:val="clear" w:pos="720"/>
          <w:tab w:val="num" w:pos="1080"/>
          <w:tab w:val="left" w:pos="1680"/>
          <w:tab w:val="left" w:pos="2040"/>
        </w:tabs>
        <w:autoSpaceDE w:val="0"/>
        <w:autoSpaceDN w:val="0"/>
        <w:adjustRightInd w:val="0"/>
        <w:ind w:left="1080" w:hanging="1080"/>
        <w:rPr>
          <w:rFonts w:ascii="Arial" w:hAnsi="Arial" w:cs="Arial"/>
          <w:lang w:val="en-US"/>
        </w:rPr>
      </w:pPr>
      <w:r w:rsidRPr="00A11FE4">
        <w:rPr>
          <w:rFonts w:ascii="Arial" w:hAnsi="Arial" w:cs="Arial"/>
          <w:lang w:val="en-US"/>
        </w:rPr>
        <w:t>if a specialist contractor is utilised to pick up and dispose of waste, the selected contractor should:</w:t>
      </w:r>
    </w:p>
    <w:p w:rsidR="000D3FE7" w:rsidRPr="00A11FE4" w:rsidRDefault="000D3FE7" w:rsidP="00322576">
      <w:pPr>
        <w:tabs>
          <w:tab w:val="num" w:pos="1320"/>
          <w:tab w:val="left" w:pos="1680"/>
          <w:tab w:val="left" w:pos="2040"/>
        </w:tabs>
        <w:autoSpaceDE w:val="0"/>
        <w:autoSpaceDN w:val="0"/>
        <w:adjustRightInd w:val="0"/>
        <w:ind w:left="1680" w:hanging="1680"/>
        <w:rPr>
          <w:rFonts w:ascii="Arial" w:hAnsi="Arial" w:cs="Arial"/>
          <w:lang w:val="en-US"/>
        </w:rPr>
      </w:pPr>
      <w:r w:rsidRPr="00A11FE4">
        <w:rPr>
          <w:rFonts w:ascii="Arial" w:hAnsi="Arial" w:cs="Arial"/>
          <w:lang w:val="en-US"/>
        </w:rPr>
        <w:tab/>
        <w:t>(a) be fully licensed to transport and dispose of the category of waste by the relevant authority (refer to NSW EPA regulations).</w:t>
      </w:r>
    </w:p>
    <w:p w:rsidR="000D3FE7" w:rsidRPr="00A11FE4" w:rsidRDefault="000D3FE7" w:rsidP="00322576">
      <w:pPr>
        <w:tabs>
          <w:tab w:val="num" w:pos="1320"/>
          <w:tab w:val="left" w:pos="1680"/>
          <w:tab w:val="left" w:pos="2040"/>
        </w:tabs>
        <w:autoSpaceDE w:val="0"/>
        <w:autoSpaceDN w:val="0"/>
        <w:adjustRightInd w:val="0"/>
        <w:ind w:left="1680" w:hanging="1680"/>
        <w:rPr>
          <w:rFonts w:ascii="Arial" w:hAnsi="Arial" w:cs="Arial"/>
          <w:lang w:val="en-US"/>
        </w:rPr>
      </w:pPr>
      <w:r w:rsidRPr="00A11FE4">
        <w:rPr>
          <w:rFonts w:ascii="Arial" w:hAnsi="Arial" w:cs="Arial"/>
          <w:lang w:val="en-US"/>
        </w:rPr>
        <w:tab/>
        <w:t>(b) supply written confirmation of the final disposal of the waste.</w:t>
      </w:r>
    </w:p>
    <w:p w:rsidR="000D3FE7" w:rsidRDefault="000D3FE7" w:rsidP="00322576">
      <w:pPr>
        <w:pStyle w:val="Default"/>
        <w:tabs>
          <w:tab w:val="left" w:pos="720"/>
          <w:tab w:val="left" w:pos="960"/>
          <w:tab w:val="left" w:pos="1320"/>
          <w:tab w:val="left" w:pos="1680"/>
          <w:tab w:val="left" w:pos="2040"/>
        </w:tabs>
        <w:ind w:left="720" w:hanging="720"/>
        <w:rPr>
          <w:color w:val="auto"/>
        </w:rPr>
      </w:pPr>
    </w:p>
    <w:p w:rsidR="00C300C8" w:rsidRPr="00A11FE4" w:rsidRDefault="00C300C8" w:rsidP="00322576">
      <w:pPr>
        <w:pStyle w:val="Default"/>
        <w:tabs>
          <w:tab w:val="left" w:pos="720"/>
          <w:tab w:val="left" w:pos="960"/>
          <w:tab w:val="left" w:pos="1320"/>
          <w:tab w:val="left" w:pos="1680"/>
          <w:tab w:val="left" w:pos="2040"/>
        </w:tabs>
        <w:ind w:left="720" w:hanging="720"/>
        <w:rPr>
          <w:color w:val="auto"/>
        </w:rPr>
      </w:pPr>
    </w:p>
    <w:p w:rsidR="000D3FE7" w:rsidRPr="00A11FE4" w:rsidRDefault="000D3FE7" w:rsidP="00322576">
      <w:pPr>
        <w:pStyle w:val="Heading2"/>
        <w:numPr>
          <w:ilvl w:val="0"/>
          <w:numId w:val="0"/>
        </w:numPr>
        <w:tabs>
          <w:tab w:val="left" w:pos="1080"/>
        </w:tabs>
        <w:rPr>
          <w:u w:val="single"/>
        </w:rPr>
      </w:pPr>
      <w:bookmarkStart w:id="288" w:name="_Toc151277038"/>
      <w:r w:rsidRPr="004D536D">
        <w:rPr>
          <w:u w:val="single"/>
        </w:rPr>
        <w:t>16.4</w:t>
      </w:r>
      <w:r w:rsidRPr="00E351AB">
        <w:tab/>
      </w:r>
      <w:r w:rsidRPr="00A11FE4">
        <w:rPr>
          <w:u w:val="single"/>
        </w:rPr>
        <w:t>Segregation of Laboratory Waste</w:t>
      </w:r>
      <w:bookmarkEnd w:id="288"/>
    </w:p>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Pr="00A11FE4" w:rsidRDefault="000D3FE7" w:rsidP="00322576">
      <w:pPr>
        <w:pStyle w:val="Default"/>
        <w:tabs>
          <w:tab w:val="left" w:pos="720"/>
          <w:tab w:val="left" w:pos="960"/>
          <w:tab w:val="left" w:pos="1320"/>
          <w:tab w:val="left" w:pos="1680"/>
          <w:tab w:val="left" w:pos="2040"/>
        </w:tabs>
        <w:rPr>
          <w:color w:val="auto"/>
        </w:rPr>
      </w:pPr>
      <w:r w:rsidRPr="00A11FE4">
        <w:rPr>
          <w:color w:val="auto"/>
        </w:rPr>
        <w:t>Many different types of wastes are generated in laboratories and associated facilit</w:t>
      </w:r>
      <w:r w:rsidR="004B6922">
        <w:rPr>
          <w:color w:val="auto"/>
        </w:rPr>
        <w:t>ies</w:t>
      </w:r>
      <w:r w:rsidR="00ED724F">
        <w:rPr>
          <w:color w:val="auto"/>
        </w:rPr>
        <w:t xml:space="preserve">.  </w:t>
      </w:r>
      <w:r w:rsidRPr="00A11FE4">
        <w:rPr>
          <w:color w:val="auto"/>
        </w:rPr>
        <w:t>Each category of waste (such as ch</w:t>
      </w:r>
      <w:r w:rsidR="009A7C83">
        <w:rPr>
          <w:color w:val="auto"/>
        </w:rPr>
        <w:t>emical, biological, clinical/</w:t>
      </w:r>
      <w:r w:rsidRPr="00A11FE4">
        <w:rPr>
          <w:color w:val="auto"/>
        </w:rPr>
        <w:t>sharps and radioactive waste) requires segregation prior to storage and disposal</w:t>
      </w:r>
      <w:r w:rsidR="00ED724F">
        <w:rPr>
          <w:color w:val="auto"/>
        </w:rPr>
        <w:t xml:space="preserve">.  </w:t>
      </w:r>
    </w:p>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Pr="00A11FE4" w:rsidRDefault="000D3FE7" w:rsidP="00322576">
      <w:pPr>
        <w:pStyle w:val="Default"/>
        <w:tabs>
          <w:tab w:val="left" w:pos="720"/>
          <w:tab w:val="left" w:pos="960"/>
          <w:tab w:val="left" w:pos="1320"/>
          <w:tab w:val="left" w:pos="1680"/>
          <w:tab w:val="left" w:pos="2040"/>
        </w:tabs>
        <w:rPr>
          <w:color w:val="auto"/>
        </w:rPr>
      </w:pPr>
      <w:r w:rsidRPr="00A11FE4">
        <w:rPr>
          <w:color w:val="auto"/>
        </w:rPr>
        <w:t xml:space="preserve">Laboratory wastes should be at least sorted into the following categories as outlined in </w:t>
      </w:r>
      <w:hyperlink r:id="rId282" w:history="1">
        <w:r w:rsidRPr="00083D00">
          <w:rPr>
            <w:rStyle w:val="Hyperlink"/>
            <w:i/>
          </w:rPr>
          <w:t>AS/NZS 2243.1</w:t>
        </w:r>
      </w:hyperlink>
      <w:r w:rsidRPr="00A11FE4">
        <w:rPr>
          <w:color w:val="auto"/>
        </w:rPr>
        <w:t>:</w:t>
      </w:r>
    </w:p>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Pr="00A11FE4" w:rsidRDefault="000D3FE7" w:rsidP="00322576">
      <w:pPr>
        <w:pStyle w:val="Default"/>
        <w:numPr>
          <w:ilvl w:val="0"/>
          <w:numId w:val="93"/>
        </w:numPr>
        <w:tabs>
          <w:tab w:val="clear" w:pos="360"/>
          <w:tab w:val="left" w:pos="1080"/>
          <w:tab w:val="left" w:pos="1680"/>
          <w:tab w:val="left" w:pos="2040"/>
        </w:tabs>
        <w:ind w:left="1080" w:hanging="1080"/>
        <w:rPr>
          <w:color w:val="auto"/>
        </w:rPr>
      </w:pPr>
      <w:r w:rsidRPr="00A11FE4">
        <w:rPr>
          <w:color w:val="auto"/>
        </w:rPr>
        <w:lastRenderedPageBreak/>
        <w:t xml:space="preserve">non-contaminated paper and plastics may be collected in a single layer plastic bag and disposed of as general waste </w:t>
      </w:r>
      <w:r w:rsidR="009A7C83">
        <w:rPr>
          <w:color w:val="auto"/>
        </w:rPr>
        <w:t xml:space="preserve">- </w:t>
      </w:r>
      <w:r w:rsidRPr="00A11FE4">
        <w:rPr>
          <w:color w:val="auto"/>
        </w:rPr>
        <w:t xml:space="preserve">see </w:t>
      </w:r>
      <w:hyperlink r:id="rId283" w:history="1">
        <w:r w:rsidRPr="00083D00">
          <w:rPr>
            <w:rStyle w:val="Hyperlink"/>
            <w:i/>
          </w:rPr>
          <w:t>AS/NZS 2243.3</w:t>
        </w:r>
      </w:hyperlink>
      <w:r w:rsidRPr="00A11FE4">
        <w:rPr>
          <w:color w:val="auto"/>
        </w:rPr>
        <w:t xml:space="preserve"> ;</w:t>
      </w:r>
    </w:p>
    <w:p w:rsidR="001A679A" w:rsidRDefault="000D3FE7" w:rsidP="00322576">
      <w:pPr>
        <w:pStyle w:val="Default"/>
        <w:numPr>
          <w:ilvl w:val="0"/>
          <w:numId w:val="93"/>
        </w:numPr>
        <w:tabs>
          <w:tab w:val="clear" w:pos="360"/>
          <w:tab w:val="left" w:pos="1080"/>
          <w:tab w:val="left" w:pos="1680"/>
          <w:tab w:val="left" w:pos="2040"/>
        </w:tabs>
        <w:ind w:left="1080" w:hanging="1080"/>
        <w:rPr>
          <w:color w:val="auto"/>
        </w:rPr>
      </w:pPr>
      <w:r w:rsidRPr="00A11FE4">
        <w:rPr>
          <w:color w:val="auto"/>
        </w:rPr>
        <w:t>broken glass, in</w:t>
      </w:r>
      <w:r w:rsidR="005342AA">
        <w:rPr>
          <w:color w:val="auto"/>
        </w:rPr>
        <w:t>to</w:t>
      </w:r>
      <w:r w:rsidRPr="00A11FE4">
        <w:rPr>
          <w:color w:val="auto"/>
        </w:rPr>
        <w:t xml:space="preserve"> a container specifically</w:t>
      </w:r>
      <w:r w:rsidR="005342AA">
        <w:rPr>
          <w:color w:val="auto"/>
        </w:rPr>
        <w:t xml:space="preserve"> designed</w:t>
      </w:r>
      <w:r w:rsidRPr="00A11FE4">
        <w:rPr>
          <w:color w:val="auto"/>
        </w:rPr>
        <w:t xml:space="preserve"> for that purpose and labelled accordingly</w:t>
      </w:r>
      <w:r w:rsidR="00ED724F">
        <w:rPr>
          <w:color w:val="auto"/>
        </w:rPr>
        <w:t xml:space="preserve">.  </w:t>
      </w:r>
      <w:r w:rsidR="001A679A">
        <w:rPr>
          <w:color w:val="auto"/>
        </w:rPr>
        <w:t xml:space="preserve">Refer also to </w:t>
      </w:r>
      <w:hyperlink w:anchor="_10.9_Handling_and_Disposal of Sharp" w:history="1">
        <w:r w:rsidR="001A679A" w:rsidRPr="00DD6A38">
          <w:rPr>
            <w:rStyle w:val="Hyperlink"/>
          </w:rPr>
          <w:t>Section 10.9 Handling and Disposal of Sharps</w:t>
        </w:r>
      </w:hyperlink>
      <w:r w:rsidR="00ED724F">
        <w:rPr>
          <w:color w:val="auto"/>
        </w:rPr>
        <w:t xml:space="preserve">.  </w:t>
      </w:r>
    </w:p>
    <w:p w:rsidR="000D3FE7" w:rsidRPr="001A679A" w:rsidRDefault="000D3FE7" w:rsidP="00322576">
      <w:pPr>
        <w:pStyle w:val="Default"/>
        <w:numPr>
          <w:ilvl w:val="0"/>
          <w:numId w:val="93"/>
        </w:numPr>
        <w:tabs>
          <w:tab w:val="clear" w:pos="360"/>
          <w:tab w:val="left" w:pos="1080"/>
          <w:tab w:val="left" w:pos="1680"/>
          <w:tab w:val="left" w:pos="2040"/>
        </w:tabs>
        <w:ind w:left="1080" w:hanging="1080"/>
        <w:rPr>
          <w:color w:val="auto"/>
        </w:rPr>
      </w:pPr>
      <w:r w:rsidRPr="001A679A">
        <w:rPr>
          <w:color w:val="auto"/>
        </w:rPr>
        <w:t xml:space="preserve">If </w:t>
      </w:r>
      <w:r w:rsidR="001A679A">
        <w:rPr>
          <w:color w:val="auto"/>
        </w:rPr>
        <w:t xml:space="preserve">broken </w:t>
      </w:r>
      <w:r w:rsidRPr="001A679A">
        <w:rPr>
          <w:color w:val="auto"/>
        </w:rPr>
        <w:t>glass is contaminated refer to Section 10.9.2 Broken Glass (clean and contaminated) ;</w:t>
      </w:r>
    </w:p>
    <w:p w:rsidR="000D3FE7" w:rsidRPr="00A11FE4" w:rsidRDefault="009A7C83" w:rsidP="00322576">
      <w:pPr>
        <w:pStyle w:val="Default"/>
        <w:numPr>
          <w:ilvl w:val="0"/>
          <w:numId w:val="93"/>
        </w:numPr>
        <w:tabs>
          <w:tab w:val="clear" w:pos="360"/>
          <w:tab w:val="left" w:pos="1080"/>
          <w:tab w:val="left" w:pos="1680"/>
          <w:tab w:val="left" w:pos="2040"/>
        </w:tabs>
        <w:ind w:left="1080" w:hanging="1080"/>
        <w:rPr>
          <w:color w:val="auto"/>
        </w:rPr>
      </w:pPr>
      <w:r w:rsidRPr="00A11FE4">
        <w:rPr>
          <w:color w:val="auto"/>
        </w:rPr>
        <w:t>S</w:t>
      </w:r>
      <w:r w:rsidR="000D3FE7" w:rsidRPr="00A11FE4">
        <w:rPr>
          <w:color w:val="auto"/>
        </w:rPr>
        <w:t>harps</w:t>
      </w:r>
      <w:r>
        <w:rPr>
          <w:color w:val="auto"/>
        </w:rPr>
        <w:t xml:space="preserve"> -</w:t>
      </w:r>
      <w:r w:rsidR="000D3FE7" w:rsidRPr="00A11FE4">
        <w:rPr>
          <w:color w:val="auto"/>
        </w:rPr>
        <w:t xml:space="preserve"> see </w:t>
      </w:r>
      <w:hyperlink r:id="rId284" w:history="1">
        <w:r w:rsidR="000D3FE7" w:rsidRPr="00083D00">
          <w:rPr>
            <w:rStyle w:val="Hyperlink"/>
            <w:i/>
          </w:rPr>
          <w:t>AS/NZS 2243.3</w:t>
        </w:r>
      </w:hyperlink>
      <w:r w:rsidR="00783109">
        <w:rPr>
          <w:color w:val="auto"/>
        </w:rPr>
        <w:t xml:space="preserve"> </w:t>
      </w:r>
      <w:r w:rsidR="000D3FE7" w:rsidRPr="00A11FE4">
        <w:rPr>
          <w:color w:val="auto"/>
        </w:rPr>
        <w:t xml:space="preserve">and </w:t>
      </w:r>
      <w:hyperlink r:id="rId285" w:history="1">
        <w:r w:rsidR="000D3FE7" w:rsidRPr="00083D00">
          <w:rPr>
            <w:rStyle w:val="Hyperlink"/>
            <w:i/>
          </w:rPr>
          <w:t>AS 4031</w:t>
        </w:r>
      </w:hyperlink>
      <w:r w:rsidR="000D3FE7" w:rsidRPr="00A11FE4">
        <w:rPr>
          <w:color w:val="auto"/>
        </w:rPr>
        <w:t xml:space="preserve"> ;</w:t>
      </w:r>
    </w:p>
    <w:p w:rsidR="000D3FE7" w:rsidRPr="00A11FE4" w:rsidRDefault="000D3FE7" w:rsidP="00322576">
      <w:pPr>
        <w:pStyle w:val="Default"/>
        <w:numPr>
          <w:ilvl w:val="0"/>
          <w:numId w:val="93"/>
        </w:numPr>
        <w:tabs>
          <w:tab w:val="clear" w:pos="360"/>
          <w:tab w:val="left" w:pos="1080"/>
          <w:tab w:val="left" w:pos="1680"/>
          <w:tab w:val="left" w:pos="2040"/>
        </w:tabs>
        <w:ind w:left="1080" w:hanging="1080"/>
        <w:rPr>
          <w:color w:val="auto"/>
        </w:rPr>
      </w:pPr>
      <w:r w:rsidRPr="00A11FE4">
        <w:rPr>
          <w:color w:val="auto"/>
        </w:rPr>
        <w:t xml:space="preserve">chemical </w:t>
      </w:r>
      <w:r w:rsidR="009A7C83">
        <w:rPr>
          <w:color w:val="auto"/>
        </w:rPr>
        <w:t xml:space="preserve">- </w:t>
      </w:r>
      <w:r w:rsidRPr="00A11FE4">
        <w:rPr>
          <w:color w:val="auto"/>
        </w:rPr>
        <w:t xml:space="preserve">see </w:t>
      </w:r>
      <w:hyperlink r:id="rId286" w:history="1">
        <w:r w:rsidRPr="00864018">
          <w:rPr>
            <w:rStyle w:val="Hyperlink"/>
            <w:i/>
          </w:rPr>
          <w:t>AS/NZS2243.2</w:t>
        </w:r>
      </w:hyperlink>
      <w:r w:rsidRPr="00A11FE4">
        <w:rPr>
          <w:color w:val="auto"/>
        </w:rPr>
        <w:t xml:space="preserve"> ;</w:t>
      </w:r>
    </w:p>
    <w:p w:rsidR="000D3FE7" w:rsidRDefault="009A7C83" w:rsidP="00322576">
      <w:pPr>
        <w:pStyle w:val="Default"/>
        <w:numPr>
          <w:ilvl w:val="0"/>
          <w:numId w:val="93"/>
        </w:numPr>
        <w:tabs>
          <w:tab w:val="clear" w:pos="360"/>
          <w:tab w:val="left" w:pos="1080"/>
          <w:tab w:val="left" w:pos="1680"/>
          <w:tab w:val="left" w:pos="2040"/>
        </w:tabs>
        <w:ind w:left="1080" w:hanging="1080"/>
        <w:rPr>
          <w:color w:val="auto"/>
        </w:rPr>
      </w:pPr>
      <w:r>
        <w:rPr>
          <w:color w:val="auto"/>
        </w:rPr>
        <w:t xml:space="preserve">clinical and biological </w:t>
      </w:r>
      <w:r w:rsidRPr="00A11FE4">
        <w:rPr>
          <w:color w:val="auto"/>
        </w:rPr>
        <w:t>waste</w:t>
      </w:r>
      <w:r>
        <w:rPr>
          <w:color w:val="auto"/>
        </w:rPr>
        <w:t xml:space="preserve"> - </w:t>
      </w:r>
      <w:r w:rsidR="000D3FE7" w:rsidRPr="00A11FE4">
        <w:rPr>
          <w:color w:val="auto"/>
        </w:rPr>
        <w:t>see Section 16.5 below</w:t>
      </w:r>
      <w:r w:rsidR="00507A55">
        <w:rPr>
          <w:color w:val="auto"/>
        </w:rPr>
        <w:t xml:space="preserve"> </w:t>
      </w:r>
      <w:r w:rsidR="000D3FE7" w:rsidRPr="00A11FE4">
        <w:rPr>
          <w:color w:val="auto"/>
        </w:rPr>
        <w:t xml:space="preserve">and </w:t>
      </w:r>
      <w:hyperlink r:id="rId287" w:history="1">
        <w:r w:rsidR="000D3FE7" w:rsidRPr="00E87630">
          <w:rPr>
            <w:rStyle w:val="Hyperlink"/>
            <w:i/>
          </w:rPr>
          <w:t>AS/NZS 2243.3</w:t>
        </w:r>
      </w:hyperlink>
      <w:r w:rsidR="000D3FE7" w:rsidRPr="00A11FE4">
        <w:rPr>
          <w:color w:val="auto"/>
        </w:rPr>
        <w:t>;</w:t>
      </w:r>
    </w:p>
    <w:p w:rsidR="009A7C83" w:rsidRPr="00A11FE4" w:rsidRDefault="009A7C83" w:rsidP="00322576">
      <w:pPr>
        <w:pStyle w:val="Default"/>
        <w:numPr>
          <w:ilvl w:val="0"/>
          <w:numId w:val="93"/>
        </w:numPr>
        <w:tabs>
          <w:tab w:val="clear" w:pos="360"/>
          <w:tab w:val="left" w:pos="1080"/>
          <w:tab w:val="left" w:pos="1680"/>
          <w:tab w:val="left" w:pos="2040"/>
        </w:tabs>
        <w:ind w:left="1080" w:hanging="1080"/>
        <w:rPr>
          <w:color w:val="auto"/>
        </w:rPr>
      </w:pPr>
      <w:r>
        <w:rPr>
          <w:color w:val="auto"/>
        </w:rPr>
        <w:t>cytotoxic;</w:t>
      </w:r>
    </w:p>
    <w:p w:rsidR="000D3FE7" w:rsidRPr="00A11FE4" w:rsidRDefault="000D3FE7" w:rsidP="00322576">
      <w:pPr>
        <w:pStyle w:val="Default"/>
        <w:numPr>
          <w:ilvl w:val="0"/>
          <w:numId w:val="93"/>
        </w:numPr>
        <w:tabs>
          <w:tab w:val="clear" w:pos="360"/>
          <w:tab w:val="left" w:pos="1080"/>
          <w:tab w:val="left" w:pos="1680"/>
          <w:tab w:val="left" w:pos="2040"/>
        </w:tabs>
        <w:ind w:left="1080" w:hanging="1080"/>
        <w:rPr>
          <w:color w:val="auto"/>
        </w:rPr>
      </w:pPr>
      <w:r w:rsidRPr="00A11FE4">
        <w:rPr>
          <w:color w:val="auto"/>
        </w:rPr>
        <w:t xml:space="preserve">animal carcasses (see </w:t>
      </w:r>
      <w:hyperlink r:id="rId288" w:history="1">
        <w:r w:rsidRPr="00E87630">
          <w:rPr>
            <w:rStyle w:val="Hyperlink"/>
            <w:i/>
          </w:rPr>
          <w:t>AS/NZS 2243.3</w:t>
        </w:r>
      </w:hyperlink>
      <w:r w:rsidRPr="00A11FE4">
        <w:rPr>
          <w:color w:val="auto"/>
        </w:rPr>
        <w:t xml:space="preserve"> and </w:t>
      </w:r>
      <w:hyperlink r:id="rId289" w:history="1">
        <w:r w:rsidRPr="00864018">
          <w:rPr>
            <w:rStyle w:val="Hyperlink"/>
            <w:i/>
          </w:rPr>
          <w:t>AS/NZS 2243.4</w:t>
        </w:r>
      </w:hyperlink>
      <w:r w:rsidRPr="00A11FE4">
        <w:rPr>
          <w:color w:val="auto"/>
        </w:rPr>
        <w:t>);</w:t>
      </w:r>
    </w:p>
    <w:p w:rsidR="000D3FE7" w:rsidRPr="00A11FE4" w:rsidRDefault="000D3FE7" w:rsidP="00322576">
      <w:pPr>
        <w:pStyle w:val="Default"/>
        <w:numPr>
          <w:ilvl w:val="0"/>
          <w:numId w:val="93"/>
        </w:numPr>
        <w:tabs>
          <w:tab w:val="clear" w:pos="360"/>
          <w:tab w:val="left" w:pos="1080"/>
          <w:tab w:val="left" w:pos="1680"/>
          <w:tab w:val="left" w:pos="2040"/>
        </w:tabs>
        <w:ind w:left="1080" w:hanging="1080"/>
        <w:rPr>
          <w:color w:val="auto"/>
        </w:rPr>
      </w:pPr>
      <w:r w:rsidRPr="00A11FE4">
        <w:rPr>
          <w:color w:val="auto"/>
        </w:rPr>
        <w:t xml:space="preserve">radioactive (see </w:t>
      </w:r>
      <w:hyperlink r:id="rId290" w:history="1">
        <w:r w:rsidRPr="00864018">
          <w:rPr>
            <w:rStyle w:val="Hyperlink"/>
            <w:i/>
          </w:rPr>
          <w:t>AS/NZS 2243.4</w:t>
        </w:r>
      </w:hyperlink>
      <w:r w:rsidRPr="00A11FE4">
        <w:rPr>
          <w:color w:val="auto"/>
        </w:rPr>
        <w:t>);</w:t>
      </w:r>
    </w:p>
    <w:p w:rsidR="000D3FE7" w:rsidRPr="00A11FE4" w:rsidRDefault="000D3FE7" w:rsidP="00322576">
      <w:pPr>
        <w:pStyle w:val="Default"/>
        <w:numPr>
          <w:ilvl w:val="0"/>
          <w:numId w:val="93"/>
        </w:numPr>
        <w:tabs>
          <w:tab w:val="clear" w:pos="360"/>
          <w:tab w:val="left" w:pos="1080"/>
          <w:tab w:val="left" w:pos="1680"/>
          <w:tab w:val="left" w:pos="2040"/>
        </w:tabs>
        <w:ind w:left="1080" w:hanging="1080"/>
        <w:rPr>
          <w:color w:val="auto"/>
        </w:rPr>
      </w:pPr>
      <w:r w:rsidRPr="00A11FE4">
        <w:rPr>
          <w:color w:val="auto"/>
        </w:rPr>
        <w:t>drugs of addiction (refer to National and/or State guidelines).</w:t>
      </w:r>
    </w:p>
    <w:p w:rsidR="009A7C83" w:rsidRDefault="009A7C83" w:rsidP="00322576">
      <w:pPr>
        <w:pStyle w:val="Heading2"/>
        <w:numPr>
          <w:ilvl w:val="0"/>
          <w:numId w:val="0"/>
        </w:numPr>
        <w:tabs>
          <w:tab w:val="left" w:pos="1080"/>
        </w:tabs>
        <w:rPr>
          <w:u w:val="single"/>
        </w:rPr>
      </w:pPr>
      <w:bookmarkStart w:id="289" w:name="_Toc151277039"/>
    </w:p>
    <w:p w:rsidR="000D3FE7" w:rsidRPr="00A11FE4" w:rsidRDefault="000D3FE7" w:rsidP="00322576">
      <w:pPr>
        <w:pStyle w:val="Heading2"/>
        <w:numPr>
          <w:ilvl w:val="0"/>
          <w:numId w:val="0"/>
        </w:numPr>
        <w:tabs>
          <w:tab w:val="left" w:pos="1080"/>
        </w:tabs>
        <w:rPr>
          <w:u w:val="single"/>
        </w:rPr>
      </w:pPr>
      <w:r w:rsidRPr="004D536D">
        <w:rPr>
          <w:u w:val="single"/>
        </w:rPr>
        <w:t>16.5</w:t>
      </w:r>
      <w:r w:rsidRPr="00E351AB">
        <w:tab/>
      </w:r>
      <w:r w:rsidRPr="00A11FE4">
        <w:rPr>
          <w:u w:val="single"/>
        </w:rPr>
        <w:t>Chemical and Solvent Waste</w:t>
      </w:r>
      <w:bookmarkEnd w:id="289"/>
    </w:p>
    <w:p w:rsidR="000D3FE7" w:rsidRPr="007A7684" w:rsidRDefault="00E351AB" w:rsidP="00322576">
      <w:pPr>
        <w:pStyle w:val="Heading3"/>
        <w:numPr>
          <w:ilvl w:val="0"/>
          <w:numId w:val="0"/>
        </w:numPr>
        <w:tabs>
          <w:tab w:val="left" w:pos="1080"/>
        </w:tabs>
        <w:rPr>
          <w:b w:val="0"/>
          <w:sz w:val="24"/>
          <w:szCs w:val="24"/>
        </w:rPr>
      </w:pPr>
      <w:bookmarkStart w:id="290" w:name="_Toc151277040"/>
      <w:r>
        <w:rPr>
          <w:b w:val="0"/>
          <w:sz w:val="24"/>
          <w:szCs w:val="24"/>
        </w:rPr>
        <w:t>16.5.1</w:t>
      </w:r>
      <w:r>
        <w:rPr>
          <w:b w:val="0"/>
          <w:sz w:val="24"/>
          <w:szCs w:val="24"/>
        </w:rPr>
        <w:tab/>
      </w:r>
      <w:r w:rsidR="000D3FE7" w:rsidRPr="007A7684">
        <w:rPr>
          <w:b w:val="0"/>
          <w:sz w:val="24"/>
          <w:szCs w:val="24"/>
        </w:rPr>
        <w:t>Introduction</w:t>
      </w:r>
      <w:bookmarkEnd w:id="290"/>
    </w:p>
    <w:p w:rsidR="007A7684" w:rsidRDefault="007A7684" w:rsidP="00322576">
      <w:pPr>
        <w:pStyle w:val="Default"/>
        <w:tabs>
          <w:tab w:val="left" w:pos="720"/>
          <w:tab w:val="left" w:pos="960"/>
          <w:tab w:val="left" w:pos="1320"/>
          <w:tab w:val="left" w:pos="1680"/>
          <w:tab w:val="left" w:pos="2040"/>
        </w:tabs>
        <w:rPr>
          <w:color w:val="auto"/>
        </w:rPr>
      </w:pPr>
    </w:p>
    <w:p w:rsidR="000D3FE7" w:rsidRPr="00A11FE4" w:rsidRDefault="000D3FE7" w:rsidP="00322576">
      <w:pPr>
        <w:pStyle w:val="Default"/>
        <w:tabs>
          <w:tab w:val="left" w:pos="720"/>
          <w:tab w:val="left" w:pos="960"/>
          <w:tab w:val="left" w:pos="1320"/>
          <w:tab w:val="left" w:pos="1680"/>
          <w:tab w:val="left" w:pos="2040"/>
        </w:tabs>
        <w:rPr>
          <w:color w:val="auto"/>
        </w:rPr>
      </w:pPr>
      <w:r w:rsidRPr="00A11FE4">
        <w:rPr>
          <w:color w:val="auto"/>
        </w:rPr>
        <w:t>Chemical waste management procedures should include guidelines for the treatment, packing and segregation of chemical and solvent waste.</w:t>
      </w:r>
    </w:p>
    <w:p w:rsidR="000D3FE7" w:rsidRPr="007A7684" w:rsidRDefault="00E351AB" w:rsidP="00322576">
      <w:pPr>
        <w:pStyle w:val="Heading3"/>
        <w:numPr>
          <w:ilvl w:val="0"/>
          <w:numId w:val="0"/>
        </w:numPr>
        <w:tabs>
          <w:tab w:val="left" w:pos="1080"/>
        </w:tabs>
        <w:rPr>
          <w:b w:val="0"/>
          <w:sz w:val="24"/>
          <w:szCs w:val="24"/>
        </w:rPr>
      </w:pPr>
      <w:bookmarkStart w:id="291" w:name="_Toc151277041"/>
      <w:r>
        <w:rPr>
          <w:b w:val="0"/>
          <w:sz w:val="24"/>
          <w:szCs w:val="24"/>
        </w:rPr>
        <w:t>16.5.2</w:t>
      </w:r>
      <w:r w:rsidR="000D3FE7" w:rsidRPr="007A7684">
        <w:rPr>
          <w:b w:val="0"/>
          <w:sz w:val="24"/>
          <w:szCs w:val="24"/>
        </w:rPr>
        <w:tab/>
        <w:t>Treatment of Chemical Waste</w:t>
      </w:r>
      <w:bookmarkEnd w:id="291"/>
    </w:p>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Pr="00A11FE4" w:rsidRDefault="000D3FE7" w:rsidP="00322576">
      <w:pPr>
        <w:pStyle w:val="Default"/>
        <w:tabs>
          <w:tab w:val="left" w:pos="720"/>
          <w:tab w:val="left" w:pos="960"/>
          <w:tab w:val="left" w:pos="1320"/>
          <w:tab w:val="left" w:pos="1680"/>
          <w:tab w:val="left" w:pos="2040"/>
        </w:tabs>
        <w:rPr>
          <w:color w:val="auto"/>
        </w:rPr>
      </w:pPr>
      <w:r w:rsidRPr="00A11FE4">
        <w:rPr>
          <w:color w:val="auto"/>
        </w:rPr>
        <w:t>Prior to disposal chemical treatment procedures should be considered and include:</w:t>
      </w:r>
    </w:p>
    <w:p w:rsidR="000D3FE7" w:rsidRPr="00A11FE4" w:rsidRDefault="000D3FE7" w:rsidP="00322576">
      <w:pPr>
        <w:pStyle w:val="Default"/>
        <w:numPr>
          <w:ilvl w:val="0"/>
          <w:numId w:val="68"/>
        </w:numPr>
        <w:tabs>
          <w:tab w:val="clear" w:pos="720"/>
          <w:tab w:val="left" w:pos="1080"/>
          <w:tab w:val="left" w:pos="1680"/>
          <w:tab w:val="left" w:pos="2040"/>
        </w:tabs>
        <w:ind w:left="0" w:firstLine="0"/>
        <w:rPr>
          <w:color w:val="auto"/>
        </w:rPr>
      </w:pPr>
      <w:r w:rsidRPr="00A11FE4">
        <w:rPr>
          <w:color w:val="auto"/>
        </w:rPr>
        <w:t>neutralization of acid solutions;</w:t>
      </w:r>
    </w:p>
    <w:p w:rsidR="000D3FE7" w:rsidRPr="00A11FE4" w:rsidRDefault="000D3FE7" w:rsidP="00322576">
      <w:pPr>
        <w:pStyle w:val="Default"/>
        <w:numPr>
          <w:ilvl w:val="0"/>
          <w:numId w:val="68"/>
        </w:numPr>
        <w:tabs>
          <w:tab w:val="clear" w:pos="720"/>
          <w:tab w:val="left" w:pos="1080"/>
          <w:tab w:val="left" w:pos="1680"/>
          <w:tab w:val="left" w:pos="2040"/>
        </w:tabs>
        <w:ind w:left="0" w:firstLine="0"/>
        <w:rPr>
          <w:color w:val="auto"/>
        </w:rPr>
      </w:pPr>
      <w:r w:rsidRPr="00A11FE4">
        <w:rPr>
          <w:color w:val="auto"/>
        </w:rPr>
        <w:t>neutralization of alkaline solutions;</w:t>
      </w:r>
    </w:p>
    <w:p w:rsidR="000D3FE7" w:rsidRPr="00A11FE4" w:rsidRDefault="000D3FE7" w:rsidP="00322576">
      <w:pPr>
        <w:pStyle w:val="Default"/>
        <w:numPr>
          <w:ilvl w:val="0"/>
          <w:numId w:val="68"/>
        </w:numPr>
        <w:tabs>
          <w:tab w:val="clear" w:pos="720"/>
          <w:tab w:val="left" w:pos="1080"/>
          <w:tab w:val="left" w:pos="1680"/>
          <w:tab w:val="left" w:pos="2040"/>
        </w:tabs>
        <w:ind w:left="0" w:firstLine="0"/>
        <w:rPr>
          <w:color w:val="auto"/>
        </w:rPr>
      </w:pPr>
      <w:r w:rsidRPr="00A11FE4">
        <w:rPr>
          <w:color w:val="auto"/>
        </w:rPr>
        <w:t>reduction of oxidising agents;</w:t>
      </w:r>
    </w:p>
    <w:p w:rsidR="000D3FE7" w:rsidRPr="00A11FE4" w:rsidRDefault="000D3FE7" w:rsidP="00322576">
      <w:pPr>
        <w:pStyle w:val="Default"/>
        <w:numPr>
          <w:ilvl w:val="0"/>
          <w:numId w:val="68"/>
        </w:numPr>
        <w:tabs>
          <w:tab w:val="clear" w:pos="720"/>
          <w:tab w:val="left" w:pos="1080"/>
          <w:tab w:val="left" w:pos="1680"/>
          <w:tab w:val="left" w:pos="2040"/>
        </w:tabs>
        <w:ind w:left="0" w:firstLine="0"/>
        <w:rPr>
          <w:color w:val="auto"/>
        </w:rPr>
      </w:pPr>
      <w:r w:rsidRPr="00A11FE4">
        <w:rPr>
          <w:color w:val="auto"/>
        </w:rPr>
        <w:t>oxidation of reducing agents.</w:t>
      </w:r>
    </w:p>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Pr="007A7684" w:rsidRDefault="000D3FE7" w:rsidP="00322576">
      <w:pPr>
        <w:pStyle w:val="Heading3"/>
        <w:numPr>
          <w:ilvl w:val="0"/>
          <w:numId w:val="0"/>
        </w:numPr>
        <w:tabs>
          <w:tab w:val="left" w:pos="1080"/>
        </w:tabs>
        <w:rPr>
          <w:b w:val="0"/>
          <w:sz w:val="24"/>
          <w:szCs w:val="24"/>
        </w:rPr>
      </w:pPr>
      <w:bookmarkStart w:id="292" w:name="_Toc151277042"/>
      <w:r w:rsidRPr="007A7684">
        <w:rPr>
          <w:b w:val="0"/>
          <w:sz w:val="24"/>
          <w:szCs w:val="24"/>
        </w:rPr>
        <w:t>16.5.3</w:t>
      </w:r>
      <w:r w:rsidRPr="007A7684">
        <w:rPr>
          <w:b w:val="0"/>
          <w:sz w:val="24"/>
          <w:szCs w:val="24"/>
        </w:rPr>
        <w:tab/>
        <w:t>Segregation of Chemical Waste</w:t>
      </w:r>
      <w:bookmarkEnd w:id="292"/>
    </w:p>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Pr="00A11FE4" w:rsidRDefault="000D3FE7" w:rsidP="00322576">
      <w:pPr>
        <w:pStyle w:val="Default"/>
        <w:tabs>
          <w:tab w:val="left" w:pos="720"/>
          <w:tab w:val="left" w:pos="960"/>
          <w:tab w:val="left" w:pos="1320"/>
          <w:tab w:val="left" w:pos="1680"/>
          <w:tab w:val="left" w:pos="2040"/>
        </w:tabs>
        <w:rPr>
          <w:color w:val="auto"/>
        </w:rPr>
      </w:pPr>
      <w:r w:rsidRPr="00A11FE4">
        <w:rPr>
          <w:color w:val="auto"/>
        </w:rPr>
        <w:t>The following chemical and solvent wastes should be segregated prior to disposal:</w:t>
      </w:r>
    </w:p>
    <w:p w:rsidR="000D3FE7" w:rsidRPr="00A11FE4" w:rsidRDefault="000D3FE7" w:rsidP="00322576">
      <w:pPr>
        <w:pStyle w:val="Default"/>
        <w:numPr>
          <w:ilvl w:val="0"/>
          <w:numId w:val="67"/>
        </w:numPr>
        <w:tabs>
          <w:tab w:val="clear" w:pos="720"/>
          <w:tab w:val="num" w:pos="1080"/>
          <w:tab w:val="left" w:pos="1680"/>
          <w:tab w:val="left" w:pos="2040"/>
        </w:tabs>
        <w:ind w:left="0" w:firstLine="0"/>
        <w:rPr>
          <w:color w:val="auto"/>
        </w:rPr>
      </w:pPr>
      <w:r w:rsidRPr="00A11FE4">
        <w:rPr>
          <w:color w:val="auto"/>
        </w:rPr>
        <w:t>halogenated solvents (e.g. chloroform, carbon tetrachloride);</w:t>
      </w:r>
    </w:p>
    <w:p w:rsidR="000D3FE7" w:rsidRPr="00A11FE4" w:rsidRDefault="000D3FE7" w:rsidP="00322576">
      <w:pPr>
        <w:pStyle w:val="Default"/>
        <w:numPr>
          <w:ilvl w:val="0"/>
          <w:numId w:val="67"/>
        </w:numPr>
        <w:tabs>
          <w:tab w:val="clear" w:pos="720"/>
          <w:tab w:val="num" w:pos="1080"/>
          <w:tab w:val="left" w:pos="1680"/>
          <w:tab w:val="left" w:pos="2040"/>
        </w:tabs>
        <w:ind w:left="0" w:firstLine="0"/>
        <w:rPr>
          <w:color w:val="auto"/>
        </w:rPr>
      </w:pPr>
      <w:r w:rsidRPr="00A11FE4">
        <w:rPr>
          <w:color w:val="auto"/>
        </w:rPr>
        <w:t>non-halogenated solvents (e.g. xylene, methanol, acetone, toluene);</w:t>
      </w:r>
    </w:p>
    <w:p w:rsidR="000D3FE7" w:rsidRPr="00A11FE4" w:rsidRDefault="000D3FE7" w:rsidP="00322576">
      <w:pPr>
        <w:pStyle w:val="Default"/>
        <w:numPr>
          <w:ilvl w:val="0"/>
          <w:numId w:val="67"/>
        </w:numPr>
        <w:tabs>
          <w:tab w:val="clear" w:pos="720"/>
          <w:tab w:val="num" w:pos="1080"/>
          <w:tab w:val="left" w:pos="1680"/>
          <w:tab w:val="left" w:pos="2040"/>
        </w:tabs>
        <w:ind w:left="0" w:firstLine="0"/>
        <w:rPr>
          <w:color w:val="auto"/>
        </w:rPr>
      </w:pPr>
      <w:r w:rsidRPr="00A11FE4">
        <w:rPr>
          <w:color w:val="auto"/>
        </w:rPr>
        <w:lastRenderedPageBreak/>
        <w:t>mineral acids (e.g. hydrochloric, perchloric, sulfuric);</w:t>
      </w:r>
    </w:p>
    <w:p w:rsidR="000D3FE7" w:rsidRPr="00A11FE4" w:rsidRDefault="000D3FE7" w:rsidP="00322576">
      <w:pPr>
        <w:pStyle w:val="Default"/>
        <w:numPr>
          <w:ilvl w:val="0"/>
          <w:numId w:val="67"/>
        </w:numPr>
        <w:tabs>
          <w:tab w:val="clear" w:pos="720"/>
          <w:tab w:val="num" w:pos="1080"/>
          <w:tab w:val="left" w:pos="1680"/>
          <w:tab w:val="left" w:pos="2040"/>
        </w:tabs>
        <w:ind w:left="0" w:firstLine="0"/>
        <w:rPr>
          <w:color w:val="auto"/>
        </w:rPr>
      </w:pPr>
      <w:r w:rsidRPr="00A11FE4">
        <w:rPr>
          <w:color w:val="auto"/>
        </w:rPr>
        <w:t>organic acids (e.g. acetic, trichloroacetic);</w:t>
      </w:r>
    </w:p>
    <w:p w:rsidR="000D3FE7" w:rsidRPr="00A11FE4" w:rsidRDefault="000D3FE7" w:rsidP="00322576">
      <w:pPr>
        <w:pStyle w:val="Default"/>
        <w:numPr>
          <w:ilvl w:val="0"/>
          <w:numId w:val="67"/>
        </w:numPr>
        <w:tabs>
          <w:tab w:val="clear" w:pos="720"/>
          <w:tab w:val="num" w:pos="1080"/>
          <w:tab w:val="left" w:pos="1680"/>
          <w:tab w:val="left" w:pos="2040"/>
        </w:tabs>
        <w:ind w:left="0" w:firstLine="0"/>
        <w:rPr>
          <w:color w:val="auto"/>
        </w:rPr>
      </w:pPr>
      <w:r w:rsidRPr="00A11FE4">
        <w:rPr>
          <w:color w:val="auto"/>
        </w:rPr>
        <w:t>bases (e.g. sodium hydroxide, photographic developer);</w:t>
      </w:r>
    </w:p>
    <w:p w:rsidR="000D3FE7" w:rsidRPr="00A11FE4" w:rsidRDefault="000D3FE7" w:rsidP="00322576">
      <w:pPr>
        <w:pStyle w:val="Default"/>
        <w:numPr>
          <w:ilvl w:val="0"/>
          <w:numId w:val="67"/>
        </w:numPr>
        <w:tabs>
          <w:tab w:val="clear" w:pos="720"/>
          <w:tab w:val="num" w:pos="1080"/>
          <w:tab w:val="left" w:pos="1680"/>
          <w:tab w:val="left" w:pos="2040"/>
        </w:tabs>
        <w:ind w:left="1080" w:hanging="1080"/>
        <w:rPr>
          <w:color w:val="auto"/>
        </w:rPr>
      </w:pPr>
      <w:r w:rsidRPr="00A11FE4">
        <w:rPr>
          <w:color w:val="auto"/>
        </w:rPr>
        <w:t>oxidising agents (e.g. sodium nitrate, organic peroxides, potassium permanganate);</w:t>
      </w:r>
    </w:p>
    <w:p w:rsidR="000D3FE7" w:rsidRPr="00A11FE4" w:rsidRDefault="000D3FE7" w:rsidP="00322576">
      <w:pPr>
        <w:pStyle w:val="Default"/>
        <w:numPr>
          <w:ilvl w:val="0"/>
          <w:numId w:val="67"/>
        </w:numPr>
        <w:tabs>
          <w:tab w:val="clear" w:pos="720"/>
          <w:tab w:val="num" w:pos="1080"/>
          <w:tab w:val="left" w:pos="1680"/>
          <w:tab w:val="left" w:pos="2040"/>
        </w:tabs>
        <w:ind w:left="1080" w:hanging="1080"/>
        <w:rPr>
          <w:color w:val="auto"/>
        </w:rPr>
      </w:pPr>
      <w:r w:rsidRPr="00A11FE4">
        <w:rPr>
          <w:color w:val="auto"/>
        </w:rPr>
        <w:t>heavy metals (e.g</w:t>
      </w:r>
      <w:r w:rsidR="00ED724F">
        <w:rPr>
          <w:color w:val="auto"/>
        </w:rPr>
        <w:t xml:space="preserve">.  </w:t>
      </w:r>
      <w:r w:rsidRPr="00A11FE4">
        <w:rPr>
          <w:color w:val="auto"/>
        </w:rPr>
        <w:t>arsenic, lead, silver, mercury, chromium);</w:t>
      </w:r>
    </w:p>
    <w:p w:rsidR="000D3FE7" w:rsidRPr="00A11FE4" w:rsidRDefault="000D3FE7" w:rsidP="00322576">
      <w:pPr>
        <w:pStyle w:val="Default"/>
        <w:numPr>
          <w:ilvl w:val="0"/>
          <w:numId w:val="67"/>
        </w:numPr>
        <w:tabs>
          <w:tab w:val="clear" w:pos="720"/>
          <w:tab w:val="num" w:pos="1080"/>
          <w:tab w:val="left" w:pos="1680"/>
          <w:tab w:val="left" w:pos="2040"/>
        </w:tabs>
        <w:ind w:left="1080" w:hanging="1080"/>
        <w:rPr>
          <w:color w:val="auto"/>
        </w:rPr>
      </w:pPr>
      <w:r w:rsidRPr="00A11FE4">
        <w:rPr>
          <w:color w:val="auto"/>
        </w:rPr>
        <w:t>poisons (e.g. cyanides, sulfides);</w:t>
      </w:r>
    </w:p>
    <w:p w:rsidR="000D3FE7" w:rsidRPr="00A11FE4" w:rsidRDefault="000D3FE7" w:rsidP="00322576">
      <w:pPr>
        <w:pStyle w:val="Default"/>
        <w:numPr>
          <w:ilvl w:val="0"/>
          <w:numId w:val="67"/>
        </w:numPr>
        <w:tabs>
          <w:tab w:val="clear" w:pos="720"/>
          <w:tab w:val="num" w:pos="1080"/>
          <w:tab w:val="left" w:pos="1680"/>
          <w:tab w:val="left" w:pos="2040"/>
        </w:tabs>
        <w:ind w:left="1080" w:hanging="1080"/>
        <w:rPr>
          <w:color w:val="auto"/>
        </w:rPr>
      </w:pPr>
      <w:r w:rsidRPr="00A11FE4">
        <w:rPr>
          <w:color w:val="auto"/>
        </w:rPr>
        <w:t>water-reactive materials (e.g. sodium, potassium);</w:t>
      </w:r>
    </w:p>
    <w:p w:rsidR="000D3FE7" w:rsidRPr="00A11FE4" w:rsidRDefault="000D3FE7" w:rsidP="00322576">
      <w:pPr>
        <w:pStyle w:val="Default"/>
        <w:numPr>
          <w:ilvl w:val="0"/>
          <w:numId w:val="67"/>
        </w:numPr>
        <w:tabs>
          <w:tab w:val="clear" w:pos="720"/>
          <w:tab w:val="num" w:pos="1080"/>
          <w:tab w:val="left" w:pos="1680"/>
          <w:tab w:val="left" w:pos="2040"/>
        </w:tabs>
        <w:ind w:left="1080" w:hanging="1080"/>
        <w:rPr>
          <w:color w:val="auto"/>
        </w:rPr>
      </w:pPr>
      <w:r w:rsidRPr="00A11FE4">
        <w:rPr>
          <w:color w:val="auto"/>
        </w:rPr>
        <w:t>carcinogens (e.g. polycyclic hydrocarbons, aromatic amines, nitrosamines);</w:t>
      </w:r>
    </w:p>
    <w:p w:rsidR="000D3FE7" w:rsidRPr="00A11FE4" w:rsidRDefault="000D3FE7" w:rsidP="00322576">
      <w:pPr>
        <w:pStyle w:val="Default"/>
        <w:numPr>
          <w:ilvl w:val="0"/>
          <w:numId w:val="67"/>
        </w:numPr>
        <w:tabs>
          <w:tab w:val="clear" w:pos="720"/>
          <w:tab w:val="num" w:pos="1080"/>
          <w:tab w:val="left" w:pos="1680"/>
          <w:tab w:val="left" w:pos="2040"/>
        </w:tabs>
        <w:ind w:left="0" w:firstLine="0"/>
        <w:rPr>
          <w:color w:val="auto"/>
        </w:rPr>
      </w:pPr>
      <w:r w:rsidRPr="00A11FE4">
        <w:rPr>
          <w:color w:val="auto"/>
        </w:rPr>
        <w:t>cytotoxic drugs.</w:t>
      </w:r>
    </w:p>
    <w:p w:rsidR="000D3FE7" w:rsidRPr="007A7684" w:rsidRDefault="000D3FE7" w:rsidP="00322576">
      <w:pPr>
        <w:pStyle w:val="Heading3"/>
        <w:numPr>
          <w:ilvl w:val="0"/>
          <w:numId w:val="0"/>
        </w:numPr>
        <w:tabs>
          <w:tab w:val="left" w:pos="1080"/>
        </w:tabs>
        <w:rPr>
          <w:b w:val="0"/>
          <w:sz w:val="24"/>
          <w:szCs w:val="24"/>
        </w:rPr>
      </w:pPr>
      <w:bookmarkStart w:id="293" w:name="_Toc151277043"/>
      <w:r w:rsidRPr="007A7684">
        <w:rPr>
          <w:b w:val="0"/>
          <w:sz w:val="24"/>
          <w:szCs w:val="24"/>
        </w:rPr>
        <w:t>16.5.4</w:t>
      </w:r>
      <w:r w:rsidRPr="007A7684">
        <w:rPr>
          <w:b w:val="0"/>
          <w:sz w:val="24"/>
          <w:szCs w:val="24"/>
        </w:rPr>
        <w:tab/>
        <w:t>Segregation of Carcinogenic and Cyanide Waste</w:t>
      </w:r>
      <w:bookmarkEnd w:id="293"/>
    </w:p>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Pr="00A11FE4" w:rsidRDefault="000D3FE7" w:rsidP="00322576">
      <w:pPr>
        <w:pStyle w:val="Default"/>
        <w:tabs>
          <w:tab w:val="left" w:pos="720"/>
          <w:tab w:val="left" w:pos="960"/>
          <w:tab w:val="left" w:pos="1320"/>
          <w:tab w:val="left" w:pos="1680"/>
          <w:tab w:val="left" w:pos="2040"/>
        </w:tabs>
        <w:rPr>
          <w:color w:val="auto"/>
        </w:rPr>
      </w:pPr>
      <w:r w:rsidRPr="00A11FE4">
        <w:rPr>
          <w:color w:val="auto"/>
        </w:rPr>
        <w:t>Carcinogens, cyanide compounds and other highly toxic chemicals must be packaged separately, placed in a secondary leak-proof container and specifically labelled prior to disposal.</w:t>
      </w:r>
    </w:p>
    <w:p w:rsidR="000D3FE7" w:rsidRPr="007A7684" w:rsidRDefault="000D3FE7" w:rsidP="00322576">
      <w:pPr>
        <w:pStyle w:val="Heading3"/>
        <w:numPr>
          <w:ilvl w:val="0"/>
          <w:numId w:val="0"/>
        </w:numPr>
        <w:tabs>
          <w:tab w:val="left" w:pos="1080"/>
        </w:tabs>
        <w:rPr>
          <w:b w:val="0"/>
          <w:sz w:val="24"/>
          <w:szCs w:val="24"/>
        </w:rPr>
      </w:pPr>
      <w:bookmarkStart w:id="294" w:name="_Toc151277044"/>
      <w:r w:rsidRPr="007A7684">
        <w:rPr>
          <w:b w:val="0"/>
          <w:sz w:val="24"/>
          <w:szCs w:val="24"/>
        </w:rPr>
        <w:t>16.5.5</w:t>
      </w:r>
      <w:r w:rsidRPr="007A7684">
        <w:rPr>
          <w:b w:val="0"/>
          <w:sz w:val="24"/>
          <w:szCs w:val="24"/>
        </w:rPr>
        <w:tab/>
        <w:t>General Procedures for Chemical Waste Storage and Disposal</w:t>
      </w:r>
      <w:bookmarkEnd w:id="294"/>
    </w:p>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Pr="00A11FE4" w:rsidRDefault="000D3FE7" w:rsidP="00322576">
      <w:pPr>
        <w:tabs>
          <w:tab w:val="left" w:pos="720"/>
          <w:tab w:val="left" w:pos="960"/>
          <w:tab w:val="left" w:pos="1320"/>
          <w:tab w:val="left" w:pos="1680"/>
          <w:tab w:val="left" w:pos="2040"/>
        </w:tabs>
        <w:autoSpaceDE w:val="0"/>
        <w:autoSpaceDN w:val="0"/>
        <w:adjustRightInd w:val="0"/>
        <w:rPr>
          <w:rFonts w:ascii="Arial" w:hAnsi="Arial" w:cs="Arial"/>
          <w:lang w:val="en-US"/>
        </w:rPr>
      </w:pPr>
      <w:r w:rsidRPr="00A11FE4">
        <w:rPr>
          <w:rFonts w:ascii="Arial" w:hAnsi="Arial" w:cs="Arial"/>
          <w:lang w:val="en-US"/>
        </w:rPr>
        <w:t>The following general procedures apply for chemical and solvent waste:</w:t>
      </w:r>
    </w:p>
    <w:p w:rsidR="000D3FE7" w:rsidRPr="00A11FE4" w:rsidRDefault="000D3FE7" w:rsidP="00322576">
      <w:pPr>
        <w:numPr>
          <w:ilvl w:val="0"/>
          <w:numId w:val="66"/>
        </w:numPr>
        <w:tabs>
          <w:tab w:val="clear" w:pos="720"/>
          <w:tab w:val="left" w:pos="1080"/>
          <w:tab w:val="left" w:pos="1560"/>
          <w:tab w:val="left" w:pos="1680"/>
          <w:tab w:val="left" w:pos="2040"/>
        </w:tabs>
        <w:autoSpaceDE w:val="0"/>
        <w:autoSpaceDN w:val="0"/>
        <w:adjustRightInd w:val="0"/>
        <w:ind w:left="1080" w:hanging="1080"/>
        <w:rPr>
          <w:rFonts w:ascii="Arial" w:hAnsi="Arial" w:cs="Arial"/>
          <w:lang w:val="en-US"/>
        </w:rPr>
      </w:pPr>
      <w:r w:rsidRPr="00A11FE4">
        <w:rPr>
          <w:rFonts w:ascii="Arial" w:hAnsi="Arial" w:cs="Arial"/>
          <w:u w:val="single"/>
          <w:lang w:val="en-US"/>
        </w:rPr>
        <w:t>Liquid Waste Storage</w:t>
      </w:r>
      <w:r w:rsidRPr="001C7B87">
        <w:rPr>
          <w:rFonts w:ascii="Arial" w:hAnsi="Arial" w:cs="Arial"/>
          <w:lang w:val="en-US"/>
        </w:rPr>
        <w:t>:</w:t>
      </w:r>
      <w:r w:rsidR="00783109">
        <w:rPr>
          <w:rFonts w:ascii="Arial" w:hAnsi="Arial" w:cs="Arial"/>
          <w:bCs/>
          <w:lang w:val="en-US"/>
        </w:rPr>
        <w:t xml:space="preserve"> </w:t>
      </w:r>
      <w:r w:rsidRPr="00A11FE4">
        <w:rPr>
          <w:rFonts w:ascii="Arial" w:hAnsi="Arial" w:cs="Arial"/>
          <w:lang w:val="en-US"/>
        </w:rPr>
        <w:t>Liquid waste</w:t>
      </w:r>
      <w:r w:rsidR="00F4155E">
        <w:rPr>
          <w:rFonts w:ascii="Arial" w:hAnsi="Arial" w:cs="Arial"/>
          <w:lang w:val="en-US"/>
        </w:rPr>
        <w:t>s</w:t>
      </w:r>
      <w:r w:rsidRPr="00A11FE4">
        <w:rPr>
          <w:rFonts w:ascii="Arial" w:hAnsi="Arial" w:cs="Arial"/>
          <w:lang w:val="en-US"/>
        </w:rPr>
        <w:t xml:space="preserve"> such as solvents, organics or acids are to be stored in containers appro</w:t>
      </w:r>
      <w:r w:rsidR="00AF2FAE">
        <w:rPr>
          <w:rFonts w:ascii="Arial" w:hAnsi="Arial" w:cs="Arial"/>
          <w:lang w:val="en-US"/>
        </w:rPr>
        <w:t>ved by the statutory authority</w:t>
      </w:r>
      <w:r w:rsidR="00ED724F">
        <w:rPr>
          <w:rFonts w:ascii="Arial" w:hAnsi="Arial" w:cs="Arial"/>
          <w:lang w:val="en-US"/>
        </w:rPr>
        <w:t xml:space="preserve">.  </w:t>
      </w:r>
      <w:r w:rsidRPr="00A11FE4">
        <w:rPr>
          <w:rFonts w:ascii="Arial" w:hAnsi="Arial" w:cs="Arial"/>
          <w:lang w:val="en-US"/>
        </w:rPr>
        <w:t>The container should be:</w:t>
      </w:r>
    </w:p>
    <w:p w:rsidR="000D3FE7" w:rsidRPr="00A11FE4" w:rsidRDefault="000D3FE7" w:rsidP="00322576">
      <w:pPr>
        <w:numPr>
          <w:ilvl w:val="0"/>
          <w:numId w:val="70"/>
        </w:numPr>
        <w:tabs>
          <w:tab w:val="left" w:pos="1560"/>
        </w:tabs>
        <w:autoSpaceDE w:val="0"/>
        <w:autoSpaceDN w:val="0"/>
        <w:adjustRightInd w:val="0"/>
        <w:ind w:left="1560" w:hanging="480"/>
        <w:rPr>
          <w:rFonts w:ascii="Arial" w:hAnsi="Arial" w:cs="Arial"/>
          <w:lang w:val="en-US"/>
        </w:rPr>
      </w:pPr>
      <w:r w:rsidRPr="00A11FE4">
        <w:rPr>
          <w:rFonts w:ascii="Arial" w:hAnsi="Arial" w:cs="Arial"/>
          <w:lang w:val="en-US"/>
        </w:rPr>
        <w:t>resistant to the chemical contents,</w:t>
      </w:r>
    </w:p>
    <w:p w:rsidR="000D3FE7" w:rsidRPr="00A11FE4" w:rsidRDefault="000D3FE7" w:rsidP="00322576">
      <w:pPr>
        <w:numPr>
          <w:ilvl w:val="0"/>
          <w:numId w:val="70"/>
        </w:numPr>
        <w:tabs>
          <w:tab w:val="left" w:pos="1560"/>
        </w:tabs>
        <w:autoSpaceDE w:val="0"/>
        <w:autoSpaceDN w:val="0"/>
        <w:adjustRightInd w:val="0"/>
        <w:ind w:left="1560" w:hanging="480"/>
        <w:rPr>
          <w:rFonts w:ascii="Arial" w:hAnsi="Arial" w:cs="Arial"/>
          <w:lang w:val="en-US"/>
        </w:rPr>
      </w:pPr>
      <w:r w:rsidRPr="00A11FE4">
        <w:rPr>
          <w:rFonts w:ascii="Arial" w:hAnsi="Arial" w:cs="Arial"/>
          <w:lang w:val="en-US"/>
        </w:rPr>
        <w:t>able to be sealed,</w:t>
      </w:r>
    </w:p>
    <w:p w:rsidR="000D3FE7" w:rsidRPr="00A11FE4" w:rsidRDefault="000D3FE7" w:rsidP="00322576">
      <w:pPr>
        <w:numPr>
          <w:ilvl w:val="0"/>
          <w:numId w:val="70"/>
        </w:numPr>
        <w:tabs>
          <w:tab w:val="left" w:pos="1560"/>
        </w:tabs>
        <w:autoSpaceDE w:val="0"/>
        <w:autoSpaceDN w:val="0"/>
        <w:adjustRightInd w:val="0"/>
        <w:ind w:left="1560" w:hanging="480"/>
        <w:rPr>
          <w:rFonts w:ascii="Arial" w:hAnsi="Arial" w:cs="Arial"/>
          <w:lang w:val="en-US"/>
        </w:rPr>
      </w:pPr>
      <w:r w:rsidRPr="00A11FE4">
        <w:rPr>
          <w:rFonts w:ascii="Arial" w:hAnsi="Arial" w:cs="Arial"/>
          <w:lang w:val="en-US"/>
        </w:rPr>
        <w:t>suitable for transport,</w:t>
      </w:r>
      <w:r w:rsidR="00A67528">
        <w:rPr>
          <w:rFonts w:ascii="Arial" w:hAnsi="Arial" w:cs="Arial"/>
          <w:lang w:val="en-US"/>
        </w:rPr>
        <w:t xml:space="preserve"> and</w:t>
      </w:r>
    </w:p>
    <w:p w:rsidR="000D3FE7" w:rsidRPr="00A11FE4" w:rsidRDefault="000D3FE7" w:rsidP="00322576">
      <w:pPr>
        <w:numPr>
          <w:ilvl w:val="0"/>
          <w:numId w:val="70"/>
        </w:numPr>
        <w:tabs>
          <w:tab w:val="left" w:pos="1560"/>
        </w:tabs>
        <w:autoSpaceDE w:val="0"/>
        <w:autoSpaceDN w:val="0"/>
        <w:adjustRightInd w:val="0"/>
        <w:ind w:left="1560" w:hanging="480"/>
        <w:rPr>
          <w:rFonts w:ascii="Arial" w:hAnsi="Arial" w:cs="Arial"/>
          <w:lang w:val="en-US"/>
        </w:rPr>
      </w:pPr>
      <w:r w:rsidRPr="00A11FE4">
        <w:rPr>
          <w:rFonts w:ascii="Arial" w:hAnsi="Arial" w:cs="Arial"/>
          <w:lang w:val="en-US"/>
        </w:rPr>
        <w:t>no</w:t>
      </w:r>
      <w:r w:rsidR="00AF2FAE">
        <w:rPr>
          <w:rFonts w:ascii="Arial" w:hAnsi="Arial" w:cs="Arial"/>
          <w:lang w:val="en-US"/>
        </w:rPr>
        <w:t>t more than 20 litres capacity</w:t>
      </w:r>
      <w:r w:rsidR="00ED724F">
        <w:rPr>
          <w:rFonts w:ascii="Arial" w:hAnsi="Arial" w:cs="Arial"/>
          <w:lang w:val="en-US"/>
        </w:rPr>
        <w:t xml:space="preserve">.  </w:t>
      </w:r>
      <w:r w:rsidRPr="00A11FE4">
        <w:rPr>
          <w:rFonts w:ascii="Arial" w:hAnsi="Arial" w:cs="Arial"/>
          <w:lang w:val="en-US"/>
        </w:rPr>
        <w:t>Commonly, 15 L Australian Dangerous Goods approved plastic drums are</w:t>
      </w:r>
      <w:r w:rsidR="00F555F1">
        <w:rPr>
          <w:rFonts w:ascii="Arial" w:hAnsi="Arial" w:cs="Arial"/>
          <w:lang w:val="en-US"/>
        </w:rPr>
        <w:t xml:space="preserve"> used.</w:t>
      </w:r>
    </w:p>
    <w:p w:rsidR="000D3FE7" w:rsidRPr="00A11FE4" w:rsidRDefault="000D3FE7" w:rsidP="00322576">
      <w:pPr>
        <w:tabs>
          <w:tab w:val="left" w:pos="720"/>
          <w:tab w:val="left" w:pos="960"/>
          <w:tab w:val="left" w:pos="1320"/>
          <w:tab w:val="left" w:pos="1680"/>
          <w:tab w:val="left" w:pos="2040"/>
        </w:tabs>
        <w:autoSpaceDE w:val="0"/>
        <w:autoSpaceDN w:val="0"/>
        <w:adjustRightInd w:val="0"/>
        <w:rPr>
          <w:rFonts w:ascii="Arial" w:hAnsi="Arial" w:cs="Arial"/>
          <w:lang w:val="en-US"/>
        </w:rPr>
      </w:pPr>
    </w:p>
    <w:p w:rsidR="000D3FE7" w:rsidRPr="00A11FE4" w:rsidRDefault="000D3FE7" w:rsidP="00322576">
      <w:pPr>
        <w:numPr>
          <w:ilvl w:val="0"/>
          <w:numId w:val="66"/>
        </w:numPr>
        <w:tabs>
          <w:tab w:val="clear" w:pos="720"/>
          <w:tab w:val="num" w:pos="1080"/>
          <w:tab w:val="left" w:pos="1320"/>
          <w:tab w:val="left" w:pos="1680"/>
          <w:tab w:val="left" w:pos="2040"/>
        </w:tabs>
        <w:autoSpaceDE w:val="0"/>
        <w:autoSpaceDN w:val="0"/>
        <w:adjustRightInd w:val="0"/>
        <w:ind w:left="1080" w:hanging="1080"/>
        <w:rPr>
          <w:rFonts w:ascii="Arial" w:hAnsi="Arial" w:cs="Arial"/>
          <w:lang w:val="en-US"/>
        </w:rPr>
      </w:pPr>
      <w:r w:rsidRPr="00A11FE4">
        <w:rPr>
          <w:rFonts w:ascii="Arial" w:hAnsi="Arial" w:cs="Arial"/>
          <w:u w:val="single"/>
          <w:lang w:val="en-US"/>
        </w:rPr>
        <w:t>Solid Waste Storage</w:t>
      </w:r>
      <w:r w:rsidRPr="00E351AB">
        <w:rPr>
          <w:rFonts w:ascii="Arial" w:hAnsi="Arial" w:cs="Arial"/>
          <w:lang w:val="en-US"/>
        </w:rPr>
        <w:t>:</w:t>
      </w:r>
      <w:r w:rsidRPr="00E351AB">
        <w:rPr>
          <w:rFonts w:ascii="Arial" w:hAnsi="Arial" w:cs="Arial"/>
          <w:bCs/>
          <w:lang w:val="en-US"/>
        </w:rPr>
        <w:t xml:space="preserve"> </w:t>
      </w:r>
      <w:r w:rsidRPr="00A11FE4">
        <w:rPr>
          <w:rFonts w:ascii="Arial" w:hAnsi="Arial" w:cs="Arial"/>
          <w:lang w:val="en-US"/>
        </w:rPr>
        <w:t>Solid waste and small quantities of hazardous liquid waste should be stored in their original containers prior to disposal.</w:t>
      </w:r>
    </w:p>
    <w:p w:rsidR="000D3FE7" w:rsidRPr="00A11FE4" w:rsidRDefault="000D3FE7" w:rsidP="00322576">
      <w:pPr>
        <w:tabs>
          <w:tab w:val="left" w:pos="720"/>
          <w:tab w:val="left" w:pos="960"/>
          <w:tab w:val="left" w:pos="1320"/>
          <w:tab w:val="left" w:pos="1680"/>
          <w:tab w:val="left" w:pos="2040"/>
        </w:tabs>
        <w:autoSpaceDE w:val="0"/>
        <w:autoSpaceDN w:val="0"/>
        <w:adjustRightInd w:val="0"/>
        <w:ind w:left="720" w:hanging="720"/>
        <w:rPr>
          <w:rFonts w:ascii="Arial" w:hAnsi="Arial" w:cs="Arial"/>
          <w:lang w:val="en-US"/>
        </w:rPr>
      </w:pPr>
    </w:p>
    <w:p w:rsidR="000D3FE7" w:rsidRPr="00A11FE4" w:rsidRDefault="000D3FE7" w:rsidP="00322576">
      <w:pPr>
        <w:numPr>
          <w:ilvl w:val="0"/>
          <w:numId w:val="66"/>
        </w:numPr>
        <w:tabs>
          <w:tab w:val="clear" w:pos="720"/>
          <w:tab w:val="left" w:pos="1080"/>
          <w:tab w:val="left" w:pos="1320"/>
          <w:tab w:val="left" w:pos="1680"/>
          <w:tab w:val="left" w:pos="2040"/>
        </w:tabs>
        <w:autoSpaceDE w:val="0"/>
        <w:autoSpaceDN w:val="0"/>
        <w:adjustRightInd w:val="0"/>
        <w:ind w:left="1080" w:hanging="1080"/>
        <w:rPr>
          <w:rFonts w:ascii="Arial" w:hAnsi="Arial" w:cs="Arial"/>
          <w:lang w:val="en-US"/>
        </w:rPr>
      </w:pPr>
      <w:r w:rsidRPr="00A11FE4">
        <w:rPr>
          <w:rFonts w:ascii="Arial" w:hAnsi="Arial" w:cs="Arial"/>
          <w:u w:val="single"/>
          <w:lang w:val="en-US"/>
        </w:rPr>
        <w:t>Labelling of Waste Containers</w:t>
      </w:r>
      <w:r w:rsidR="00AF2FAE">
        <w:rPr>
          <w:rFonts w:ascii="Arial" w:hAnsi="Arial" w:cs="Arial"/>
          <w:lang w:val="en-US"/>
        </w:rPr>
        <w:t>:</w:t>
      </w:r>
      <w:r w:rsidRPr="00E351AB">
        <w:rPr>
          <w:rFonts w:ascii="Arial" w:hAnsi="Arial" w:cs="Arial"/>
          <w:lang w:val="en-US"/>
        </w:rPr>
        <w:t xml:space="preserve"> </w:t>
      </w:r>
      <w:r w:rsidRPr="00A11FE4">
        <w:rPr>
          <w:rFonts w:ascii="Arial" w:hAnsi="Arial" w:cs="Arial"/>
          <w:lang w:val="en-US"/>
        </w:rPr>
        <w:t>Waste containers must be clearly labelled with the:</w:t>
      </w:r>
    </w:p>
    <w:p w:rsidR="000D3FE7" w:rsidRPr="00A11FE4" w:rsidRDefault="000D3FE7" w:rsidP="00322576">
      <w:pPr>
        <w:tabs>
          <w:tab w:val="left" w:pos="1560"/>
          <w:tab w:val="left" w:pos="2040"/>
        </w:tabs>
        <w:autoSpaceDE w:val="0"/>
        <w:autoSpaceDN w:val="0"/>
        <w:adjustRightInd w:val="0"/>
        <w:ind w:left="1560" w:hanging="480"/>
        <w:rPr>
          <w:rFonts w:ascii="Arial" w:hAnsi="Arial" w:cs="Arial"/>
          <w:lang w:val="en-US"/>
        </w:rPr>
      </w:pPr>
      <w:r w:rsidRPr="00A11FE4">
        <w:rPr>
          <w:rFonts w:ascii="Arial" w:hAnsi="Arial" w:cs="Arial"/>
          <w:lang w:val="en-US"/>
        </w:rPr>
        <w:t>(i)</w:t>
      </w:r>
      <w:r w:rsidRPr="00A11FE4">
        <w:rPr>
          <w:rFonts w:ascii="Arial" w:hAnsi="Arial" w:cs="Arial"/>
          <w:lang w:val="en-US"/>
        </w:rPr>
        <w:tab/>
        <w:t>nature of contents,</w:t>
      </w:r>
    </w:p>
    <w:p w:rsidR="000D3FE7" w:rsidRPr="00A11FE4" w:rsidRDefault="000D3FE7" w:rsidP="00322576">
      <w:pPr>
        <w:numPr>
          <w:ilvl w:val="0"/>
          <w:numId w:val="73"/>
        </w:numPr>
        <w:tabs>
          <w:tab w:val="clear" w:pos="1440"/>
          <w:tab w:val="left" w:pos="1560"/>
          <w:tab w:val="left" w:pos="2040"/>
        </w:tabs>
        <w:autoSpaceDE w:val="0"/>
        <w:autoSpaceDN w:val="0"/>
        <w:adjustRightInd w:val="0"/>
        <w:ind w:left="1560" w:hanging="480"/>
        <w:rPr>
          <w:rFonts w:ascii="Arial" w:hAnsi="Arial" w:cs="Arial"/>
          <w:lang w:val="en-US"/>
        </w:rPr>
      </w:pPr>
      <w:r w:rsidRPr="00A11FE4">
        <w:rPr>
          <w:rFonts w:ascii="Arial" w:hAnsi="Arial" w:cs="Arial"/>
          <w:lang w:val="en-US"/>
        </w:rPr>
        <w:lastRenderedPageBreak/>
        <w:t>date,</w:t>
      </w:r>
    </w:p>
    <w:p w:rsidR="000D3FE7" w:rsidRPr="00A11FE4" w:rsidRDefault="000D3FE7" w:rsidP="00322576">
      <w:pPr>
        <w:numPr>
          <w:ilvl w:val="0"/>
          <w:numId w:val="73"/>
        </w:numPr>
        <w:tabs>
          <w:tab w:val="clear" w:pos="1440"/>
          <w:tab w:val="left" w:pos="1560"/>
          <w:tab w:val="left" w:pos="2040"/>
        </w:tabs>
        <w:autoSpaceDE w:val="0"/>
        <w:autoSpaceDN w:val="0"/>
        <w:adjustRightInd w:val="0"/>
        <w:ind w:left="1560" w:hanging="480"/>
        <w:rPr>
          <w:rFonts w:ascii="Arial" w:hAnsi="Arial" w:cs="Arial"/>
          <w:lang w:val="en-US"/>
        </w:rPr>
      </w:pPr>
      <w:r w:rsidRPr="00A11FE4">
        <w:rPr>
          <w:rFonts w:ascii="Arial" w:hAnsi="Arial" w:cs="Arial"/>
          <w:lang w:val="en-US"/>
        </w:rPr>
        <w:t>name of the person responsible for the waste,</w:t>
      </w:r>
    </w:p>
    <w:p w:rsidR="000D3FE7" w:rsidRPr="00A11FE4" w:rsidRDefault="000D3FE7" w:rsidP="00322576">
      <w:pPr>
        <w:numPr>
          <w:ilvl w:val="0"/>
          <w:numId w:val="73"/>
        </w:numPr>
        <w:tabs>
          <w:tab w:val="clear" w:pos="1440"/>
          <w:tab w:val="left" w:pos="1560"/>
          <w:tab w:val="left" w:pos="2040"/>
        </w:tabs>
        <w:autoSpaceDE w:val="0"/>
        <w:autoSpaceDN w:val="0"/>
        <w:adjustRightInd w:val="0"/>
        <w:ind w:left="1560" w:hanging="480"/>
        <w:rPr>
          <w:rFonts w:ascii="Arial" w:hAnsi="Arial" w:cs="Arial"/>
          <w:lang w:val="en-US"/>
        </w:rPr>
      </w:pPr>
      <w:r w:rsidRPr="00A11FE4">
        <w:rPr>
          <w:rFonts w:ascii="Arial" w:hAnsi="Arial" w:cs="Arial"/>
          <w:lang w:val="en-US"/>
        </w:rPr>
        <w:t>the School/Department/Unit generating the waste,</w:t>
      </w:r>
    </w:p>
    <w:p w:rsidR="000D3FE7" w:rsidRPr="00A11FE4" w:rsidRDefault="000D3FE7" w:rsidP="00322576">
      <w:pPr>
        <w:tabs>
          <w:tab w:val="left" w:pos="1560"/>
          <w:tab w:val="left" w:pos="2040"/>
        </w:tabs>
        <w:autoSpaceDE w:val="0"/>
        <w:autoSpaceDN w:val="0"/>
        <w:adjustRightInd w:val="0"/>
        <w:ind w:left="1560" w:hanging="480"/>
        <w:rPr>
          <w:rFonts w:ascii="Arial" w:hAnsi="Arial" w:cs="Arial"/>
          <w:lang w:val="en-US"/>
        </w:rPr>
      </w:pPr>
      <w:r w:rsidRPr="00A11FE4">
        <w:rPr>
          <w:rFonts w:ascii="Arial" w:hAnsi="Arial" w:cs="Arial"/>
          <w:lang w:val="en-US"/>
        </w:rPr>
        <w:t>(v)</w:t>
      </w:r>
      <w:r w:rsidRPr="00A11FE4">
        <w:rPr>
          <w:rFonts w:ascii="Arial" w:hAnsi="Arial" w:cs="Arial"/>
          <w:lang w:val="en-US"/>
        </w:rPr>
        <w:tab/>
        <w:t>quantity disposed of.</w:t>
      </w:r>
    </w:p>
    <w:p w:rsidR="000D3FE7" w:rsidRPr="00A11FE4" w:rsidRDefault="000D3FE7" w:rsidP="00322576">
      <w:pPr>
        <w:tabs>
          <w:tab w:val="left" w:pos="720"/>
          <w:tab w:val="left" w:pos="1080"/>
          <w:tab w:val="left" w:pos="1320"/>
          <w:tab w:val="left" w:pos="1680"/>
          <w:tab w:val="left" w:pos="2040"/>
        </w:tabs>
        <w:autoSpaceDE w:val="0"/>
        <w:autoSpaceDN w:val="0"/>
        <w:adjustRightInd w:val="0"/>
        <w:ind w:left="1080" w:hanging="1080"/>
        <w:rPr>
          <w:rFonts w:ascii="Arial" w:hAnsi="Arial" w:cs="Arial"/>
          <w:lang w:val="en-US"/>
        </w:rPr>
      </w:pPr>
    </w:p>
    <w:p w:rsidR="000D3FE7" w:rsidRPr="00A11FE4" w:rsidRDefault="000D3FE7" w:rsidP="00322576">
      <w:pPr>
        <w:numPr>
          <w:ilvl w:val="0"/>
          <w:numId w:val="66"/>
        </w:numPr>
        <w:tabs>
          <w:tab w:val="clear" w:pos="720"/>
          <w:tab w:val="left" w:pos="1080"/>
          <w:tab w:val="left" w:pos="1680"/>
          <w:tab w:val="left" w:pos="2040"/>
        </w:tabs>
        <w:autoSpaceDE w:val="0"/>
        <w:autoSpaceDN w:val="0"/>
        <w:adjustRightInd w:val="0"/>
        <w:ind w:left="1080" w:hanging="1080"/>
        <w:rPr>
          <w:rFonts w:ascii="Arial" w:hAnsi="Arial" w:cs="Arial"/>
          <w:lang w:val="en-US"/>
        </w:rPr>
      </w:pPr>
      <w:r w:rsidRPr="00A11FE4">
        <w:rPr>
          <w:rFonts w:ascii="Arial" w:hAnsi="Arial" w:cs="Arial"/>
          <w:u w:val="single"/>
          <w:lang w:val="en-US"/>
        </w:rPr>
        <w:t>Compatibility</w:t>
      </w:r>
      <w:r w:rsidRPr="00E351AB">
        <w:rPr>
          <w:rFonts w:ascii="Arial" w:hAnsi="Arial" w:cs="Arial"/>
          <w:lang w:val="en-US"/>
        </w:rPr>
        <w:t>:</w:t>
      </w:r>
      <w:r w:rsidR="00E351AB" w:rsidRPr="00E351AB">
        <w:rPr>
          <w:rFonts w:ascii="Arial" w:hAnsi="Arial" w:cs="Arial"/>
          <w:bCs/>
          <w:lang w:val="en-US"/>
        </w:rPr>
        <w:t xml:space="preserve"> </w:t>
      </w:r>
      <w:r w:rsidRPr="00A11FE4">
        <w:rPr>
          <w:rFonts w:ascii="Arial" w:hAnsi="Arial" w:cs="Arial"/>
          <w:lang w:val="en-US"/>
        </w:rPr>
        <w:t>Only compatible substances should be packed in the same container.</w:t>
      </w:r>
    </w:p>
    <w:p w:rsidR="000D3FE7" w:rsidRPr="00A11FE4" w:rsidRDefault="000D3FE7" w:rsidP="00322576">
      <w:pPr>
        <w:tabs>
          <w:tab w:val="left" w:pos="720"/>
          <w:tab w:val="left" w:pos="960"/>
          <w:tab w:val="left" w:pos="1320"/>
          <w:tab w:val="left" w:pos="1680"/>
          <w:tab w:val="left" w:pos="2040"/>
        </w:tabs>
        <w:autoSpaceDE w:val="0"/>
        <w:autoSpaceDN w:val="0"/>
        <w:adjustRightInd w:val="0"/>
        <w:ind w:left="720" w:hanging="720"/>
        <w:rPr>
          <w:rFonts w:ascii="Arial" w:hAnsi="Arial" w:cs="Arial"/>
          <w:lang w:val="en-US"/>
        </w:rPr>
      </w:pPr>
    </w:p>
    <w:p w:rsidR="000D3FE7" w:rsidRPr="00A11FE4" w:rsidRDefault="000D3FE7" w:rsidP="00322576">
      <w:pPr>
        <w:numPr>
          <w:ilvl w:val="0"/>
          <w:numId w:val="66"/>
        </w:numPr>
        <w:tabs>
          <w:tab w:val="clear" w:pos="720"/>
          <w:tab w:val="left" w:pos="1080"/>
          <w:tab w:val="left" w:pos="1680"/>
          <w:tab w:val="left" w:pos="2040"/>
        </w:tabs>
        <w:autoSpaceDE w:val="0"/>
        <w:autoSpaceDN w:val="0"/>
        <w:adjustRightInd w:val="0"/>
        <w:ind w:left="1080" w:hanging="1080"/>
        <w:rPr>
          <w:rFonts w:ascii="Arial" w:hAnsi="Arial" w:cs="Arial"/>
          <w:lang w:val="en-US"/>
        </w:rPr>
      </w:pPr>
      <w:r w:rsidRPr="00A11FE4">
        <w:rPr>
          <w:rFonts w:ascii="Arial" w:hAnsi="Arial" w:cs="Arial"/>
          <w:u w:val="single"/>
          <w:lang w:val="en-US"/>
        </w:rPr>
        <w:t>Segregation of waste containers</w:t>
      </w:r>
      <w:r w:rsidRPr="00E351AB">
        <w:rPr>
          <w:rFonts w:ascii="Arial" w:hAnsi="Arial" w:cs="Arial"/>
          <w:lang w:val="en-US"/>
        </w:rPr>
        <w:t>:</w:t>
      </w:r>
      <w:r w:rsidR="00E351AB" w:rsidRPr="00E351AB">
        <w:rPr>
          <w:rFonts w:ascii="Arial" w:hAnsi="Arial" w:cs="Arial"/>
          <w:bCs/>
          <w:lang w:val="en-US"/>
        </w:rPr>
        <w:t xml:space="preserve"> </w:t>
      </w:r>
      <w:r w:rsidRPr="00A11FE4">
        <w:rPr>
          <w:rFonts w:ascii="Arial" w:hAnsi="Arial" w:cs="Arial"/>
          <w:lang w:val="en-US"/>
        </w:rPr>
        <w:t>When storing hazardous waste containers they should be segregated if necessary and stored in accordance with statutory requirements.</w:t>
      </w:r>
    </w:p>
    <w:p w:rsidR="000D3FE7" w:rsidRPr="00C300C8" w:rsidRDefault="000D3FE7" w:rsidP="00322576">
      <w:pPr>
        <w:tabs>
          <w:tab w:val="left" w:pos="720"/>
          <w:tab w:val="left" w:pos="960"/>
          <w:tab w:val="left" w:pos="1320"/>
          <w:tab w:val="left" w:pos="1680"/>
          <w:tab w:val="left" w:pos="2040"/>
        </w:tabs>
        <w:autoSpaceDE w:val="0"/>
        <w:autoSpaceDN w:val="0"/>
        <w:adjustRightInd w:val="0"/>
        <w:rPr>
          <w:rFonts w:ascii="Arial" w:hAnsi="Arial" w:cs="Arial"/>
          <w:bCs/>
          <w:lang w:val="en-US"/>
        </w:rPr>
      </w:pPr>
    </w:p>
    <w:p w:rsidR="00C300C8" w:rsidRPr="00C300C8" w:rsidRDefault="00C300C8" w:rsidP="00322576">
      <w:pPr>
        <w:tabs>
          <w:tab w:val="left" w:pos="720"/>
          <w:tab w:val="left" w:pos="960"/>
          <w:tab w:val="left" w:pos="1320"/>
          <w:tab w:val="left" w:pos="1680"/>
          <w:tab w:val="left" w:pos="2040"/>
        </w:tabs>
        <w:autoSpaceDE w:val="0"/>
        <w:autoSpaceDN w:val="0"/>
        <w:adjustRightInd w:val="0"/>
        <w:rPr>
          <w:rFonts w:ascii="Arial" w:hAnsi="Arial" w:cs="Arial"/>
          <w:bCs/>
          <w:lang w:val="en-US"/>
        </w:rPr>
      </w:pPr>
    </w:p>
    <w:p w:rsidR="000D3FE7" w:rsidRPr="00A11FE4" w:rsidRDefault="000D3FE7" w:rsidP="00322576">
      <w:pPr>
        <w:pStyle w:val="Heading2"/>
        <w:numPr>
          <w:ilvl w:val="0"/>
          <w:numId w:val="0"/>
        </w:numPr>
        <w:tabs>
          <w:tab w:val="left" w:pos="1080"/>
        </w:tabs>
        <w:rPr>
          <w:color w:val="000000"/>
          <w:u w:val="single"/>
        </w:rPr>
      </w:pPr>
      <w:bookmarkStart w:id="295" w:name="_16.6_Clinical_and_Biological_Waste"/>
      <w:bookmarkStart w:id="296" w:name="_Toc151277045"/>
      <w:bookmarkEnd w:id="295"/>
      <w:r w:rsidRPr="004D536D">
        <w:rPr>
          <w:color w:val="000000"/>
          <w:u w:val="single"/>
        </w:rPr>
        <w:t>16.6</w:t>
      </w:r>
      <w:r w:rsidRPr="001C7B87">
        <w:rPr>
          <w:color w:val="000000"/>
        </w:rPr>
        <w:tab/>
      </w:r>
      <w:r w:rsidRPr="00A11FE4">
        <w:rPr>
          <w:color w:val="000000"/>
          <w:u w:val="single"/>
        </w:rPr>
        <w:t>Clinical and Biological Waste</w:t>
      </w:r>
      <w:bookmarkEnd w:id="296"/>
    </w:p>
    <w:p w:rsidR="000D3FE7" w:rsidRPr="00A11FE4" w:rsidRDefault="000D3FE7" w:rsidP="00322576">
      <w:pPr>
        <w:pStyle w:val="Default"/>
        <w:tabs>
          <w:tab w:val="left" w:pos="960"/>
          <w:tab w:val="left" w:pos="1320"/>
          <w:tab w:val="left" w:pos="1680"/>
          <w:tab w:val="left" w:pos="2040"/>
        </w:tabs>
        <w:autoSpaceDE/>
        <w:autoSpaceDN/>
        <w:adjustRightInd/>
        <w:spacing w:before="100" w:beforeAutospacing="1" w:after="100" w:afterAutospacing="1"/>
        <w:rPr>
          <w:lang w:val="en-AU"/>
        </w:rPr>
      </w:pPr>
      <w:r w:rsidRPr="00A11FE4">
        <w:rPr>
          <w:lang w:val="en-AU"/>
        </w:rPr>
        <w:t>Clinical and biological waste</w:t>
      </w:r>
      <w:r w:rsidR="000F6527">
        <w:rPr>
          <w:lang w:val="en-AU"/>
        </w:rPr>
        <w:t xml:space="preserve"> (known as </w:t>
      </w:r>
      <w:hyperlink r:id="rId291" w:history="1">
        <w:r w:rsidR="000F6527" w:rsidRPr="000F6527">
          <w:rPr>
            <w:rStyle w:val="Hyperlink"/>
            <w:lang w:val="en-AU"/>
          </w:rPr>
          <w:t>clinical and related waste</w:t>
        </w:r>
      </w:hyperlink>
      <w:r w:rsidR="000F6527">
        <w:rPr>
          <w:lang w:val="en-AU"/>
        </w:rPr>
        <w:t>)</w:t>
      </w:r>
      <w:r w:rsidRPr="00A11FE4">
        <w:rPr>
          <w:lang w:val="en-AU"/>
        </w:rPr>
        <w:t xml:space="preserve"> has the potential to cause injur</w:t>
      </w:r>
      <w:r w:rsidR="00AF2FAE">
        <w:rPr>
          <w:lang w:val="en-AU"/>
        </w:rPr>
        <w:t>y, infection or public offence</w:t>
      </w:r>
      <w:r w:rsidR="00ED724F">
        <w:rPr>
          <w:lang w:val="en-AU"/>
        </w:rPr>
        <w:t xml:space="preserve">.  </w:t>
      </w:r>
      <w:r w:rsidRPr="00A11FE4">
        <w:rPr>
          <w:lang w:val="en-AU"/>
        </w:rPr>
        <w:t>Clinical and biological wastes fall into the non-liquid wastes category and must be disposed of at the point of generation</w:t>
      </w:r>
      <w:r w:rsidR="00ED724F">
        <w:rPr>
          <w:lang w:val="en-AU"/>
        </w:rPr>
        <w:t xml:space="preserve">.  </w:t>
      </w:r>
    </w:p>
    <w:p w:rsidR="000D3FE7" w:rsidRPr="00A11FE4" w:rsidRDefault="000D3FE7" w:rsidP="00322576">
      <w:pPr>
        <w:tabs>
          <w:tab w:val="left" w:pos="960"/>
          <w:tab w:val="left" w:pos="1320"/>
          <w:tab w:val="left" w:pos="1680"/>
          <w:tab w:val="left" w:pos="2040"/>
        </w:tabs>
        <w:spacing w:before="100" w:beforeAutospacing="1" w:after="100" w:afterAutospacing="1"/>
        <w:rPr>
          <w:rFonts w:ascii="Arial" w:hAnsi="Arial" w:cs="Arial"/>
          <w:color w:val="000000"/>
        </w:rPr>
      </w:pPr>
      <w:r w:rsidRPr="00A11FE4">
        <w:rPr>
          <w:rFonts w:ascii="Arial" w:hAnsi="Arial" w:cs="Arial"/>
          <w:color w:val="000000"/>
        </w:rPr>
        <w:t>Clinical and biological waste includes:</w:t>
      </w:r>
    </w:p>
    <w:p w:rsidR="000D3FE7" w:rsidRPr="00A11FE4" w:rsidRDefault="000D3FE7" w:rsidP="00322576">
      <w:pPr>
        <w:numPr>
          <w:ilvl w:val="0"/>
          <w:numId w:val="84"/>
        </w:numPr>
        <w:tabs>
          <w:tab w:val="clear" w:pos="780"/>
          <w:tab w:val="left" w:pos="1080"/>
          <w:tab w:val="left" w:pos="1680"/>
          <w:tab w:val="left" w:pos="2040"/>
        </w:tabs>
        <w:spacing w:before="100" w:beforeAutospacing="1" w:after="100" w:afterAutospacing="1"/>
        <w:ind w:left="1080" w:hanging="1080"/>
        <w:rPr>
          <w:rFonts w:ascii="Arial" w:hAnsi="Arial" w:cs="Arial"/>
          <w:color w:val="000000"/>
        </w:rPr>
      </w:pPr>
      <w:r w:rsidRPr="00A11FE4">
        <w:rPr>
          <w:rFonts w:ascii="Arial" w:hAnsi="Arial" w:cs="Arial"/>
          <w:color w:val="000000"/>
        </w:rPr>
        <w:t>specimens or samples of human origin (e.g. blood, body fluids, tissues and other clinical samples, swabs, bandages, wound dressings etc);</w:t>
      </w:r>
    </w:p>
    <w:p w:rsidR="000D3FE7" w:rsidRPr="00A11FE4" w:rsidRDefault="000D3FE7" w:rsidP="00322576">
      <w:pPr>
        <w:numPr>
          <w:ilvl w:val="0"/>
          <w:numId w:val="84"/>
        </w:numPr>
        <w:tabs>
          <w:tab w:val="clear" w:pos="780"/>
          <w:tab w:val="left" w:pos="1080"/>
          <w:tab w:val="left" w:pos="1680"/>
          <w:tab w:val="left" w:pos="2040"/>
        </w:tabs>
        <w:spacing w:before="100" w:beforeAutospacing="1" w:after="100" w:afterAutospacing="1"/>
        <w:ind w:left="1080" w:hanging="1080"/>
        <w:rPr>
          <w:rFonts w:ascii="Arial" w:hAnsi="Arial" w:cs="Arial"/>
          <w:color w:val="000000"/>
        </w:rPr>
      </w:pPr>
      <w:r w:rsidRPr="00A11FE4">
        <w:rPr>
          <w:rFonts w:ascii="Arial" w:hAnsi="Arial" w:cs="Arial"/>
          <w:color w:val="000000"/>
        </w:rPr>
        <w:t>animal waste (e.g. animal tissue and remains, carcasses, bedding and other materials from infected animals etc);</w:t>
      </w:r>
    </w:p>
    <w:p w:rsidR="000D3FE7" w:rsidRPr="00A11FE4" w:rsidRDefault="000D3FE7" w:rsidP="00322576">
      <w:pPr>
        <w:numPr>
          <w:ilvl w:val="0"/>
          <w:numId w:val="84"/>
        </w:numPr>
        <w:tabs>
          <w:tab w:val="clear" w:pos="780"/>
          <w:tab w:val="left" w:pos="1080"/>
          <w:tab w:val="left" w:pos="1680"/>
          <w:tab w:val="left" w:pos="2040"/>
        </w:tabs>
        <w:spacing w:before="100" w:beforeAutospacing="1" w:after="100" w:afterAutospacing="1"/>
        <w:ind w:left="1080" w:hanging="1080"/>
        <w:rPr>
          <w:rFonts w:ascii="Arial" w:hAnsi="Arial" w:cs="Arial"/>
          <w:color w:val="000000"/>
        </w:rPr>
      </w:pPr>
      <w:r w:rsidRPr="00A11FE4">
        <w:rPr>
          <w:rFonts w:ascii="Arial" w:hAnsi="Arial" w:cs="Arial"/>
          <w:color w:val="000000"/>
        </w:rPr>
        <w:t>microbiological waste (e.g. petri-dish and other micro-organism cultures, cell culture materials etc);</w:t>
      </w:r>
    </w:p>
    <w:p w:rsidR="003E5F17" w:rsidRDefault="000D3FE7" w:rsidP="00322576">
      <w:pPr>
        <w:numPr>
          <w:ilvl w:val="0"/>
          <w:numId w:val="84"/>
        </w:numPr>
        <w:tabs>
          <w:tab w:val="clear" w:pos="780"/>
          <w:tab w:val="left" w:pos="1080"/>
          <w:tab w:val="left" w:pos="1680"/>
          <w:tab w:val="left" w:pos="2040"/>
        </w:tabs>
        <w:spacing w:before="100" w:beforeAutospacing="1" w:after="100" w:afterAutospacing="1"/>
        <w:ind w:left="1080" w:hanging="1080"/>
        <w:rPr>
          <w:rFonts w:ascii="Arial" w:hAnsi="Arial" w:cs="Arial"/>
          <w:color w:val="000000"/>
        </w:rPr>
      </w:pPr>
      <w:r w:rsidRPr="00A11FE4">
        <w:rPr>
          <w:rFonts w:ascii="Arial" w:hAnsi="Arial" w:cs="Arial"/>
          <w:color w:val="000000"/>
        </w:rPr>
        <w:t>recombinant DNA waste</w:t>
      </w:r>
      <w:r w:rsidR="003E5F17" w:rsidRPr="0029147F">
        <w:rPr>
          <w:rFonts w:ascii="Arial" w:hAnsi="Arial" w:cs="Arial"/>
        </w:rPr>
        <w:t>, genetically m</w:t>
      </w:r>
      <w:r w:rsidR="00283A02" w:rsidRPr="0029147F">
        <w:rPr>
          <w:rFonts w:ascii="Arial" w:hAnsi="Arial" w:cs="Arial"/>
        </w:rPr>
        <w:t>odified</w:t>
      </w:r>
      <w:r w:rsidR="003E5F17" w:rsidRPr="0029147F">
        <w:rPr>
          <w:rFonts w:ascii="Arial" w:hAnsi="Arial" w:cs="Arial"/>
        </w:rPr>
        <w:t xml:space="preserve"> organisms and materials:</w:t>
      </w:r>
    </w:p>
    <w:p w:rsidR="000D3FE7" w:rsidRPr="00A11FE4" w:rsidRDefault="000D3FE7" w:rsidP="00322576">
      <w:pPr>
        <w:numPr>
          <w:ilvl w:val="0"/>
          <w:numId w:val="84"/>
        </w:numPr>
        <w:tabs>
          <w:tab w:val="clear" w:pos="780"/>
          <w:tab w:val="left" w:pos="1080"/>
          <w:tab w:val="left" w:pos="1680"/>
          <w:tab w:val="left" w:pos="2040"/>
        </w:tabs>
        <w:spacing w:before="100" w:beforeAutospacing="1" w:after="100" w:afterAutospacing="1"/>
        <w:ind w:left="1080" w:hanging="1080"/>
        <w:rPr>
          <w:rFonts w:ascii="Arial" w:hAnsi="Arial" w:cs="Arial"/>
          <w:color w:val="000000"/>
        </w:rPr>
      </w:pPr>
      <w:r w:rsidRPr="00A11FE4">
        <w:rPr>
          <w:rFonts w:ascii="Arial" w:hAnsi="Arial" w:cs="Arial"/>
          <w:color w:val="000000"/>
        </w:rPr>
        <w:t>quarantine waste from imported biological material;</w:t>
      </w:r>
      <w:r w:rsidR="003E5F17">
        <w:rPr>
          <w:rFonts w:ascii="Arial" w:hAnsi="Arial" w:cs="Arial"/>
          <w:color w:val="000000"/>
        </w:rPr>
        <w:t xml:space="preserve"> </w:t>
      </w:r>
    </w:p>
    <w:p w:rsidR="000D3FE7" w:rsidRPr="0029147F" w:rsidRDefault="000D3FE7" w:rsidP="00322576">
      <w:pPr>
        <w:numPr>
          <w:ilvl w:val="0"/>
          <w:numId w:val="84"/>
        </w:numPr>
        <w:tabs>
          <w:tab w:val="clear" w:pos="780"/>
          <w:tab w:val="left" w:pos="1080"/>
          <w:tab w:val="left" w:pos="1680"/>
          <w:tab w:val="left" w:pos="2040"/>
        </w:tabs>
        <w:spacing w:before="100" w:beforeAutospacing="1" w:after="100" w:afterAutospacing="1"/>
        <w:ind w:left="1080" w:hanging="1080"/>
        <w:rPr>
          <w:rFonts w:ascii="Arial" w:hAnsi="Arial" w:cs="Arial"/>
        </w:rPr>
      </w:pPr>
      <w:r w:rsidRPr="0029147F">
        <w:rPr>
          <w:rFonts w:ascii="Arial" w:hAnsi="Arial" w:cs="Arial"/>
        </w:rPr>
        <w:t>sharps waste (e.g. needles, syringes, scalpels, lancets, contaminated broken glass);</w:t>
      </w:r>
    </w:p>
    <w:p w:rsidR="003E5F17" w:rsidRPr="0029147F" w:rsidRDefault="003E5F17" w:rsidP="00322576">
      <w:pPr>
        <w:numPr>
          <w:ilvl w:val="0"/>
          <w:numId w:val="84"/>
        </w:numPr>
        <w:tabs>
          <w:tab w:val="clear" w:pos="780"/>
          <w:tab w:val="left" w:pos="1080"/>
          <w:tab w:val="left" w:pos="1680"/>
          <w:tab w:val="left" w:pos="2040"/>
        </w:tabs>
        <w:spacing w:before="100" w:beforeAutospacing="1" w:after="100" w:afterAutospacing="1"/>
        <w:ind w:left="1080" w:hanging="1080"/>
        <w:rPr>
          <w:rFonts w:ascii="Arial" w:hAnsi="Arial" w:cs="Arial"/>
        </w:rPr>
      </w:pPr>
      <w:r w:rsidRPr="0029147F">
        <w:rPr>
          <w:rFonts w:ascii="Arial" w:hAnsi="Arial" w:cs="Arial"/>
        </w:rPr>
        <w:t xml:space="preserve">cytotoxic </w:t>
      </w:r>
      <w:r w:rsidR="00283A02" w:rsidRPr="0029147F">
        <w:rPr>
          <w:rFonts w:ascii="Arial" w:hAnsi="Arial" w:cs="Arial"/>
        </w:rPr>
        <w:t xml:space="preserve">and pharmaceutical </w:t>
      </w:r>
      <w:r w:rsidRPr="0029147F">
        <w:rPr>
          <w:rFonts w:ascii="Arial" w:hAnsi="Arial" w:cs="Arial"/>
        </w:rPr>
        <w:t>waste</w:t>
      </w:r>
      <w:r w:rsidR="00BD3E0E" w:rsidRPr="0029147F">
        <w:rPr>
          <w:rFonts w:ascii="Arial" w:hAnsi="Arial" w:cs="Arial"/>
        </w:rPr>
        <w:t xml:space="preserve"> (any material that is destructive to cells or inhibits reproduction of cells eg carcinogens, mutagens and teratogens)</w:t>
      </w:r>
      <w:r w:rsidRPr="0029147F">
        <w:rPr>
          <w:rFonts w:ascii="Arial" w:hAnsi="Arial" w:cs="Arial"/>
        </w:rPr>
        <w:t>;</w:t>
      </w:r>
    </w:p>
    <w:p w:rsidR="00EB142A" w:rsidRDefault="000D3FE7" w:rsidP="00322576">
      <w:pPr>
        <w:tabs>
          <w:tab w:val="left" w:pos="960"/>
          <w:tab w:val="left" w:pos="1320"/>
          <w:tab w:val="left" w:pos="1680"/>
          <w:tab w:val="left" w:pos="2040"/>
        </w:tabs>
        <w:spacing w:before="100" w:beforeAutospacing="1" w:after="100" w:afterAutospacing="1"/>
        <w:rPr>
          <w:rFonts w:ascii="Arial" w:hAnsi="Arial" w:cs="Arial"/>
          <w:i/>
        </w:rPr>
      </w:pPr>
      <w:r w:rsidRPr="00A11FE4">
        <w:rPr>
          <w:rFonts w:ascii="Arial" w:hAnsi="Arial" w:cs="Arial"/>
          <w:color w:val="000000"/>
        </w:rPr>
        <w:lastRenderedPageBreak/>
        <w:t xml:space="preserve">A local waste management plan for the disposal of clinical and biological waste should be developed in accordance with </w:t>
      </w:r>
      <w:r w:rsidR="00EB142A">
        <w:rPr>
          <w:rFonts w:ascii="Arial" w:hAnsi="Arial" w:cs="Arial"/>
          <w:color w:val="000000"/>
        </w:rPr>
        <w:t xml:space="preserve">the </w:t>
      </w:r>
      <w:hyperlink r:id="rId292" w:history="1">
        <w:r w:rsidR="00EB142A" w:rsidRPr="00EB142A">
          <w:rPr>
            <w:rStyle w:val="Hyperlink"/>
            <w:rFonts w:ascii="Arial" w:hAnsi="Arial" w:cs="Arial"/>
          </w:rPr>
          <w:t>Waste Classification Guidelines</w:t>
        </w:r>
      </w:hyperlink>
      <w:r w:rsidR="00EB142A">
        <w:rPr>
          <w:rFonts w:ascii="Arial" w:hAnsi="Arial" w:cs="Arial"/>
        </w:rPr>
        <w:t xml:space="preserve">, </w:t>
      </w:r>
      <w:hyperlink r:id="rId293" w:history="1">
        <w:r w:rsidRPr="00864018">
          <w:rPr>
            <w:rStyle w:val="Hyperlink"/>
            <w:rFonts w:ascii="Arial" w:hAnsi="Arial" w:cs="Arial"/>
            <w:i/>
          </w:rPr>
          <w:t>AS/NZS 2243.3 (2002)</w:t>
        </w:r>
      </w:hyperlink>
      <w:r w:rsidR="00D87FB1">
        <w:rPr>
          <w:rFonts w:ascii="Arial" w:hAnsi="Arial" w:cs="Arial"/>
        </w:rPr>
        <w:t xml:space="preserve"> (S</w:t>
      </w:r>
      <w:r w:rsidR="00EB142A">
        <w:rPr>
          <w:rFonts w:ascii="Arial" w:hAnsi="Arial" w:cs="Arial"/>
        </w:rPr>
        <w:t>ection 9) and</w:t>
      </w:r>
      <w:r w:rsidR="008236FA" w:rsidRPr="00A11FE4">
        <w:rPr>
          <w:rFonts w:ascii="Arial" w:hAnsi="Arial" w:cs="Arial"/>
        </w:rPr>
        <w:t xml:space="preserve"> </w:t>
      </w:r>
      <w:hyperlink r:id="rId294" w:history="1">
        <w:r w:rsidR="008236FA" w:rsidRPr="009A7C83">
          <w:rPr>
            <w:rStyle w:val="Hyperlink"/>
            <w:rFonts w:ascii="Arial" w:hAnsi="Arial" w:cs="Arial"/>
            <w:i/>
          </w:rPr>
          <w:t>Waste Management Guidelines for Health Care Facilities</w:t>
        </w:r>
        <w:r w:rsidR="008236FA" w:rsidRPr="009A7C83">
          <w:rPr>
            <w:rStyle w:val="Hyperlink"/>
            <w:rFonts w:ascii="Arial" w:hAnsi="Arial" w:cs="Arial"/>
          </w:rPr>
          <w:t xml:space="preserve"> </w:t>
        </w:r>
      </w:hyperlink>
      <w:r w:rsidR="00EB142A">
        <w:rPr>
          <w:rFonts w:ascii="Arial" w:hAnsi="Arial" w:cs="Arial"/>
        </w:rPr>
        <w:t>.</w:t>
      </w:r>
    </w:p>
    <w:p w:rsidR="000D3FE7" w:rsidRPr="00A11FE4" w:rsidRDefault="000D3FE7" w:rsidP="00322576">
      <w:pPr>
        <w:tabs>
          <w:tab w:val="left" w:pos="960"/>
          <w:tab w:val="left" w:pos="1320"/>
          <w:tab w:val="left" w:pos="1680"/>
          <w:tab w:val="left" w:pos="2040"/>
        </w:tabs>
        <w:spacing w:before="100" w:beforeAutospacing="1" w:after="100" w:afterAutospacing="1"/>
        <w:rPr>
          <w:rFonts w:ascii="Arial" w:hAnsi="Arial" w:cs="Arial"/>
        </w:rPr>
      </w:pPr>
      <w:r w:rsidRPr="00A11FE4">
        <w:rPr>
          <w:rFonts w:ascii="Arial" w:hAnsi="Arial" w:cs="Arial"/>
        </w:rPr>
        <w:t>Standard operating procedures</w:t>
      </w:r>
      <w:r w:rsidR="0029147F">
        <w:rPr>
          <w:rFonts w:ascii="Arial" w:hAnsi="Arial" w:cs="Arial"/>
        </w:rPr>
        <w:t xml:space="preserve"> (SOP)</w:t>
      </w:r>
      <w:r w:rsidRPr="00A11FE4">
        <w:rPr>
          <w:rFonts w:ascii="Arial" w:hAnsi="Arial" w:cs="Arial"/>
        </w:rPr>
        <w:t xml:space="preserve"> should include safe work practices for waste handling and segregation,</w:t>
      </w:r>
      <w:r w:rsidR="0029147F">
        <w:rPr>
          <w:rFonts w:ascii="Arial" w:hAnsi="Arial" w:cs="Arial"/>
        </w:rPr>
        <w:t xml:space="preserve"> and spills management.  Staff should be trained in SOP and</w:t>
      </w:r>
      <w:r w:rsidRPr="00A11FE4">
        <w:rPr>
          <w:rFonts w:ascii="Arial" w:hAnsi="Arial" w:cs="Arial"/>
        </w:rPr>
        <w:t xml:space="preserve"> </w:t>
      </w:r>
      <w:r w:rsidR="0029147F">
        <w:rPr>
          <w:rFonts w:ascii="Arial" w:hAnsi="Arial" w:cs="Arial"/>
        </w:rPr>
        <w:t>the waste management plan must be regularly reviewed and updated.</w:t>
      </w:r>
    </w:p>
    <w:p w:rsidR="003865B8" w:rsidRPr="00847E2D" w:rsidRDefault="000D3FE7" w:rsidP="00322576">
      <w:pPr>
        <w:rPr>
          <w:rFonts w:ascii="Arial" w:hAnsi="Arial" w:cs="Arial"/>
        </w:rPr>
      </w:pPr>
      <w:r w:rsidRPr="00A11FE4">
        <w:rPr>
          <w:rFonts w:ascii="Arial" w:hAnsi="Arial" w:cs="Arial"/>
          <w:color w:val="000000"/>
        </w:rPr>
        <w:t xml:space="preserve">All clinical and biological wastes </w:t>
      </w:r>
      <w:r w:rsidR="003E5F17">
        <w:rPr>
          <w:rFonts w:ascii="Arial" w:hAnsi="Arial" w:cs="Arial"/>
          <w:color w:val="000000"/>
        </w:rPr>
        <w:t xml:space="preserve">are </w:t>
      </w:r>
      <w:r w:rsidR="009B61BB">
        <w:rPr>
          <w:rFonts w:ascii="Arial" w:hAnsi="Arial" w:cs="Arial"/>
          <w:color w:val="000000"/>
        </w:rPr>
        <w:t xml:space="preserve">potentially hazardous </w:t>
      </w:r>
      <w:r w:rsidRPr="00A11FE4">
        <w:rPr>
          <w:rFonts w:ascii="Arial" w:hAnsi="Arial" w:cs="Arial"/>
          <w:color w:val="000000"/>
        </w:rPr>
        <w:t xml:space="preserve">(i.e. infectious or </w:t>
      </w:r>
      <w:r w:rsidR="008A7AF0">
        <w:rPr>
          <w:rFonts w:ascii="Arial" w:hAnsi="Arial" w:cs="Arial"/>
          <w:color w:val="000000"/>
        </w:rPr>
        <w:t>have</w:t>
      </w:r>
      <w:r w:rsidRPr="00A11FE4">
        <w:rPr>
          <w:rFonts w:ascii="Arial" w:hAnsi="Arial" w:cs="Arial"/>
          <w:color w:val="000000"/>
        </w:rPr>
        <w:t xml:space="preserve"> the potential to cause infection or disease)</w:t>
      </w:r>
      <w:r w:rsidR="006F1ED6">
        <w:rPr>
          <w:rFonts w:ascii="Arial" w:hAnsi="Arial" w:cs="Arial"/>
          <w:color w:val="000000"/>
        </w:rPr>
        <w:t xml:space="preserve"> </w:t>
      </w:r>
      <w:r w:rsidR="006F1ED6" w:rsidRPr="00847E2D">
        <w:rPr>
          <w:rFonts w:ascii="Arial" w:hAnsi="Arial" w:cs="Arial"/>
        </w:rPr>
        <w:t>and therefore</w:t>
      </w:r>
      <w:r w:rsidRPr="00847E2D">
        <w:rPr>
          <w:rFonts w:ascii="Arial" w:hAnsi="Arial" w:cs="Arial"/>
        </w:rPr>
        <w:t xml:space="preserve"> </w:t>
      </w:r>
      <w:r w:rsidR="009B61BB" w:rsidRPr="00847E2D">
        <w:rPr>
          <w:rFonts w:ascii="Arial" w:hAnsi="Arial" w:cs="Arial"/>
        </w:rPr>
        <w:t xml:space="preserve">must be </w:t>
      </w:r>
      <w:r w:rsidR="007602F9" w:rsidRPr="00847E2D">
        <w:rPr>
          <w:rFonts w:ascii="Arial" w:hAnsi="Arial" w:cs="Arial"/>
        </w:rPr>
        <w:t xml:space="preserve">segregated from other waste streams and </w:t>
      </w:r>
      <w:r w:rsidRPr="00847E2D">
        <w:rPr>
          <w:rFonts w:ascii="Arial" w:hAnsi="Arial" w:cs="Arial"/>
        </w:rPr>
        <w:t>treated as follows:</w:t>
      </w:r>
    </w:p>
    <w:p w:rsidR="003865B8" w:rsidRDefault="003865B8" w:rsidP="00322576">
      <w:pPr>
        <w:rPr>
          <w:rFonts w:ascii="Arial" w:hAnsi="Arial" w:cs="Arial"/>
          <w:color w:val="FF0000"/>
        </w:rPr>
      </w:pPr>
    </w:p>
    <w:p w:rsidR="003865B8" w:rsidRPr="00847E2D" w:rsidRDefault="003865B8" w:rsidP="00322576">
      <w:pPr>
        <w:rPr>
          <w:rFonts w:ascii="Arial" w:hAnsi="Arial" w:cs="Arial"/>
        </w:rPr>
      </w:pPr>
      <w:r w:rsidRPr="00847E2D">
        <w:rPr>
          <w:rFonts w:ascii="Arial" w:hAnsi="Arial" w:cs="Arial"/>
          <w:u w:val="single"/>
        </w:rPr>
        <w:t>Recombinant DNA or genetically modified organisms (GMO) waste:</w:t>
      </w:r>
    </w:p>
    <w:p w:rsidR="00C10919" w:rsidRPr="00847E2D" w:rsidRDefault="007602F9" w:rsidP="00322576">
      <w:pPr>
        <w:numPr>
          <w:ilvl w:val="0"/>
          <w:numId w:val="85"/>
        </w:numPr>
        <w:tabs>
          <w:tab w:val="clear" w:pos="780"/>
          <w:tab w:val="left" w:pos="1080"/>
          <w:tab w:val="left" w:pos="1680"/>
          <w:tab w:val="left" w:pos="2040"/>
        </w:tabs>
        <w:spacing w:before="100" w:beforeAutospacing="1" w:after="100" w:afterAutospacing="1"/>
        <w:ind w:left="1080" w:hanging="1080"/>
        <w:rPr>
          <w:rFonts w:ascii="Arial" w:hAnsi="Arial" w:cs="Arial"/>
          <w:lang w:val="en-US"/>
        </w:rPr>
      </w:pPr>
      <w:r w:rsidRPr="00847E2D">
        <w:rPr>
          <w:rFonts w:ascii="Arial" w:hAnsi="Arial" w:cs="Arial"/>
        </w:rPr>
        <w:t>W</w:t>
      </w:r>
      <w:r w:rsidR="008A7AF0" w:rsidRPr="00847E2D">
        <w:rPr>
          <w:rFonts w:ascii="Arial" w:hAnsi="Arial" w:cs="Arial"/>
        </w:rPr>
        <w:t xml:space="preserve">aste </w:t>
      </w:r>
      <w:r w:rsidR="00953616" w:rsidRPr="00847E2D">
        <w:rPr>
          <w:rFonts w:ascii="Arial" w:hAnsi="Arial" w:cs="Arial"/>
        </w:rPr>
        <w:t>containing</w:t>
      </w:r>
      <w:r w:rsidR="008A7AF0" w:rsidRPr="00847E2D">
        <w:rPr>
          <w:rFonts w:ascii="Arial" w:hAnsi="Arial" w:cs="Arial"/>
        </w:rPr>
        <w:t xml:space="preserve"> recombinant DNA or genetically m</w:t>
      </w:r>
      <w:r w:rsidR="00F356C6" w:rsidRPr="00847E2D">
        <w:rPr>
          <w:rFonts w:ascii="Arial" w:hAnsi="Arial" w:cs="Arial"/>
        </w:rPr>
        <w:t>odified</w:t>
      </w:r>
      <w:r w:rsidR="008A7AF0" w:rsidRPr="00847E2D">
        <w:rPr>
          <w:rFonts w:ascii="Arial" w:hAnsi="Arial" w:cs="Arial"/>
        </w:rPr>
        <w:t xml:space="preserve"> organisms (GMO) must be rendered non-hazardous by autoclaving (pressure steam sterilization) or chemical inactivation</w:t>
      </w:r>
      <w:r w:rsidR="006767D2" w:rsidRPr="00847E2D">
        <w:rPr>
          <w:rFonts w:ascii="Arial" w:hAnsi="Arial" w:cs="Arial"/>
        </w:rPr>
        <w:t>/decontamination</w:t>
      </w:r>
      <w:r w:rsidR="00C663F2" w:rsidRPr="00847E2D">
        <w:rPr>
          <w:rFonts w:ascii="Arial" w:hAnsi="Arial" w:cs="Arial"/>
        </w:rPr>
        <w:t xml:space="preserve"> </w:t>
      </w:r>
      <w:r w:rsidR="00C663F2" w:rsidRPr="00847E2D">
        <w:rPr>
          <w:rFonts w:ascii="Arial" w:hAnsi="Arial" w:cs="Arial"/>
          <w:b/>
        </w:rPr>
        <w:t>before</w:t>
      </w:r>
      <w:r w:rsidR="00C663F2" w:rsidRPr="00847E2D">
        <w:rPr>
          <w:rFonts w:ascii="Arial" w:hAnsi="Arial" w:cs="Arial"/>
        </w:rPr>
        <w:t xml:space="preserve"> leaving the laboratory area</w:t>
      </w:r>
      <w:r w:rsidR="008A7AF0" w:rsidRPr="00847E2D">
        <w:rPr>
          <w:rFonts w:ascii="Arial" w:hAnsi="Arial" w:cs="Arial"/>
        </w:rPr>
        <w:t xml:space="preserve">. </w:t>
      </w:r>
      <w:r w:rsidR="00443332" w:rsidRPr="00847E2D">
        <w:rPr>
          <w:rFonts w:ascii="Arial" w:hAnsi="Arial" w:cs="Arial"/>
        </w:rPr>
        <w:t>Once autoclaved, the</w:t>
      </w:r>
      <w:r w:rsidR="008A7AF0" w:rsidRPr="00847E2D">
        <w:rPr>
          <w:rFonts w:ascii="Arial" w:hAnsi="Arial" w:cs="Arial"/>
        </w:rPr>
        <w:t xml:space="preserve"> </w:t>
      </w:r>
      <w:r w:rsidR="0015053F" w:rsidRPr="00847E2D">
        <w:rPr>
          <w:rFonts w:ascii="Arial" w:hAnsi="Arial" w:cs="Arial"/>
        </w:rPr>
        <w:t>waste</w:t>
      </w:r>
      <w:r w:rsidR="00932DF5" w:rsidRPr="00847E2D">
        <w:rPr>
          <w:rFonts w:ascii="Arial" w:hAnsi="Arial" w:cs="Arial"/>
        </w:rPr>
        <w:t xml:space="preserve"> </w:t>
      </w:r>
      <w:r w:rsidR="0015053F" w:rsidRPr="00847E2D">
        <w:rPr>
          <w:rFonts w:ascii="Arial" w:hAnsi="Arial" w:cs="Arial"/>
        </w:rPr>
        <w:t xml:space="preserve">is rendered ‘non-hazardous’ and </w:t>
      </w:r>
      <w:r w:rsidR="008A7AF0" w:rsidRPr="00847E2D">
        <w:rPr>
          <w:rFonts w:ascii="Arial" w:hAnsi="Arial" w:cs="Arial"/>
        </w:rPr>
        <w:t>may then be</w:t>
      </w:r>
      <w:r w:rsidR="00C10919" w:rsidRPr="00847E2D">
        <w:rPr>
          <w:rFonts w:ascii="Arial" w:hAnsi="Arial" w:cs="Arial"/>
        </w:rPr>
        <w:t xml:space="preserve"> handled in one of two ways:</w:t>
      </w:r>
    </w:p>
    <w:p w:rsidR="00D54CC4" w:rsidRPr="00847E2D" w:rsidRDefault="00932DF5" w:rsidP="00F8467B">
      <w:pPr>
        <w:tabs>
          <w:tab w:val="left" w:pos="1440"/>
          <w:tab w:val="left" w:pos="1680"/>
          <w:tab w:val="left" w:pos="2040"/>
        </w:tabs>
        <w:spacing w:before="100" w:beforeAutospacing="1" w:after="100" w:afterAutospacing="1"/>
        <w:ind w:left="1440" w:hanging="360"/>
        <w:rPr>
          <w:rFonts w:ascii="Arial" w:hAnsi="Arial" w:cs="Arial"/>
        </w:rPr>
      </w:pPr>
      <w:r w:rsidRPr="00847E2D">
        <w:rPr>
          <w:rFonts w:ascii="Arial" w:hAnsi="Arial" w:cs="Arial"/>
          <w:b/>
        </w:rPr>
        <w:t>1.</w:t>
      </w:r>
      <w:r w:rsidRPr="00847E2D">
        <w:rPr>
          <w:rFonts w:ascii="Arial" w:hAnsi="Arial" w:cs="Arial"/>
        </w:rPr>
        <w:t xml:space="preserve"> </w:t>
      </w:r>
      <w:r w:rsidR="00F8467B">
        <w:rPr>
          <w:rFonts w:ascii="Arial" w:hAnsi="Arial" w:cs="Arial"/>
        </w:rPr>
        <w:tab/>
      </w:r>
      <w:r w:rsidR="0054740A" w:rsidRPr="00847E2D">
        <w:rPr>
          <w:rFonts w:ascii="Arial" w:hAnsi="Arial" w:cs="Arial"/>
        </w:rPr>
        <w:t>Waste</w:t>
      </w:r>
      <w:r w:rsidR="00C10919" w:rsidRPr="00847E2D">
        <w:rPr>
          <w:rFonts w:ascii="Arial" w:hAnsi="Arial" w:cs="Arial"/>
        </w:rPr>
        <w:t xml:space="preserve"> can be </w:t>
      </w:r>
      <w:r w:rsidR="008A7AF0" w:rsidRPr="00847E2D">
        <w:rPr>
          <w:rFonts w:ascii="Arial" w:hAnsi="Arial" w:cs="Arial"/>
        </w:rPr>
        <w:t xml:space="preserve">repackaged into suitable </w:t>
      </w:r>
      <w:r w:rsidR="006F1ED6" w:rsidRPr="00847E2D">
        <w:rPr>
          <w:rFonts w:ascii="Arial" w:hAnsi="Arial" w:cs="Arial"/>
        </w:rPr>
        <w:t xml:space="preserve">impervious </w:t>
      </w:r>
      <w:r w:rsidR="008A7AF0" w:rsidRPr="00847E2D">
        <w:rPr>
          <w:rFonts w:ascii="Arial" w:hAnsi="Arial" w:cs="Arial"/>
        </w:rPr>
        <w:t>bags</w:t>
      </w:r>
      <w:r w:rsidR="006F1ED6" w:rsidRPr="00847E2D">
        <w:rPr>
          <w:rFonts w:ascii="Arial" w:hAnsi="Arial" w:cs="Arial"/>
        </w:rPr>
        <w:t xml:space="preserve"> that render the waste ‘unrecognisable’</w:t>
      </w:r>
      <w:r w:rsidR="00C10919" w:rsidRPr="00847E2D">
        <w:rPr>
          <w:rFonts w:ascii="Arial" w:hAnsi="Arial" w:cs="Arial"/>
        </w:rPr>
        <w:t xml:space="preserve"> </w:t>
      </w:r>
      <w:r w:rsidRPr="00847E2D">
        <w:rPr>
          <w:rFonts w:ascii="Arial" w:hAnsi="Arial" w:cs="Arial"/>
        </w:rPr>
        <w:t>(i.e. bags do not have a bio-hazard or contaminated waste symbol). The bags must be able to be readily sealed and labelled ‘non-hazardous waste’ before being disposed of in the normal waste stream (e.g. large dumpster bins that go to landfill or incineration).</w:t>
      </w:r>
    </w:p>
    <w:p w:rsidR="00655F25" w:rsidRPr="00847E2D" w:rsidRDefault="006F1ED6" w:rsidP="00655F25">
      <w:pPr>
        <w:tabs>
          <w:tab w:val="left" w:pos="1080"/>
          <w:tab w:val="left" w:pos="1680"/>
          <w:tab w:val="left" w:pos="2040"/>
        </w:tabs>
        <w:spacing w:before="100" w:beforeAutospacing="1" w:after="100" w:afterAutospacing="1"/>
        <w:ind w:left="1080"/>
        <w:rPr>
          <w:rFonts w:ascii="Arial" w:hAnsi="Arial" w:cs="Arial"/>
        </w:rPr>
      </w:pPr>
      <w:r w:rsidRPr="00847E2D">
        <w:rPr>
          <w:rFonts w:ascii="Arial" w:hAnsi="Arial" w:cs="Arial"/>
          <w:b/>
        </w:rPr>
        <w:t>Note:</w:t>
      </w:r>
      <w:r w:rsidRPr="00847E2D">
        <w:rPr>
          <w:rFonts w:ascii="Arial" w:hAnsi="Arial" w:cs="Arial"/>
        </w:rPr>
        <w:t xml:space="preserve"> </w:t>
      </w:r>
      <w:r w:rsidR="00655F25" w:rsidRPr="00847E2D">
        <w:rPr>
          <w:rFonts w:ascii="Arial" w:hAnsi="Arial" w:cs="Arial"/>
        </w:rPr>
        <w:t xml:space="preserve">If </w:t>
      </w:r>
      <w:r w:rsidRPr="00847E2D">
        <w:rPr>
          <w:rFonts w:ascii="Arial" w:hAnsi="Arial" w:cs="Arial"/>
        </w:rPr>
        <w:t xml:space="preserve">this </w:t>
      </w:r>
      <w:r w:rsidR="0015053F" w:rsidRPr="00847E2D">
        <w:rPr>
          <w:rFonts w:ascii="Arial" w:hAnsi="Arial" w:cs="Arial"/>
        </w:rPr>
        <w:t>method</w:t>
      </w:r>
      <w:r w:rsidR="00655F25" w:rsidRPr="00847E2D">
        <w:rPr>
          <w:rFonts w:ascii="Arial" w:hAnsi="Arial" w:cs="Arial"/>
        </w:rPr>
        <w:t xml:space="preserve"> is used then monitoring of autoclave sterilization cycles </w:t>
      </w:r>
      <w:r w:rsidR="0054740A" w:rsidRPr="00847E2D">
        <w:rPr>
          <w:rFonts w:ascii="Arial" w:hAnsi="Arial" w:cs="Arial"/>
        </w:rPr>
        <w:t xml:space="preserve">(in accordance with OGTR guidelines –refer to Section 14.4) </w:t>
      </w:r>
      <w:r w:rsidR="00655F25" w:rsidRPr="00847E2D">
        <w:rPr>
          <w:rFonts w:ascii="Arial" w:hAnsi="Arial" w:cs="Arial"/>
        </w:rPr>
        <w:t>must be carried out in order to ensure that waste is thoroughly decontaminated</w:t>
      </w:r>
      <w:r w:rsidR="0054740A" w:rsidRPr="00847E2D">
        <w:rPr>
          <w:rFonts w:ascii="Arial" w:hAnsi="Arial" w:cs="Arial"/>
        </w:rPr>
        <w:t xml:space="preserve"> before disposal in the normal waste stream</w:t>
      </w:r>
      <w:r w:rsidR="00655F25" w:rsidRPr="00847E2D">
        <w:rPr>
          <w:rFonts w:ascii="Arial" w:hAnsi="Arial" w:cs="Arial"/>
        </w:rPr>
        <w:t>.</w:t>
      </w:r>
    </w:p>
    <w:p w:rsidR="0015053F" w:rsidRPr="00847E2D" w:rsidRDefault="0015053F" w:rsidP="0015053F">
      <w:pPr>
        <w:tabs>
          <w:tab w:val="left" w:pos="1080"/>
          <w:tab w:val="left" w:pos="1680"/>
          <w:tab w:val="left" w:pos="2040"/>
        </w:tabs>
        <w:spacing w:before="100" w:beforeAutospacing="1" w:after="100" w:afterAutospacing="1"/>
        <w:ind w:left="1080"/>
        <w:jc w:val="center"/>
        <w:rPr>
          <w:rFonts w:ascii="Arial" w:hAnsi="Arial" w:cs="Arial"/>
          <w:b/>
        </w:rPr>
      </w:pPr>
      <w:r w:rsidRPr="00847E2D">
        <w:rPr>
          <w:rFonts w:ascii="Arial" w:hAnsi="Arial" w:cs="Arial"/>
          <w:b/>
        </w:rPr>
        <w:t>OR</w:t>
      </w:r>
    </w:p>
    <w:p w:rsidR="0015053F" w:rsidRPr="00847E2D" w:rsidRDefault="00932DF5" w:rsidP="00F8467B">
      <w:pPr>
        <w:tabs>
          <w:tab w:val="left" w:pos="1440"/>
          <w:tab w:val="left" w:pos="1680"/>
          <w:tab w:val="left" w:pos="2040"/>
        </w:tabs>
        <w:spacing w:before="100" w:beforeAutospacing="1" w:after="100" w:afterAutospacing="1"/>
        <w:ind w:left="1440" w:hanging="360"/>
        <w:rPr>
          <w:rFonts w:ascii="Arial" w:hAnsi="Arial" w:cs="Arial"/>
        </w:rPr>
      </w:pPr>
      <w:r w:rsidRPr="00847E2D">
        <w:rPr>
          <w:rFonts w:ascii="Arial" w:hAnsi="Arial" w:cs="Arial"/>
          <w:b/>
        </w:rPr>
        <w:lastRenderedPageBreak/>
        <w:t>2.</w:t>
      </w:r>
      <w:r w:rsidR="00F8467B">
        <w:rPr>
          <w:rFonts w:ascii="Arial" w:hAnsi="Arial" w:cs="Arial"/>
          <w:b/>
        </w:rPr>
        <w:tab/>
      </w:r>
      <w:r w:rsidR="0054740A" w:rsidRPr="00847E2D">
        <w:rPr>
          <w:rFonts w:ascii="Arial" w:hAnsi="Arial" w:cs="Arial"/>
        </w:rPr>
        <w:t>Waste</w:t>
      </w:r>
      <w:r w:rsidR="00C020FF" w:rsidRPr="00847E2D">
        <w:rPr>
          <w:rFonts w:ascii="Arial" w:hAnsi="Arial" w:cs="Arial"/>
        </w:rPr>
        <w:t xml:space="preserve"> can be double-bagged, sealed</w:t>
      </w:r>
      <w:r w:rsidR="0054740A" w:rsidRPr="00847E2D">
        <w:rPr>
          <w:rFonts w:ascii="Arial" w:hAnsi="Arial" w:cs="Arial"/>
        </w:rPr>
        <w:t xml:space="preserve"> in appropriately labelled “yellow contaminated waste bags” </w:t>
      </w:r>
      <w:r w:rsidR="00C020FF" w:rsidRPr="00847E2D">
        <w:rPr>
          <w:rFonts w:ascii="Arial" w:hAnsi="Arial" w:cs="Arial"/>
        </w:rPr>
        <w:t>and d</w:t>
      </w:r>
      <w:r w:rsidR="00D04611" w:rsidRPr="00847E2D">
        <w:rPr>
          <w:rFonts w:ascii="Arial" w:hAnsi="Arial" w:cs="Arial"/>
        </w:rPr>
        <w:t>eposited</w:t>
      </w:r>
      <w:r w:rsidR="00C020FF" w:rsidRPr="00847E2D">
        <w:rPr>
          <w:rFonts w:ascii="Arial" w:hAnsi="Arial" w:cs="Arial"/>
        </w:rPr>
        <w:t xml:space="preserve"> into </w:t>
      </w:r>
      <w:r w:rsidR="00D04611" w:rsidRPr="00847E2D">
        <w:rPr>
          <w:rFonts w:ascii="Arial" w:hAnsi="Arial" w:cs="Arial"/>
        </w:rPr>
        <w:t xml:space="preserve">dedicated and locked ‘contaminated </w:t>
      </w:r>
      <w:r w:rsidR="00847E2D" w:rsidRPr="00847E2D">
        <w:rPr>
          <w:rFonts w:ascii="Arial" w:hAnsi="Arial" w:cs="Arial"/>
        </w:rPr>
        <w:t>waste bins’ until disposed of</w:t>
      </w:r>
      <w:r w:rsidR="00D04611" w:rsidRPr="00847E2D">
        <w:rPr>
          <w:rFonts w:ascii="Arial" w:hAnsi="Arial" w:cs="Arial"/>
        </w:rPr>
        <w:t xml:space="preserve"> through a DECC (formerly EPA) approved contaminated/clinical waste disposal contractor.</w:t>
      </w:r>
    </w:p>
    <w:p w:rsidR="007602F9" w:rsidRPr="00847E2D" w:rsidRDefault="007602F9" w:rsidP="007602F9">
      <w:pPr>
        <w:tabs>
          <w:tab w:val="left" w:pos="1080"/>
          <w:tab w:val="left" w:pos="1680"/>
          <w:tab w:val="left" w:pos="2040"/>
        </w:tabs>
        <w:spacing w:before="100" w:beforeAutospacing="1" w:after="100" w:afterAutospacing="1"/>
        <w:rPr>
          <w:rFonts w:ascii="Arial" w:hAnsi="Arial" w:cs="Arial"/>
          <w:u w:val="single"/>
        </w:rPr>
      </w:pPr>
      <w:r w:rsidRPr="00847E2D">
        <w:rPr>
          <w:rFonts w:ascii="Arial" w:hAnsi="Arial" w:cs="Arial"/>
          <w:u w:val="single"/>
        </w:rPr>
        <w:t>Microorganisms, clinical or other infectious waste:</w:t>
      </w:r>
    </w:p>
    <w:p w:rsidR="00D04611" w:rsidRPr="00847E2D" w:rsidRDefault="00D04611" w:rsidP="00655F25">
      <w:pPr>
        <w:numPr>
          <w:ilvl w:val="0"/>
          <w:numId w:val="141"/>
        </w:numPr>
        <w:tabs>
          <w:tab w:val="clear" w:pos="780"/>
          <w:tab w:val="num" w:pos="1080"/>
        </w:tabs>
        <w:ind w:left="1080" w:hanging="1080"/>
        <w:rPr>
          <w:rFonts w:ascii="Arial" w:hAnsi="Arial" w:cs="Arial"/>
        </w:rPr>
      </w:pPr>
      <w:r w:rsidRPr="00847E2D">
        <w:rPr>
          <w:rFonts w:ascii="Arial" w:hAnsi="Arial" w:cs="Arial"/>
        </w:rPr>
        <w:t xml:space="preserve">Wastes contaminated with </w:t>
      </w:r>
      <w:r w:rsidR="00675C21" w:rsidRPr="00847E2D">
        <w:rPr>
          <w:rFonts w:ascii="Arial" w:hAnsi="Arial" w:cs="Arial"/>
        </w:rPr>
        <w:t>microorganisms of R</w:t>
      </w:r>
      <w:r w:rsidRPr="00847E2D">
        <w:rPr>
          <w:rFonts w:ascii="Arial" w:hAnsi="Arial" w:cs="Arial"/>
        </w:rPr>
        <w:t>isk groups 1 &amp; 2</w:t>
      </w:r>
      <w:r w:rsidR="00FB1A40" w:rsidRPr="00847E2D">
        <w:rPr>
          <w:rFonts w:ascii="Arial" w:hAnsi="Arial" w:cs="Arial"/>
        </w:rPr>
        <w:t xml:space="preserve"> (as defined in AS2243.3)</w:t>
      </w:r>
      <w:r w:rsidRPr="00847E2D">
        <w:rPr>
          <w:rFonts w:ascii="Arial" w:hAnsi="Arial" w:cs="Arial"/>
        </w:rPr>
        <w:t>, clinical or other</w:t>
      </w:r>
      <w:r w:rsidR="008D5E5D" w:rsidRPr="00847E2D">
        <w:rPr>
          <w:rFonts w:ascii="Arial" w:hAnsi="Arial" w:cs="Arial"/>
        </w:rPr>
        <w:t xml:space="preserve"> </w:t>
      </w:r>
      <w:r w:rsidRPr="00847E2D">
        <w:rPr>
          <w:rFonts w:ascii="Arial" w:hAnsi="Arial" w:cs="Arial"/>
        </w:rPr>
        <w:t>infectious wastes (eg human and animal blood &amp; body fluids), can be treated in one of two ways:</w:t>
      </w:r>
    </w:p>
    <w:p w:rsidR="008D5E5D" w:rsidRPr="00847E2D" w:rsidRDefault="008D5E5D" w:rsidP="00B066D5">
      <w:pPr>
        <w:rPr>
          <w:rFonts w:ascii="Arial" w:hAnsi="Arial" w:cs="Arial"/>
        </w:rPr>
      </w:pPr>
    </w:p>
    <w:p w:rsidR="00D04611" w:rsidRPr="00847E2D" w:rsidRDefault="00B066D5" w:rsidP="00F8467B">
      <w:pPr>
        <w:tabs>
          <w:tab w:val="left" w:pos="1440"/>
        </w:tabs>
        <w:ind w:left="1440" w:hanging="360"/>
        <w:rPr>
          <w:rFonts w:ascii="Arial" w:hAnsi="Arial" w:cs="Arial"/>
        </w:rPr>
      </w:pPr>
      <w:r w:rsidRPr="00847E2D">
        <w:rPr>
          <w:rFonts w:ascii="Arial" w:hAnsi="Arial" w:cs="Arial"/>
          <w:b/>
        </w:rPr>
        <w:t>1</w:t>
      </w:r>
      <w:r w:rsidR="00D04611" w:rsidRPr="00847E2D">
        <w:rPr>
          <w:rFonts w:ascii="Arial" w:hAnsi="Arial" w:cs="Arial"/>
          <w:b/>
        </w:rPr>
        <w:t>.</w:t>
      </w:r>
      <w:r w:rsidR="00F8467B">
        <w:rPr>
          <w:rFonts w:ascii="Arial" w:hAnsi="Arial" w:cs="Arial"/>
        </w:rPr>
        <w:tab/>
      </w:r>
      <w:r w:rsidR="00932DF5" w:rsidRPr="00847E2D">
        <w:rPr>
          <w:rFonts w:ascii="Arial" w:hAnsi="Arial" w:cs="Arial"/>
        </w:rPr>
        <w:t>Wastes</w:t>
      </w:r>
      <w:r w:rsidRPr="00847E2D">
        <w:rPr>
          <w:rFonts w:ascii="Arial" w:hAnsi="Arial" w:cs="Arial"/>
        </w:rPr>
        <w:t xml:space="preserve"> do not have to be </w:t>
      </w:r>
      <w:r w:rsidR="00D278F8" w:rsidRPr="00847E2D">
        <w:rPr>
          <w:rFonts w:ascii="Arial" w:hAnsi="Arial" w:cs="Arial"/>
        </w:rPr>
        <w:t xml:space="preserve">rendered </w:t>
      </w:r>
      <w:r w:rsidR="00932DF5" w:rsidRPr="00847E2D">
        <w:rPr>
          <w:rFonts w:ascii="Arial" w:hAnsi="Arial" w:cs="Arial"/>
        </w:rPr>
        <w:t>‘</w:t>
      </w:r>
      <w:r w:rsidR="00D278F8" w:rsidRPr="00847E2D">
        <w:rPr>
          <w:rFonts w:ascii="Arial" w:hAnsi="Arial" w:cs="Arial"/>
        </w:rPr>
        <w:t>non-hazardous</w:t>
      </w:r>
      <w:r w:rsidR="00932DF5" w:rsidRPr="00847E2D">
        <w:rPr>
          <w:rFonts w:ascii="Arial" w:hAnsi="Arial" w:cs="Arial"/>
        </w:rPr>
        <w:t>’</w:t>
      </w:r>
      <w:r w:rsidR="00D278F8" w:rsidRPr="00847E2D">
        <w:rPr>
          <w:rFonts w:ascii="Arial" w:hAnsi="Arial" w:cs="Arial"/>
        </w:rPr>
        <w:t xml:space="preserve"> before disposal. They m</w:t>
      </w:r>
      <w:r w:rsidR="00443332" w:rsidRPr="00847E2D">
        <w:rPr>
          <w:rFonts w:ascii="Arial" w:hAnsi="Arial" w:cs="Arial"/>
        </w:rPr>
        <w:t>ust</w:t>
      </w:r>
      <w:r w:rsidR="00D278F8" w:rsidRPr="00847E2D">
        <w:rPr>
          <w:rFonts w:ascii="Arial" w:hAnsi="Arial" w:cs="Arial"/>
        </w:rPr>
        <w:t xml:space="preserve"> be</w:t>
      </w:r>
      <w:r w:rsidR="00D04611" w:rsidRPr="00847E2D">
        <w:rPr>
          <w:rFonts w:ascii="Arial" w:hAnsi="Arial" w:cs="Arial"/>
        </w:rPr>
        <w:t xml:space="preserve"> double bagged and sealed in appropriately labelled “</w:t>
      </w:r>
      <w:r w:rsidR="003D3335" w:rsidRPr="00847E2D">
        <w:rPr>
          <w:rFonts w:ascii="Arial" w:hAnsi="Arial" w:cs="Arial"/>
        </w:rPr>
        <w:t>yellow contaminated waste bags”</w:t>
      </w:r>
      <w:r w:rsidR="00932DF5" w:rsidRPr="00847E2D">
        <w:rPr>
          <w:rFonts w:ascii="Arial" w:hAnsi="Arial" w:cs="Arial"/>
        </w:rPr>
        <w:t xml:space="preserve"> at point of generation. </w:t>
      </w:r>
      <w:r w:rsidR="003D3335" w:rsidRPr="00847E2D">
        <w:rPr>
          <w:rFonts w:ascii="Arial" w:hAnsi="Arial" w:cs="Arial"/>
        </w:rPr>
        <w:t>These bags must then be wholly contained within a secondary sealed</w:t>
      </w:r>
      <w:r w:rsidR="00443332" w:rsidRPr="00847E2D">
        <w:rPr>
          <w:rFonts w:ascii="Arial" w:hAnsi="Arial" w:cs="Arial"/>
        </w:rPr>
        <w:t>, leak-proof</w:t>
      </w:r>
      <w:r w:rsidR="003D3335" w:rsidRPr="00847E2D">
        <w:rPr>
          <w:rFonts w:ascii="Arial" w:hAnsi="Arial" w:cs="Arial"/>
        </w:rPr>
        <w:t xml:space="preserve"> </w:t>
      </w:r>
      <w:r w:rsidR="00932DF5" w:rsidRPr="00847E2D">
        <w:rPr>
          <w:rFonts w:ascii="Arial" w:hAnsi="Arial" w:cs="Arial"/>
        </w:rPr>
        <w:t xml:space="preserve">and </w:t>
      </w:r>
      <w:r w:rsidR="003D3335" w:rsidRPr="00847E2D">
        <w:rPr>
          <w:rFonts w:ascii="Arial" w:hAnsi="Arial" w:cs="Arial"/>
        </w:rPr>
        <w:t xml:space="preserve">unbreakable container (eg polypropylene container or garbage bin with sealable lid) </w:t>
      </w:r>
      <w:r w:rsidR="00D04611" w:rsidRPr="00847E2D">
        <w:rPr>
          <w:rFonts w:ascii="Arial" w:hAnsi="Arial" w:cs="Arial"/>
        </w:rPr>
        <w:t>before being transported</w:t>
      </w:r>
      <w:r w:rsidR="00D278F8" w:rsidRPr="00847E2D">
        <w:rPr>
          <w:rFonts w:ascii="Arial" w:hAnsi="Arial" w:cs="Arial"/>
        </w:rPr>
        <w:t xml:space="preserve"> from the laboratory area.</w:t>
      </w:r>
      <w:r w:rsidR="003D3335" w:rsidRPr="00847E2D">
        <w:rPr>
          <w:rFonts w:ascii="Arial" w:hAnsi="Arial" w:cs="Arial"/>
        </w:rPr>
        <w:t xml:space="preserve">  The secondary container must be easily decontaminated.</w:t>
      </w:r>
      <w:r w:rsidR="00D278F8" w:rsidRPr="00847E2D">
        <w:rPr>
          <w:rFonts w:ascii="Arial" w:hAnsi="Arial" w:cs="Arial"/>
        </w:rPr>
        <w:t xml:space="preserve"> </w:t>
      </w:r>
      <w:r w:rsidR="00D04611" w:rsidRPr="00847E2D">
        <w:rPr>
          <w:rFonts w:ascii="Arial" w:hAnsi="Arial" w:cs="Arial"/>
        </w:rPr>
        <w:t xml:space="preserve"> </w:t>
      </w:r>
      <w:r w:rsidR="003D3335" w:rsidRPr="00847E2D">
        <w:rPr>
          <w:rFonts w:ascii="Arial" w:hAnsi="Arial" w:cs="Arial"/>
        </w:rPr>
        <w:t>Waste b</w:t>
      </w:r>
      <w:r w:rsidR="00D278F8" w:rsidRPr="00847E2D">
        <w:rPr>
          <w:rFonts w:ascii="Arial" w:hAnsi="Arial" w:cs="Arial"/>
        </w:rPr>
        <w:t xml:space="preserve">ags </w:t>
      </w:r>
      <w:r w:rsidR="00932DF5" w:rsidRPr="00847E2D">
        <w:rPr>
          <w:rFonts w:ascii="Arial" w:hAnsi="Arial" w:cs="Arial"/>
        </w:rPr>
        <w:t>must</w:t>
      </w:r>
      <w:r w:rsidR="00D278F8" w:rsidRPr="00847E2D">
        <w:rPr>
          <w:rFonts w:ascii="Arial" w:hAnsi="Arial" w:cs="Arial"/>
        </w:rPr>
        <w:t xml:space="preserve"> </w:t>
      </w:r>
      <w:r w:rsidR="003D3335" w:rsidRPr="00847E2D">
        <w:rPr>
          <w:rFonts w:ascii="Arial" w:hAnsi="Arial" w:cs="Arial"/>
        </w:rPr>
        <w:t xml:space="preserve">then </w:t>
      </w:r>
      <w:r w:rsidR="00D278F8" w:rsidRPr="00847E2D">
        <w:rPr>
          <w:rFonts w:ascii="Arial" w:hAnsi="Arial" w:cs="Arial"/>
        </w:rPr>
        <w:t xml:space="preserve">be </w:t>
      </w:r>
      <w:r w:rsidR="00D04611" w:rsidRPr="00847E2D">
        <w:rPr>
          <w:rFonts w:ascii="Arial" w:hAnsi="Arial" w:cs="Arial"/>
        </w:rPr>
        <w:t xml:space="preserve">placed in dedicated and locked ‘contaminated waste bins’ until </w:t>
      </w:r>
      <w:r w:rsidR="00D278F8" w:rsidRPr="00847E2D">
        <w:rPr>
          <w:rFonts w:ascii="Arial" w:hAnsi="Arial" w:cs="Arial"/>
        </w:rPr>
        <w:t xml:space="preserve">collection by </w:t>
      </w:r>
      <w:r w:rsidR="00D04611" w:rsidRPr="00847E2D">
        <w:rPr>
          <w:rFonts w:ascii="Arial" w:hAnsi="Arial" w:cs="Arial"/>
        </w:rPr>
        <w:t>a DECC (formerly EPA) approved contaminated/clinical waste disposal contracto</w:t>
      </w:r>
      <w:r w:rsidR="00C663F2" w:rsidRPr="00847E2D">
        <w:rPr>
          <w:rFonts w:ascii="Arial" w:hAnsi="Arial" w:cs="Arial"/>
        </w:rPr>
        <w:t>r</w:t>
      </w:r>
      <w:r w:rsidR="00443332" w:rsidRPr="00847E2D">
        <w:rPr>
          <w:rFonts w:ascii="Arial" w:hAnsi="Arial" w:cs="Arial"/>
        </w:rPr>
        <w:t>,</w:t>
      </w:r>
      <w:r w:rsidR="00D278F8" w:rsidRPr="00847E2D">
        <w:rPr>
          <w:rFonts w:ascii="Arial" w:hAnsi="Arial" w:cs="Arial"/>
        </w:rPr>
        <w:t xml:space="preserve"> for disposal by incineration.</w:t>
      </w:r>
      <w:r w:rsidR="00717289" w:rsidRPr="00847E2D">
        <w:rPr>
          <w:rFonts w:ascii="Arial" w:hAnsi="Arial" w:cs="Arial"/>
        </w:rPr>
        <w:t xml:space="preserve"> </w:t>
      </w:r>
    </w:p>
    <w:p w:rsidR="00717289" w:rsidRPr="00847E2D" w:rsidRDefault="00717289" w:rsidP="008D5E5D">
      <w:pPr>
        <w:ind w:left="840"/>
        <w:rPr>
          <w:rFonts w:ascii="Arial" w:hAnsi="Arial" w:cs="Arial"/>
        </w:rPr>
      </w:pPr>
    </w:p>
    <w:p w:rsidR="00717289" w:rsidRPr="00847E2D" w:rsidRDefault="0015053F" w:rsidP="00655F25">
      <w:pPr>
        <w:ind w:left="1080"/>
        <w:rPr>
          <w:rFonts w:ascii="Arial" w:hAnsi="Arial" w:cs="Arial"/>
        </w:rPr>
      </w:pPr>
      <w:r w:rsidRPr="00847E2D">
        <w:rPr>
          <w:rFonts w:ascii="Arial" w:hAnsi="Arial" w:cs="Arial"/>
          <w:b/>
        </w:rPr>
        <w:t xml:space="preserve">Note: </w:t>
      </w:r>
      <w:r w:rsidR="00717289" w:rsidRPr="00847E2D">
        <w:rPr>
          <w:rFonts w:ascii="Arial" w:hAnsi="Arial" w:cs="Arial"/>
        </w:rPr>
        <w:t xml:space="preserve">Disposal </w:t>
      </w:r>
      <w:r w:rsidRPr="00847E2D">
        <w:rPr>
          <w:rFonts w:ascii="Arial" w:hAnsi="Arial" w:cs="Arial"/>
        </w:rPr>
        <w:t>by</w:t>
      </w:r>
      <w:r w:rsidR="00717289" w:rsidRPr="00847E2D">
        <w:rPr>
          <w:rFonts w:ascii="Arial" w:hAnsi="Arial" w:cs="Arial"/>
        </w:rPr>
        <w:t xml:space="preserve"> this method </w:t>
      </w:r>
      <w:r w:rsidR="003D3335" w:rsidRPr="00847E2D">
        <w:rPr>
          <w:rFonts w:ascii="Arial" w:hAnsi="Arial" w:cs="Arial"/>
        </w:rPr>
        <w:t>is</w:t>
      </w:r>
      <w:r w:rsidR="00717289" w:rsidRPr="00847E2D">
        <w:rPr>
          <w:rFonts w:ascii="Arial" w:hAnsi="Arial" w:cs="Arial"/>
        </w:rPr>
        <w:t xml:space="preserve"> subject to </w:t>
      </w:r>
      <w:r w:rsidR="00443332" w:rsidRPr="00847E2D">
        <w:rPr>
          <w:rFonts w:ascii="Arial" w:hAnsi="Arial" w:cs="Arial"/>
        </w:rPr>
        <w:t xml:space="preserve">the </w:t>
      </w:r>
      <w:r w:rsidR="00717289" w:rsidRPr="00847E2D">
        <w:rPr>
          <w:rFonts w:ascii="Arial" w:hAnsi="Arial" w:cs="Arial"/>
        </w:rPr>
        <w:t xml:space="preserve">appropriate risk </w:t>
      </w:r>
      <w:r w:rsidRPr="00847E2D">
        <w:rPr>
          <w:rFonts w:ascii="Arial" w:hAnsi="Arial" w:cs="Arial"/>
        </w:rPr>
        <w:t>management</w:t>
      </w:r>
      <w:r w:rsidR="00717289" w:rsidRPr="00847E2D">
        <w:rPr>
          <w:rFonts w:ascii="Arial" w:hAnsi="Arial" w:cs="Arial"/>
        </w:rPr>
        <w:t xml:space="preserve"> </w:t>
      </w:r>
      <w:r w:rsidR="002B1217" w:rsidRPr="00847E2D">
        <w:rPr>
          <w:rFonts w:ascii="Arial" w:hAnsi="Arial" w:cs="Arial"/>
        </w:rPr>
        <w:t>procedures</w:t>
      </w:r>
      <w:r w:rsidRPr="00847E2D">
        <w:rPr>
          <w:rFonts w:ascii="Arial" w:hAnsi="Arial" w:cs="Arial"/>
        </w:rPr>
        <w:t xml:space="preserve"> being in place. This includes</w:t>
      </w:r>
      <w:r w:rsidR="002B1217" w:rsidRPr="00847E2D">
        <w:rPr>
          <w:rFonts w:ascii="Arial" w:hAnsi="Arial" w:cs="Arial"/>
        </w:rPr>
        <w:t xml:space="preserve"> </w:t>
      </w:r>
      <w:r w:rsidRPr="00847E2D">
        <w:rPr>
          <w:rFonts w:ascii="Arial" w:hAnsi="Arial" w:cs="Arial"/>
        </w:rPr>
        <w:t xml:space="preserve">a thorough risk assessment, </w:t>
      </w:r>
      <w:r w:rsidR="002B1217" w:rsidRPr="00847E2D">
        <w:rPr>
          <w:rFonts w:ascii="Arial" w:hAnsi="Arial" w:cs="Arial"/>
        </w:rPr>
        <w:t>the</w:t>
      </w:r>
      <w:r w:rsidR="00717289" w:rsidRPr="00847E2D">
        <w:rPr>
          <w:rFonts w:ascii="Arial" w:hAnsi="Arial" w:cs="Arial"/>
        </w:rPr>
        <w:t xml:space="preserve"> </w:t>
      </w:r>
      <w:r w:rsidR="00655F25" w:rsidRPr="00847E2D">
        <w:rPr>
          <w:rFonts w:ascii="Arial" w:hAnsi="Arial" w:cs="Arial"/>
        </w:rPr>
        <w:t>development of standard/safe operating procedures, training of staff</w:t>
      </w:r>
      <w:r w:rsidR="00675C21" w:rsidRPr="00847E2D">
        <w:rPr>
          <w:rFonts w:ascii="Arial" w:hAnsi="Arial" w:cs="Arial"/>
        </w:rPr>
        <w:t>, and availability</w:t>
      </w:r>
      <w:r w:rsidR="00655F25" w:rsidRPr="00847E2D">
        <w:rPr>
          <w:rFonts w:ascii="Arial" w:hAnsi="Arial" w:cs="Arial"/>
        </w:rPr>
        <w:t xml:space="preserve"> and </w:t>
      </w:r>
      <w:r w:rsidR="00717289" w:rsidRPr="00847E2D">
        <w:rPr>
          <w:rFonts w:ascii="Arial" w:hAnsi="Arial" w:cs="Arial"/>
        </w:rPr>
        <w:t>use of suitable personal protective equipment</w:t>
      </w:r>
      <w:r w:rsidR="002B1217" w:rsidRPr="00847E2D">
        <w:rPr>
          <w:rFonts w:ascii="Arial" w:hAnsi="Arial" w:cs="Arial"/>
        </w:rPr>
        <w:t xml:space="preserve"> when</w:t>
      </w:r>
      <w:r w:rsidR="00655F25" w:rsidRPr="00847E2D">
        <w:rPr>
          <w:rFonts w:ascii="Arial" w:hAnsi="Arial" w:cs="Arial"/>
        </w:rPr>
        <w:t xml:space="preserve"> </w:t>
      </w:r>
      <w:r w:rsidR="002B1217" w:rsidRPr="00847E2D">
        <w:rPr>
          <w:rFonts w:ascii="Arial" w:hAnsi="Arial" w:cs="Arial"/>
        </w:rPr>
        <w:t xml:space="preserve">handling </w:t>
      </w:r>
      <w:r w:rsidR="00655F25" w:rsidRPr="00847E2D">
        <w:rPr>
          <w:rFonts w:ascii="Arial" w:hAnsi="Arial" w:cs="Arial"/>
        </w:rPr>
        <w:t xml:space="preserve">hazardous </w:t>
      </w:r>
      <w:r w:rsidR="002B1217" w:rsidRPr="00847E2D">
        <w:rPr>
          <w:rFonts w:ascii="Arial" w:hAnsi="Arial" w:cs="Arial"/>
        </w:rPr>
        <w:t>wastes (</w:t>
      </w:r>
      <w:r w:rsidR="00655F25" w:rsidRPr="00847E2D">
        <w:rPr>
          <w:rFonts w:ascii="Arial" w:hAnsi="Arial" w:cs="Arial"/>
        </w:rPr>
        <w:t>e.g.</w:t>
      </w:r>
      <w:r w:rsidR="00675C21" w:rsidRPr="00847E2D">
        <w:rPr>
          <w:rFonts w:ascii="Arial" w:hAnsi="Arial" w:cs="Arial"/>
        </w:rPr>
        <w:t xml:space="preserve"> </w:t>
      </w:r>
      <w:r w:rsidR="00443332" w:rsidRPr="00847E2D">
        <w:rPr>
          <w:rFonts w:ascii="Arial" w:hAnsi="Arial" w:cs="Arial"/>
        </w:rPr>
        <w:t xml:space="preserve">leak-proof and unbreakable secondary containers for transport of waste bags, </w:t>
      </w:r>
      <w:r w:rsidR="002B1217" w:rsidRPr="00847E2D">
        <w:rPr>
          <w:rFonts w:ascii="Arial" w:hAnsi="Arial" w:cs="Arial"/>
        </w:rPr>
        <w:t>gloves, safety glasses/goggles and lab coats)</w:t>
      </w:r>
      <w:r w:rsidR="00717289" w:rsidRPr="00847E2D">
        <w:rPr>
          <w:rFonts w:ascii="Arial" w:hAnsi="Arial" w:cs="Arial"/>
        </w:rPr>
        <w:t xml:space="preserve">, </w:t>
      </w:r>
    </w:p>
    <w:p w:rsidR="00655F25" w:rsidRPr="00847E2D" w:rsidRDefault="00655F25" w:rsidP="00655F25">
      <w:pPr>
        <w:ind w:left="1080"/>
        <w:rPr>
          <w:rFonts w:ascii="Arial" w:hAnsi="Arial" w:cs="Arial"/>
        </w:rPr>
      </w:pPr>
    </w:p>
    <w:p w:rsidR="0015053F" w:rsidRPr="00847E2D" w:rsidRDefault="0015053F" w:rsidP="0015053F">
      <w:pPr>
        <w:ind w:left="1080"/>
        <w:jc w:val="center"/>
        <w:rPr>
          <w:rFonts w:ascii="Arial" w:hAnsi="Arial" w:cs="Arial"/>
          <w:b/>
        </w:rPr>
      </w:pPr>
      <w:r w:rsidRPr="00847E2D">
        <w:rPr>
          <w:rFonts w:ascii="Arial" w:hAnsi="Arial" w:cs="Arial"/>
          <w:b/>
        </w:rPr>
        <w:t>OR</w:t>
      </w:r>
    </w:p>
    <w:p w:rsidR="00B066D5" w:rsidRPr="00847E2D" w:rsidRDefault="00717289" w:rsidP="00F8467B">
      <w:pPr>
        <w:tabs>
          <w:tab w:val="left" w:pos="1440"/>
        </w:tabs>
        <w:ind w:left="1080"/>
        <w:rPr>
          <w:rFonts w:ascii="Arial" w:hAnsi="Arial" w:cs="Arial"/>
        </w:rPr>
      </w:pPr>
      <w:r w:rsidRPr="00847E2D">
        <w:rPr>
          <w:rFonts w:ascii="Arial" w:hAnsi="Arial" w:cs="Arial"/>
          <w:b/>
        </w:rPr>
        <w:t>2.</w:t>
      </w:r>
      <w:r w:rsidR="00F8467B">
        <w:rPr>
          <w:rFonts w:ascii="Arial" w:hAnsi="Arial" w:cs="Arial"/>
        </w:rPr>
        <w:t xml:space="preserve"> </w:t>
      </w:r>
      <w:r w:rsidR="00F8467B">
        <w:rPr>
          <w:rFonts w:ascii="Arial" w:hAnsi="Arial" w:cs="Arial"/>
        </w:rPr>
        <w:tab/>
      </w:r>
      <w:r w:rsidRPr="00847E2D">
        <w:rPr>
          <w:rFonts w:ascii="Arial" w:hAnsi="Arial" w:cs="Arial"/>
        </w:rPr>
        <w:t>As for GMO waste above.</w:t>
      </w:r>
    </w:p>
    <w:p w:rsidR="00443332" w:rsidRPr="00847E2D" w:rsidRDefault="003D3335" w:rsidP="00443332">
      <w:pPr>
        <w:numPr>
          <w:ilvl w:val="0"/>
          <w:numId w:val="85"/>
        </w:numPr>
        <w:tabs>
          <w:tab w:val="clear" w:pos="780"/>
          <w:tab w:val="left" w:pos="1080"/>
          <w:tab w:val="left" w:pos="1680"/>
          <w:tab w:val="left" w:pos="2040"/>
        </w:tabs>
        <w:spacing w:before="100" w:beforeAutospacing="1" w:after="100" w:afterAutospacing="1"/>
        <w:ind w:left="1080" w:hanging="1080"/>
        <w:rPr>
          <w:rFonts w:ascii="Arial" w:hAnsi="Arial" w:cs="Arial"/>
          <w:lang w:val="en-US"/>
        </w:rPr>
      </w:pPr>
      <w:r w:rsidRPr="00847E2D">
        <w:rPr>
          <w:rFonts w:ascii="Arial" w:hAnsi="Arial" w:cs="Arial"/>
          <w:lang w:val="en-US"/>
        </w:rPr>
        <w:lastRenderedPageBreak/>
        <w:t>Disposal of w</w:t>
      </w:r>
      <w:r w:rsidR="00A75F54" w:rsidRPr="00847E2D">
        <w:rPr>
          <w:rFonts w:ascii="Arial" w:hAnsi="Arial" w:cs="Arial"/>
          <w:lang w:val="en-US"/>
        </w:rPr>
        <w:t>aste</w:t>
      </w:r>
      <w:r w:rsidRPr="00847E2D">
        <w:rPr>
          <w:rFonts w:ascii="Arial" w:hAnsi="Arial" w:cs="Arial"/>
          <w:lang w:val="en-US"/>
        </w:rPr>
        <w:t>s</w:t>
      </w:r>
      <w:r w:rsidR="00A75F54" w:rsidRPr="00847E2D">
        <w:rPr>
          <w:rFonts w:ascii="Arial" w:hAnsi="Arial" w:cs="Arial"/>
          <w:lang w:val="en-US"/>
        </w:rPr>
        <w:t xml:space="preserve"> containing </w:t>
      </w:r>
      <w:r w:rsidR="00A75F54" w:rsidRPr="00847E2D">
        <w:rPr>
          <w:rFonts w:ascii="Arial" w:hAnsi="Arial" w:cs="Arial"/>
          <w:u w:val="single"/>
          <w:lang w:val="en-US"/>
        </w:rPr>
        <w:t>Risk Group 3 or 4 microorganisms</w:t>
      </w:r>
      <w:r w:rsidR="00A75F54" w:rsidRPr="00847E2D">
        <w:rPr>
          <w:rFonts w:ascii="Arial" w:hAnsi="Arial" w:cs="Arial"/>
          <w:lang w:val="en-US"/>
        </w:rPr>
        <w:t xml:space="preserve"> are subj</w:t>
      </w:r>
      <w:r w:rsidR="00F555F1">
        <w:rPr>
          <w:rFonts w:ascii="Arial" w:hAnsi="Arial" w:cs="Arial"/>
          <w:lang w:val="en-US"/>
        </w:rPr>
        <w:t>ect to the requirements of the</w:t>
      </w:r>
      <w:r w:rsidR="00A75F54" w:rsidRPr="00847E2D">
        <w:rPr>
          <w:rFonts w:ascii="Arial" w:hAnsi="Arial" w:cs="Arial"/>
          <w:lang w:val="en-US"/>
        </w:rPr>
        <w:t xml:space="preserve"> BRSC approval process for work with these organisms. Refer to </w:t>
      </w:r>
      <w:r w:rsidR="00F356C6" w:rsidRPr="00847E2D">
        <w:rPr>
          <w:rFonts w:ascii="Arial" w:hAnsi="Arial" w:cs="Arial"/>
          <w:lang w:val="en-US"/>
        </w:rPr>
        <w:t>Section 14.1.</w:t>
      </w:r>
    </w:p>
    <w:p w:rsidR="001A1343" w:rsidRPr="00847E2D" w:rsidRDefault="001A1343" w:rsidP="001A1343">
      <w:pPr>
        <w:tabs>
          <w:tab w:val="left" w:pos="1080"/>
          <w:tab w:val="left" w:pos="1680"/>
          <w:tab w:val="left" w:pos="2040"/>
        </w:tabs>
        <w:spacing w:before="100" w:beforeAutospacing="1" w:after="100" w:afterAutospacing="1"/>
        <w:rPr>
          <w:rFonts w:ascii="Arial" w:hAnsi="Arial" w:cs="Arial"/>
          <w:lang w:val="en-US"/>
        </w:rPr>
      </w:pPr>
      <w:r w:rsidRPr="00847E2D">
        <w:rPr>
          <w:rFonts w:ascii="Arial" w:hAnsi="Arial" w:cs="Arial"/>
          <w:u w:val="single"/>
          <w:lang w:val="en-US"/>
        </w:rPr>
        <w:t>Liquids Waste</w:t>
      </w:r>
      <w:r w:rsidRPr="00847E2D">
        <w:rPr>
          <w:rFonts w:ascii="Arial" w:hAnsi="Arial" w:cs="Arial"/>
          <w:lang w:val="en-US"/>
        </w:rPr>
        <w:t>:</w:t>
      </w:r>
    </w:p>
    <w:p w:rsidR="001A1343" w:rsidRPr="00847E2D" w:rsidRDefault="001A1343" w:rsidP="001A1343">
      <w:pPr>
        <w:numPr>
          <w:ilvl w:val="0"/>
          <w:numId w:val="85"/>
        </w:numPr>
        <w:tabs>
          <w:tab w:val="clear" w:pos="780"/>
          <w:tab w:val="left" w:pos="1080"/>
          <w:tab w:val="left" w:pos="1680"/>
          <w:tab w:val="left" w:pos="2040"/>
        </w:tabs>
        <w:spacing w:before="100" w:beforeAutospacing="1" w:after="100" w:afterAutospacing="1"/>
        <w:ind w:left="1080" w:hanging="1080"/>
        <w:rPr>
          <w:rFonts w:ascii="Arial" w:hAnsi="Arial" w:cs="Arial"/>
          <w:lang w:val="en-US"/>
        </w:rPr>
      </w:pPr>
      <w:r w:rsidRPr="00847E2D">
        <w:rPr>
          <w:rFonts w:ascii="Arial" w:hAnsi="Arial" w:cs="Arial"/>
        </w:rPr>
        <w:t>All liquid cultures or biological wastes that have been decontaminated by autoclaving may be disposed of to the sewer (sink).</w:t>
      </w:r>
    </w:p>
    <w:p w:rsidR="00FB1A40" w:rsidRPr="00847E2D" w:rsidRDefault="007602F9" w:rsidP="007602F9">
      <w:pPr>
        <w:tabs>
          <w:tab w:val="left" w:pos="1080"/>
          <w:tab w:val="left" w:pos="1680"/>
          <w:tab w:val="left" w:pos="2040"/>
        </w:tabs>
        <w:spacing w:before="100" w:beforeAutospacing="1" w:after="100" w:afterAutospacing="1"/>
        <w:rPr>
          <w:rFonts w:ascii="Arial" w:hAnsi="Arial" w:cs="Arial"/>
          <w:u w:val="single"/>
          <w:lang w:val="en-US"/>
        </w:rPr>
      </w:pPr>
      <w:r w:rsidRPr="00847E2D">
        <w:rPr>
          <w:rFonts w:ascii="Arial" w:hAnsi="Arial" w:cs="Arial"/>
          <w:u w:val="single"/>
        </w:rPr>
        <w:t>Cytotoxic waste</w:t>
      </w:r>
      <w:r w:rsidR="003865B8" w:rsidRPr="00847E2D">
        <w:rPr>
          <w:rFonts w:ascii="Arial" w:hAnsi="Arial" w:cs="Arial"/>
          <w:u w:val="single"/>
        </w:rPr>
        <w:t>:</w:t>
      </w:r>
    </w:p>
    <w:p w:rsidR="00FB1A40" w:rsidRPr="00847E2D" w:rsidRDefault="00C46B5E" w:rsidP="001A1343">
      <w:pPr>
        <w:numPr>
          <w:ilvl w:val="0"/>
          <w:numId w:val="85"/>
        </w:numPr>
        <w:tabs>
          <w:tab w:val="clear" w:pos="780"/>
          <w:tab w:val="left" w:pos="1080"/>
          <w:tab w:val="left" w:pos="1680"/>
          <w:tab w:val="left" w:pos="2040"/>
        </w:tabs>
        <w:spacing w:before="100" w:beforeAutospacing="1" w:after="100" w:afterAutospacing="1"/>
        <w:ind w:left="1080" w:hanging="1080"/>
        <w:rPr>
          <w:rFonts w:ascii="Arial" w:hAnsi="Arial" w:cs="Arial"/>
          <w:lang w:val="en-US"/>
        </w:rPr>
      </w:pPr>
      <w:r w:rsidRPr="00847E2D">
        <w:rPr>
          <w:rFonts w:ascii="Arial" w:hAnsi="Arial" w:cs="Arial"/>
        </w:rPr>
        <w:t>C</w:t>
      </w:r>
      <w:r w:rsidR="00912BC2" w:rsidRPr="00847E2D">
        <w:rPr>
          <w:rFonts w:ascii="Arial" w:hAnsi="Arial" w:cs="Arial"/>
        </w:rPr>
        <w:t xml:space="preserve">ytotoxic waste must be </w:t>
      </w:r>
      <w:r w:rsidRPr="00847E2D">
        <w:rPr>
          <w:rFonts w:ascii="Arial" w:hAnsi="Arial" w:cs="Arial"/>
        </w:rPr>
        <w:t>segregated fro</w:t>
      </w:r>
      <w:r w:rsidR="00912BC2" w:rsidRPr="00847E2D">
        <w:rPr>
          <w:rFonts w:ascii="Arial" w:hAnsi="Arial" w:cs="Arial"/>
        </w:rPr>
        <w:t xml:space="preserve">m other </w:t>
      </w:r>
      <w:r w:rsidR="007602F9" w:rsidRPr="00847E2D">
        <w:rPr>
          <w:rFonts w:ascii="Arial" w:hAnsi="Arial" w:cs="Arial"/>
        </w:rPr>
        <w:t xml:space="preserve">clinical or biological </w:t>
      </w:r>
      <w:r w:rsidR="00675C21" w:rsidRPr="00847E2D">
        <w:rPr>
          <w:rFonts w:ascii="Arial" w:hAnsi="Arial" w:cs="Arial"/>
        </w:rPr>
        <w:t xml:space="preserve">waste </w:t>
      </w:r>
      <w:r w:rsidR="00912BC2" w:rsidRPr="00847E2D">
        <w:rPr>
          <w:rFonts w:ascii="Arial" w:hAnsi="Arial" w:cs="Arial"/>
        </w:rPr>
        <w:t xml:space="preserve">and </w:t>
      </w:r>
      <w:r w:rsidR="00675C21" w:rsidRPr="00847E2D">
        <w:rPr>
          <w:rFonts w:ascii="Arial" w:hAnsi="Arial" w:cs="Arial"/>
        </w:rPr>
        <w:t xml:space="preserve">be </w:t>
      </w:r>
      <w:r w:rsidR="00912BC2" w:rsidRPr="00847E2D">
        <w:rPr>
          <w:rFonts w:ascii="Arial" w:hAnsi="Arial" w:cs="Arial"/>
        </w:rPr>
        <w:t xml:space="preserve">placed in appropriate </w:t>
      </w:r>
      <w:r w:rsidR="00C41DFF" w:rsidRPr="00847E2D">
        <w:rPr>
          <w:rFonts w:ascii="Arial" w:hAnsi="Arial" w:cs="Arial"/>
        </w:rPr>
        <w:t>“</w:t>
      </w:r>
      <w:r w:rsidR="00912BC2" w:rsidRPr="00847E2D">
        <w:rPr>
          <w:rFonts w:ascii="Arial" w:hAnsi="Arial" w:cs="Arial"/>
        </w:rPr>
        <w:t>purple cytotoxic waste bags</w:t>
      </w:r>
      <w:r w:rsidR="00C41DFF" w:rsidRPr="00847E2D">
        <w:rPr>
          <w:rFonts w:ascii="Arial" w:hAnsi="Arial" w:cs="Arial"/>
        </w:rPr>
        <w:t>”</w:t>
      </w:r>
      <w:r w:rsidR="00912BC2" w:rsidRPr="00847E2D">
        <w:rPr>
          <w:rFonts w:ascii="Arial" w:hAnsi="Arial" w:cs="Arial"/>
        </w:rPr>
        <w:t xml:space="preserve"> or </w:t>
      </w:r>
      <w:r w:rsidR="00C41DFF" w:rsidRPr="00847E2D">
        <w:rPr>
          <w:rFonts w:ascii="Arial" w:hAnsi="Arial" w:cs="Arial"/>
        </w:rPr>
        <w:t>“</w:t>
      </w:r>
      <w:r w:rsidR="00912BC2" w:rsidRPr="00847E2D">
        <w:rPr>
          <w:rFonts w:ascii="Arial" w:hAnsi="Arial" w:cs="Arial"/>
        </w:rPr>
        <w:t>cytotoxic sharps containers</w:t>
      </w:r>
      <w:r w:rsidR="00C41DFF" w:rsidRPr="00847E2D">
        <w:rPr>
          <w:rFonts w:ascii="Arial" w:hAnsi="Arial" w:cs="Arial"/>
        </w:rPr>
        <w:t>”</w:t>
      </w:r>
      <w:r w:rsidR="00912BC2" w:rsidRPr="00847E2D">
        <w:rPr>
          <w:rFonts w:ascii="Arial" w:hAnsi="Arial" w:cs="Arial"/>
        </w:rPr>
        <w:t xml:space="preserve"> displaying the telophase cytotoxic symbol with the following words “</w:t>
      </w:r>
      <w:r w:rsidR="00912BC2" w:rsidRPr="00847E2D">
        <w:rPr>
          <w:rFonts w:ascii="Arial" w:hAnsi="Arial" w:cs="Arial"/>
          <w:b/>
        </w:rPr>
        <w:t>Cytotoxic Waste – Incinerate at 1100 Celsius”</w:t>
      </w:r>
      <w:r w:rsidRPr="00847E2D">
        <w:rPr>
          <w:rFonts w:ascii="Arial" w:hAnsi="Arial" w:cs="Arial"/>
          <w:b/>
        </w:rPr>
        <w:t xml:space="preserve">. </w:t>
      </w:r>
      <w:r w:rsidRPr="00847E2D">
        <w:rPr>
          <w:rFonts w:ascii="Arial" w:hAnsi="Arial" w:cs="Arial"/>
        </w:rPr>
        <w:t xml:space="preserve">These </w:t>
      </w:r>
      <w:r w:rsidR="00C41DFF" w:rsidRPr="00847E2D">
        <w:rPr>
          <w:rFonts w:ascii="Arial" w:hAnsi="Arial" w:cs="Arial"/>
        </w:rPr>
        <w:t>must</w:t>
      </w:r>
      <w:r w:rsidRPr="00847E2D">
        <w:rPr>
          <w:rFonts w:ascii="Arial" w:hAnsi="Arial" w:cs="Arial"/>
        </w:rPr>
        <w:t xml:space="preserve"> then </w:t>
      </w:r>
      <w:r w:rsidR="00675C21" w:rsidRPr="00847E2D">
        <w:rPr>
          <w:rFonts w:ascii="Arial" w:hAnsi="Arial" w:cs="Arial"/>
        </w:rPr>
        <w:t xml:space="preserve">be </w:t>
      </w:r>
      <w:r w:rsidRPr="00847E2D">
        <w:rPr>
          <w:rFonts w:ascii="Arial" w:hAnsi="Arial" w:cs="Arial"/>
        </w:rPr>
        <w:t xml:space="preserve">placed into a purple Cytotoxic Clinical Waste bin for contractor disposal by incineration at </w:t>
      </w:r>
      <w:r w:rsidR="00847E2D">
        <w:rPr>
          <w:rFonts w:ascii="Arial" w:hAnsi="Arial" w:cs="Arial"/>
        </w:rPr>
        <w:t>1100</w:t>
      </w:r>
      <w:r w:rsidR="00847E2D" w:rsidRPr="00847E2D">
        <w:rPr>
          <w:rFonts w:ascii="Arial" w:hAnsi="Arial" w:cs="Arial"/>
        </w:rPr>
        <w:t>°</w:t>
      </w:r>
      <w:r w:rsidRPr="00847E2D">
        <w:rPr>
          <w:rFonts w:ascii="Arial" w:hAnsi="Arial" w:cs="Arial"/>
        </w:rPr>
        <w:t>C</w:t>
      </w:r>
      <w:r w:rsidR="007602F9" w:rsidRPr="00847E2D">
        <w:rPr>
          <w:rFonts w:ascii="Arial" w:hAnsi="Arial" w:cs="Arial"/>
        </w:rPr>
        <w:t>.</w:t>
      </w:r>
      <w:r w:rsidRPr="00847E2D">
        <w:rPr>
          <w:rFonts w:ascii="Arial" w:hAnsi="Arial" w:cs="Arial"/>
        </w:rPr>
        <w:t xml:space="preserve"> </w:t>
      </w:r>
    </w:p>
    <w:p w:rsidR="007602F9" w:rsidRPr="00847E2D" w:rsidRDefault="007602F9" w:rsidP="007602F9">
      <w:pPr>
        <w:tabs>
          <w:tab w:val="left" w:pos="1080"/>
          <w:tab w:val="left" w:pos="1680"/>
          <w:tab w:val="left" w:pos="2040"/>
        </w:tabs>
        <w:spacing w:before="100" w:beforeAutospacing="1" w:after="100" w:afterAutospacing="1"/>
        <w:rPr>
          <w:rFonts w:ascii="Arial" w:hAnsi="Arial" w:cs="Arial"/>
          <w:u w:val="single"/>
          <w:lang w:val="en-US"/>
        </w:rPr>
      </w:pPr>
      <w:r w:rsidRPr="00847E2D">
        <w:rPr>
          <w:rFonts w:ascii="Arial" w:hAnsi="Arial" w:cs="Arial"/>
          <w:u w:val="single"/>
          <w:lang w:val="en-US"/>
        </w:rPr>
        <w:t>Sharps waste:</w:t>
      </w:r>
    </w:p>
    <w:p w:rsidR="007602F9" w:rsidRPr="00847E2D" w:rsidRDefault="001A1343" w:rsidP="007602F9">
      <w:pPr>
        <w:numPr>
          <w:ilvl w:val="0"/>
          <w:numId w:val="85"/>
        </w:numPr>
        <w:tabs>
          <w:tab w:val="clear" w:pos="780"/>
          <w:tab w:val="left" w:pos="1080"/>
          <w:tab w:val="left" w:pos="1680"/>
          <w:tab w:val="left" w:pos="2040"/>
        </w:tabs>
        <w:spacing w:before="100" w:beforeAutospacing="1" w:after="100" w:afterAutospacing="1"/>
        <w:ind w:left="1080" w:hanging="1080"/>
        <w:rPr>
          <w:rFonts w:ascii="Arial" w:hAnsi="Arial" w:cs="Arial"/>
          <w:lang w:val="en-US"/>
        </w:rPr>
      </w:pPr>
      <w:r w:rsidRPr="00847E2D">
        <w:rPr>
          <w:rFonts w:ascii="Arial" w:hAnsi="Arial" w:cs="Arial"/>
          <w:lang w:val="en-US"/>
        </w:rPr>
        <w:t>W</w:t>
      </w:r>
      <w:r w:rsidR="007602F9" w:rsidRPr="00847E2D">
        <w:rPr>
          <w:rFonts w:ascii="Arial" w:hAnsi="Arial" w:cs="Arial"/>
          <w:lang w:val="en-US"/>
        </w:rPr>
        <w:t>hen disposing of sharps, safe work practices require the minimum amount of handling;</w:t>
      </w:r>
    </w:p>
    <w:p w:rsidR="007602F9" w:rsidRPr="00A11FE4" w:rsidRDefault="007602F9" w:rsidP="007602F9">
      <w:pPr>
        <w:numPr>
          <w:ilvl w:val="0"/>
          <w:numId w:val="85"/>
        </w:numPr>
        <w:tabs>
          <w:tab w:val="clear" w:pos="780"/>
          <w:tab w:val="left" w:pos="1080"/>
          <w:tab w:val="left" w:pos="1680"/>
          <w:tab w:val="left" w:pos="2040"/>
        </w:tabs>
        <w:spacing w:before="100" w:beforeAutospacing="1" w:after="100" w:afterAutospacing="1"/>
        <w:ind w:left="1080" w:hanging="1080"/>
        <w:rPr>
          <w:rFonts w:ascii="Arial" w:hAnsi="Arial" w:cs="Arial"/>
          <w:lang w:val="en-US"/>
        </w:rPr>
      </w:pPr>
      <w:r w:rsidRPr="00847E2D">
        <w:rPr>
          <w:rFonts w:ascii="Arial" w:hAnsi="Arial" w:cs="Arial"/>
          <w:lang w:val="en-US"/>
        </w:rPr>
        <w:t>immediately after use, sharps should be placed in</w:t>
      </w:r>
      <w:r w:rsidR="001A1343" w:rsidRPr="00847E2D">
        <w:rPr>
          <w:rFonts w:ascii="Arial" w:hAnsi="Arial" w:cs="Arial"/>
          <w:lang w:val="en-US"/>
        </w:rPr>
        <w:t xml:space="preserve">to a dedicated and </w:t>
      </w:r>
      <w:r w:rsidRPr="00847E2D">
        <w:rPr>
          <w:rFonts w:ascii="Arial" w:hAnsi="Arial" w:cs="Arial"/>
          <w:lang w:val="en-US"/>
        </w:rPr>
        <w:t>secure sharps container which is clearly labelled for this purpo</w:t>
      </w:r>
      <w:r w:rsidRPr="00A11FE4">
        <w:rPr>
          <w:rFonts w:ascii="Arial" w:hAnsi="Arial" w:cs="Arial"/>
          <w:lang w:val="en-US"/>
        </w:rPr>
        <w:t xml:space="preserve">se and which complies with </w:t>
      </w:r>
      <w:hyperlink r:id="rId295" w:history="1">
        <w:r w:rsidRPr="003B0D4C">
          <w:rPr>
            <w:rStyle w:val="Hyperlink"/>
            <w:rFonts w:ascii="Arial" w:hAnsi="Arial" w:cs="Arial"/>
            <w:i/>
            <w:lang w:val="en-US"/>
          </w:rPr>
          <w:t>AS 4031</w:t>
        </w:r>
      </w:hyperlink>
      <w:r w:rsidRPr="00A11FE4">
        <w:rPr>
          <w:rFonts w:ascii="Arial" w:hAnsi="Arial" w:cs="Arial"/>
          <w:lang w:val="en-US"/>
        </w:rPr>
        <w:t>;</w:t>
      </w:r>
    </w:p>
    <w:p w:rsidR="007602F9" w:rsidRPr="00A11FE4" w:rsidRDefault="007602F9" w:rsidP="007602F9">
      <w:pPr>
        <w:numPr>
          <w:ilvl w:val="0"/>
          <w:numId w:val="85"/>
        </w:numPr>
        <w:tabs>
          <w:tab w:val="clear" w:pos="780"/>
          <w:tab w:val="left" w:pos="1080"/>
          <w:tab w:val="left" w:pos="1680"/>
          <w:tab w:val="left" w:pos="2040"/>
        </w:tabs>
        <w:spacing w:before="100" w:beforeAutospacing="1" w:after="100" w:afterAutospacing="1"/>
        <w:ind w:left="1080" w:hanging="1080"/>
        <w:rPr>
          <w:rFonts w:ascii="Arial" w:hAnsi="Arial" w:cs="Arial"/>
          <w:lang w:val="en-US"/>
        </w:rPr>
      </w:pPr>
      <w:r w:rsidRPr="00A11FE4">
        <w:rPr>
          <w:rFonts w:ascii="Arial" w:hAnsi="Arial" w:cs="Arial"/>
          <w:lang w:val="en-US"/>
        </w:rPr>
        <w:t xml:space="preserve">disposable needles should </w:t>
      </w:r>
      <w:r w:rsidRPr="001A1343">
        <w:rPr>
          <w:rFonts w:ascii="Arial" w:hAnsi="Arial" w:cs="Arial"/>
          <w:b/>
          <w:lang w:val="en-US"/>
        </w:rPr>
        <w:t>not</w:t>
      </w:r>
      <w:r w:rsidRPr="00A11FE4">
        <w:rPr>
          <w:rFonts w:ascii="Arial" w:hAnsi="Arial" w:cs="Arial"/>
          <w:lang w:val="en-US"/>
        </w:rPr>
        <w:t xml:space="preserve"> be recapped or bent and disposable needle/syringe sets should be discarded as a single unit into an approved sharps container;</w:t>
      </w:r>
    </w:p>
    <w:p w:rsidR="007602F9" w:rsidRPr="00A11FE4" w:rsidRDefault="007602F9" w:rsidP="007602F9">
      <w:pPr>
        <w:numPr>
          <w:ilvl w:val="0"/>
          <w:numId w:val="85"/>
        </w:numPr>
        <w:tabs>
          <w:tab w:val="clear" w:pos="780"/>
          <w:tab w:val="left" w:pos="1080"/>
          <w:tab w:val="left" w:pos="1680"/>
          <w:tab w:val="left" w:pos="2040"/>
        </w:tabs>
        <w:spacing w:before="100" w:beforeAutospacing="1" w:after="100" w:afterAutospacing="1"/>
        <w:ind w:left="1080" w:hanging="1080"/>
        <w:rPr>
          <w:rFonts w:ascii="Arial" w:hAnsi="Arial" w:cs="Arial"/>
          <w:lang w:val="en-US"/>
        </w:rPr>
      </w:pPr>
      <w:r w:rsidRPr="00A11FE4">
        <w:rPr>
          <w:rFonts w:ascii="Arial" w:hAnsi="Arial" w:cs="Arial"/>
          <w:lang w:val="en-US"/>
        </w:rPr>
        <w:t>sharps containers once filled, should be sealed and placed into suitable contaminated waste bags for disp</w:t>
      </w:r>
      <w:r>
        <w:rPr>
          <w:rFonts w:ascii="Arial" w:hAnsi="Arial" w:cs="Arial"/>
          <w:lang w:val="en-US"/>
        </w:rPr>
        <w:t xml:space="preserve">osal.  </w:t>
      </w:r>
      <w:r w:rsidRPr="00A11FE4">
        <w:rPr>
          <w:rFonts w:ascii="Arial" w:hAnsi="Arial" w:cs="Arial"/>
          <w:lang w:val="en-US"/>
        </w:rPr>
        <w:t>They must not be emptied or reused under any circumstances;</w:t>
      </w:r>
    </w:p>
    <w:p w:rsidR="007602F9" w:rsidRPr="00A11FE4" w:rsidRDefault="007602F9" w:rsidP="007602F9">
      <w:pPr>
        <w:numPr>
          <w:ilvl w:val="0"/>
          <w:numId w:val="85"/>
        </w:numPr>
        <w:tabs>
          <w:tab w:val="clear" w:pos="780"/>
          <w:tab w:val="left" w:pos="1080"/>
          <w:tab w:val="left" w:pos="1680"/>
          <w:tab w:val="left" w:pos="2040"/>
        </w:tabs>
        <w:spacing w:before="100" w:beforeAutospacing="1" w:after="100" w:afterAutospacing="1"/>
        <w:ind w:left="1080" w:hanging="1080"/>
        <w:rPr>
          <w:rFonts w:ascii="Arial" w:hAnsi="Arial" w:cs="Arial"/>
        </w:rPr>
      </w:pPr>
      <w:r w:rsidRPr="00A11FE4">
        <w:rPr>
          <w:rFonts w:ascii="Arial" w:hAnsi="Arial" w:cs="Arial"/>
          <w:lang w:val="en-US"/>
        </w:rPr>
        <w:t>in most laboratories, broken glass is usually contaminated with either chemical or biological products</w:t>
      </w:r>
      <w:r>
        <w:rPr>
          <w:rFonts w:ascii="Arial" w:hAnsi="Arial" w:cs="Arial"/>
          <w:lang w:val="en-US"/>
        </w:rPr>
        <w:t xml:space="preserve">.  </w:t>
      </w:r>
      <w:r w:rsidRPr="00A11FE4">
        <w:rPr>
          <w:rFonts w:ascii="Arial" w:hAnsi="Arial" w:cs="Arial"/>
          <w:lang w:val="en-US"/>
        </w:rPr>
        <w:t xml:space="preserve">If broken glass cannot be decontaminated, it should be disposed of in suitable containers that are large enough to </w:t>
      </w:r>
      <w:r w:rsidRPr="00A11FE4">
        <w:rPr>
          <w:rFonts w:ascii="Arial" w:hAnsi="Arial" w:cs="Arial"/>
          <w:lang w:val="en-US"/>
        </w:rPr>
        <w:lastRenderedPageBreak/>
        <w:t>hold broken glassware, are rigid, impenetrable, and able to b</w:t>
      </w:r>
      <w:r>
        <w:rPr>
          <w:rFonts w:ascii="Arial" w:hAnsi="Arial" w:cs="Arial"/>
          <w:lang w:val="en-US"/>
        </w:rPr>
        <w:t xml:space="preserve">e sealed and clearly labelled.  </w:t>
      </w:r>
      <w:r w:rsidRPr="00A11FE4">
        <w:rPr>
          <w:rFonts w:ascii="Arial" w:hAnsi="Arial" w:cs="Arial"/>
          <w:lang w:val="en-US"/>
        </w:rPr>
        <w:t>Any other labeling should refer to the contamination</w:t>
      </w:r>
      <w:r>
        <w:rPr>
          <w:rFonts w:ascii="Arial" w:hAnsi="Arial" w:cs="Arial"/>
          <w:lang w:val="en-US"/>
        </w:rPr>
        <w:t xml:space="preserve"> </w:t>
      </w:r>
      <w:hyperlink w:anchor="_10.9_Handling_and_Disposal of Sharp" w:history="1">
        <w:r w:rsidRPr="00A11FE4">
          <w:rPr>
            <w:rStyle w:val="Hyperlink"/>
            <w:rFonts w:ascii="Arial" w:hAnsi="Arial" w:cs="Arial"/>
            <w:lang w:val="en-US"/>
          </w:rPr>
          <w:t>See Section 10.9 Handling and Disposal of Sharps</w:t>
        </w:r>
      </w:hyperlink>
      <w:r w:rsidRPr="00BC0A54">
        <w:rPr>
          <w:rFonts w:ascii="Arial" w:hAnsi="Arial" w:cs="Arial"/>
          <w:bCs/>
          <w:lang w:val="en-US"/>
        </w:rPr>
        <w:t>;</w:t>
      </w:r>
    </w:p>
    <w:p w:rsidR="00FB1A40" w:rsidRPr="00847E2D" w:rsidRDefault="009C6E9F" w:rsidP="009C6E9F">
      <w:pPr>
        <w:tabs>
          <w:tab w:val="left" w:pos="1080"/>
          <w:tab w:val="left" w:pos="1680"/>
          <w:tab w:val="left" w:pos="2040"/>
        </w:tabs>
        <w:spacing w:before="100" w:beforeAutospacing="1" w:after="100" w:afterAutospacing="1"/>
        <w:rPr>
          <w:rFonts w:ascii="Arial" w:hAnsi="Arial" w:cs="Arial"/>
          <w:u w:val="single"/>
          <w:lang w:val="en-US"/>
        </w:rPr>
      </w:pPr>
      <w:r w:rsidRPr="00847E2D">
        <w:rPr>
          <w:rFonts w:ascii="Arial" w:hAnsi="Arial" w:cs="Arial"/>
          <w:u w:val="single"/>
          <w:lang w:val="en-US"/>
        </w:rPr>
        <w:t>Waste Containers Bags and Bins:</w:t>
      </w:r>
    </w:p>
    <w:p w:rsidR="00FB1A40" w:rsidRDefault="00FB1A40" w:rsidP="00FB1A40">
      <w:pPr>
        <w:numPr>
          <w:ilvl w:val="0"/>
          <w:numId w:val="85"/>
        </w:numPr>
        <w:tabs>
          <w:tab w:val="clear" w:pos="780"/>
          <w:tab w:val="left" w:pos="1080"/>
          <w:tab w:val="left" w:pos="1680"/>
          <w:tab w:val="left" w:pos="2040"/>
        </w:tabs>
        <w:spacing w:before="100" w:beforeAutospacing="1" w:after="100" w:afterAutospacing="1"/>
        <w:ind w:left="1080" w:hanging="1080"/>
        <w:rPr>
          <w:rFonts w:ascii="Arial" w:hAnsi="Arial" w:cs="Arial"/>
          <w:lang w:val="en-US"/>
        </w:rPr>
      </w:pPr>
      <w:r w:rsidRPr="00847E2D">
        <w:rPr>
          <w:rFonts w:ascii="Arial" w:hAnsi="Arial" w:cs="Arial"/>
        </w:rPr>
        <w:t>All contaminated or hazardous wastes</w:t>
      </w:r>
      <w:r w:rsidRPr="00A11FE4">
        <w:rPr>
          <w:rFonts w:ascii="Arial" w:hAnsi="Arial" w:cs="Arial"/>
        </w:rPr>
        <w:t xml:space="preserve"> should be placed into s</w:t>
      </w:r>
      <w:r>
        <w:rPr>
          <w:rFonts w:ascii="Arial" w:hAnsi="Arial" w:cs="Arial"/>
        </w:rPr>
        <w:t>uitable containers or bags that:</w:t>
      </w:r>
    </w:p>
    <w:p w:rsidR="009C6E9F" w:rsidRDefault="007602F9" w:rsidP="00F8467B">
      <w:pPr>
        <w:numPr>
          <w:ilvl w:val="0"/>
          <w:numId w:val="142"/>
        </w:numPr>
        <w:tabs>
          <w:tab w:val="left" w:pos="1080"/>
          <w:tab w:val="left" w:pos="1800"/>
          <w:tab w:val="left" w:pos="2040"/>
        </w:tabs>
        <w:spacing w:before="100" w:beforeAutospacing="1" w:after="100" w:afterAutospacing="1"/>
        <w:rPr>
          <w:rFonts w:ascii="Arial" w:hAnsi="Arial" w:cs="Arial"/>
        </w:rPr>
      </w:pPr>
      <w:r>
        <w:rPr>
          <w:rFonts w:ascii="Arial" w:hAnsi="Arial" w:cs="Arial"/>
        </w:rPr>
        <w:t>are</w:t>
      </w:r>
      <w:r w:rsidRPr="00A11FE4">
        <w:rPr>
          <w:rFonts w:ascii="Arial" w:hAnsi="Arial" w:cs="Arial"/>
        </w:rPr>
        <w:t xml:space="preserve"> identified with the</w:t>
      </w:r>
      <w:r w:rsidR="009C6E9F">
        <w:rPr>
          <w:rFonts w:ascii="Arial" w:hAnsi="Arial" w:cs="Arial"/>
        </w:rPr>
        <w:t xml:space="preserve"> international biohazard symbol;</w:t>
      </w:r>
      <w:r w:rsidRPr="00A11FE4">
        <w:rPr>
          <w:rFonts w:ascii="Arial" w:hAnsi="Arial" w:cs="Arial"/>
        </w:rPr>
        <w:t xml:space="preserve"> </w:t>
      </w:r>
    </w:p>
    <w:p w:rsidR="007602F9" w:rsidRPr="00912BC2" w:rsidRDefault="009C6E9F" w:rsidP="00F8467B">
      <w:pPr>
        <w:numPr>
          <w:ilvl w:val="0"/>
          <w:numId w:val="142"/>
        </w:numPr>
        <w:tabs>
          <w:tab w:val="left" w:pos="1080"/>
          <w:tab w:val="left" w:pos="1800"/>
          <w:tab w:val="left" w:pos="2040"/>
        </w:tabs>
        <w:spacing w:before="100" w:beforeAutospacing="1" w:after="100" w:afterAutospacing="1"/>
        <w:rPr>
          <w:rFonts w:ascii="Arial" w:hAnsi="Arial" w:cs="Arial"/>
        </w:rPr>
      </w:pPr>
      <w:r>
        <w:rPr>
          <w:rFonts w:ascii="Arial" w:hAnsi="Arial" w:cs="Arial"/>
        </w:rPr>
        <w:t>are</w:t>
      </w:r>
      <w:r w:rsidR="007602F9" w:rsidRPr="00A11FE4">
        <w:rPr>
          <w:rFonts w:ascii="Arial" w:hAnsi="Arial" w:cs="Arial"/>
        </w:rPr>
        <w:t xml:space="preserve"> colour-coded and identified according to the national standard</w:t>
      </w:r>
      <w:r w:rsidR="007602F9" w:rsidRPr="00A11FE4">
        <w:rPr>
          <w:rFonts w:ascii="Arial" w:hAnsi="Arial" w:cs="Arial"/>
          <w:b/>
          <w:bCs/>
        </w:rPr>
        <w:t xml:space="preserve"> </w:t>
      </w:r>
      <w:hyperlink r:id="rId296" w:history="1">
        <w:r w:rsidR="007602F9" w:rsidRPr="0042062A">
          <w:rPr>
            <w:rStyle w:val="Hyperlink"/>
            <w:rFonts w:ascii="Arial" w:hAnsi="Arial" w:cs="Arial"/>
            <w:i/>
          </w:rPr>
          <w:t>AS/NZS 3816:1998</w:t>
        </w:r>
      </w:hyperlink>
      <w:r w:rsidR="007602F9" w:rsidRPr="00A11FE4">
        <w:rPr>
          <w:rFonts w:ascii="Arial" w:hAnsi="Arial" w:cs="Arial"/>
        </w:rPr>
        <w:t xml:space="preserve"> </w:t>
      </w:r>
      <w:r w:rsidR="007602F9" w:rsidRPr="0000659E">
        <w:rPr>
          <w:rFonts w:ascii="Arial" w:hAnsi="Arial" w:cs="Arial"/>
          <w:i/>
          <w:iCs/>
          <w:color w:val="0000FF"/>
        </w:rPr>
        <w:t>Management of Clinical and Related Waste</w:t>
      </w:r>
      <w:r w:rsidR="007602F9" w:rsidRPr="00A11FE4">
        <w:rPr>
          <w:rFonts w:ascii="Arial" w:hAnsi="Arial" w:cs="Arial"/>
        </w:rPr>
        <w:t xml:space="preserve"> with name of person responsible for the waste and the School/Department/Centre generating the waste clearly displayed;</w:t>
      </w:r>
    </w:p>
    <w:p w:rsidR="009C6E9F" w:rsidRDefault="00FB1A40" w:rsidP="00F8467B">
      <w:pPr>
        <w:numPr>
          <w:ilvl w:val="0"/>
          <w:numId w:val="142"/>
        </w:numPr>
        <w:tabs>
          <w:tab w:val="left" w:pos="1080"/>
          <w:tab w:val="left" w:pos="1800"/>
          <w:tab w:val="left" w:pos="2040"/>
        </w:tabs>
        <w:spacing w:before="100" w:beforeAutospacing="1" w:after="100" w:afterAutospacing="1"/>
        <w:rPr>
          <w:rFonts w:ascii="Arial" w:hAnsi="Arial" w:cs="Arial"/>
        </w:rPr>
      </w:pPr>
      <w:r>
        <w:rPr>
          <w:rFonts w:ascii="Arial" w:hAnsi="Arial" w:cs="Arial"/>
        </w:rPr>
        <w:t xml:space="preserve">are leak-proof and </w:t>
      </w:r>
      <w:r w:rsidRPr="00A11FE4">
        <w:rPr>
          <w:rFonts w:ascii="Arial" w:hAnsi="Arial" w:cs="Arial"/>
        </w:rPr>
        <w:t xml:space="preserve">able to be sealed </w:t>
      </w:r>
      <w:r>
        <w:rPr>
          <w:rFonts w:ascii="Arial" w:hAnsi="Arial" w:cs="Arial"/>
        </w:rPr>
        <w:t>for final closure</w:t>
      </w:r>
      <w:r w:rsidR="009C6E9F">
        <w:rPr>
          <w:rFonts w:ascii="Arial" w:hAnsi="Arial" w:cs="Arial"/>
        </w:rPr>
        <w:t>;</w:t>
      </w:r>
    </w:p>
    <w:p w:rsidR="007602F9" w:rsidRDefault="00FB1A40" w:rsidP="00F8467B">
      <w:pPr>
        <w:numPr>
          <w:ilvl w:val="0"/>
          <w:numId w:val="142"/>
        </w:numPr>
        <w:tabs>
          <w:tab w:val="left" w:pos="1080"/>
          <w:tab w:val="left" w:pos="1800"/>
          <w:tab w:val="left" w:pos="2040"/>
        </w:tabs>
        <w:spacing w:before="100" w:beforeAutospacing="1" w:after="100" w:afterAutospacing="1"/>
        <w:rPr>
          <w:rFonts w:ascii="Arial" w:hAnsi="Arial" w:cs="Arial"/>
        </w:rPr>
      </w:pPr>
      <w:r>
        <w:rPr>
          <w:rFonts w:ascii="Arial" w:hAnsi="Arial" w:cs="Arial"/>
        </w:rPr>
        <w:t xml:space="preserve">are suitable for the purpose i.e. </w:t>
      </w:r>
      <w:r w:rsidR="007602F9">
        <w:rPr>
          <w:rFonts w:ascii="Arial" w:hAnsi="Arial" w:cs="Arial"/>
        </w:rPr>
        <w:t xml:space="preserve">are </w:t>
      </w:r>
      <w:r>
        <w:rPr>
          <w:rFonts w:ascii="Arial" w:hAnsi="Arial" w:cs="Arial"/>
        </w:rPr>
        <w:t xml:space="preserve">able to be </w:t>
      </w:r>
      <w:r w:rsidRPr="00A11FE4">
        <w:rPr>
          <w:rFonts w:ascii="Arial" w:hAnsi="Arial" w:cs="Arial"/>
        </w:rPr>
        <w:t xml:space="preserve">autoclaved </w:t>
      </w:r>
      <w:r w:rsidR="007602F9">
        <w:rPr>
          <w:rFonts w:ascii="Arial" w:hAnsi="Arial" w:cs="Arial"/>
        </w:rPr>
        <w:t>if required;</w:t>
      </w:r>
    </w:p>
    <w:p w:rsidR="00FB1A40" w:rsidRDefault="00FB1A40" w:rsidP="00F8467B">
      <w:pPr>
        <w:numPr>
          <w:ilvl w:val="0"/>
          <w:numId w:val="142"/>
        </w:numPr>
        <w:tabs>
          <w:tab w:val="left" w:pos="1080"/>
          <w:tab w:val="left" w:pos="1800"/>
          <w:tab w:val="left" w:pos="2040"/>
        </w:tabs>
        <w:spacing w:before="100" w:beforeAutospacing="1" w:after="100" w:afterAutospacing="1"/>
        <w:rPr>
          <w:rFonts w:ascii="Arial" w:hAnsi="Arial" w:cs="Arial"/>
          <w:lang w:val="en-US"/>
        </w:rPr>
      </w:pPr>
      <w:r w:rsidRPr="00A11FE4">
        <w:rPr>
          <w:rFonts w:ascii="Arial" w:hAnsi="Arial" w:cs="Arial"/>
          <w:lang w:val="en-US"/>
        </w:rPr>
        <w:t>have sufficient strength to safely contain the waste cl</w:t>
      </w:r>
      <w:r>
        <w:rPr>
          <w:rFonts w:ascii="Arial" w:hAnsi="Arial" w:cs="Arial"/>
          <w:lang w:val="en-US"/>
        </w:rPr>
        <w:t>ass they are designated to hold;</w:t>
      </w:r>
    </w:p>
    <w:p w:rsidR="007602F9" w:rsidRDefault="00847E2D" w:rsidP="00F8467B">
      <w:pPr>
        <w:numPr>
          <w:ilvl w:val="0"/>
          <w:numId w:val="142"/>
        </w:numPr>
        <w:tabs>
          <w:tab w:val="left" w:pos="1080"/>
          <w:tab w:val="left" w:pos="1800"/>
          <w:tab w:val="left" w:pos="2040"/>
        </w:tabs>
        <w:spacing w:before="100" w:beforeAutospacing="1" w:after="100" w:afterAutospacing="1"/>
        <w:rPr>
          <w:rFonts w:ascii="Arial" w:hAnsi="Arial" w:cs="Arial"/>
          <w:lang w:val="en-US"/>
        </w:rPr>
      </w:pPr>
      <w:r w:rsidRPr="00847E2D">
        <w:rPr>
          <w:rFonts w:ascii="Arial" w:hAnsi="Arial" w:cs="Arial"/>
          <w:u w:val="single"/>
          <w:lang w:val="en-US"/>
        </w:rPr>
        <w:t>must</w:t>
      </w:r>
      <w:r>
        <w:rPr>
          <w:rFonts w:ascii="Arial" w:hAnsi="Arial" w:cs="Arial"/>
          <w:lang w:val="en-US"/>
        </w:rPr>
        <w:t xml:space="preserve"> </w:t>
      </w:r>
      <w:r w:rsidR="00FB1A40" w:rsidRPr="00A11FE4">
        <w:rPr>
          <w:rFonts w:ascii="Arial" w:hAnsi="Arial" w:cs="Arial"/>
          <w:lang w:val="en-US"/>
        </w:rPr>
        <w:t>not be filled to more than two-thirds of their capacity or 6 kg whichever is the lesser;</w:t>
      </w:r>
    </w:p>
    <w:p w:rsidR="00FB1A40" w:rsidRDefault="00847E2D" w:rsidP="00F8467B">
      <w:pPr>
        <w:numPr>
          <w:ilvl w:val="0"/>
          <w:numId w:val="142"/>
        </w:numPr>
        <w:tabs>
          <w:tab w:val="left" w:pos="1080"/>
          <w:tab w:val="left" w:pos="1800"/>
          <w:tab w:val="left" w:pos="2040"/>
        </w:tabs>
        <w:spacing w:before="100" w:beforeAutospacing="1" w:after="100" w:afterAutospacing="1"/>
        <w:rPr>
          <w:rFonts w:ascii="Arial" w:hAnsi="Arial" w:cs="Arial"/>
          <w:lang w:val="en-US"/>
        </w:rPr>
      </w:pPr>
      <w:r>
        <w:rPr>
          <w:rFonts w:ascii="Arial" w:hAnsi="Arial" w:cs="Arial"/>
          <w:lang w:val="en-US"/>
        </w:rPr>
        <w:t>should be</w:t>
      </w:r>
      <w:r w:rsidR="007602F9">
        <w:rPr>
          <w:rFonts w:ascii="Arial" w:hAnsi="Arial" w:cs="Arial"/>
          <w:lang w:val="en-US"/>
        </w:rPr>
        <w:t xml:space="preserve"> </w:t>
      </w:r>
      <w:r>
        <w:rPr>
          <w:rFonts w:ascii="Arial" w:hAnsi="Arial" w:cs="Arial"/>
          <w:lang w:val="en-US"/>
        </w:rPr>
        <w:t>double-bagged</w:t>
      </w:r>
      <w:r w:rsidR="00842191">
        <w:rPr>
          <w:rFonts w:ascii="Arial" w:hAnsi="Arial" w:cs="Arial"/>
          <w:lang w:val="en-US"/>
        </w:rPr>
        <w:t xml:space="preserve"> </w:t>
      </w:r>
      <w:r w:rsidR="00FB1A40" w:rsidRPr="00A11FE4">
        <w:rPr>
          <w:rFonts w:ascii="Arial" w:hAnsi="Arial" w:cs="Arial"/>
          <w:lang w:val="en-US"/>
        </w:rPr>
        <w:t>so as to minimise the potential for brea</w:t>
      </w:r>
      <w:r w:rsidR="009C6E9F">
        <w:rPr>
          <w:rFonts w:ascii="Arial" w:hAnsi="Arial" w:cs="Arial"/>
          <w:lang w:val="en-US"/>
        </w:rPr>
        <w:t>kage and spills of the contents.</w:t>
      </w:r>
    </w:p>
    <w:p w:rsidR="009C6E9F" w:rsidRPr="009C6E9F" w:rsidRDefault="001A1343" w:rsidP="00322576">
      <w:pPr>
        <w:numPr>
          <w:ilvl w:val="0"/>
          <w:numId w:val="85"/>
        </w:numPr>
        <w:tabs>
          <w:tab w:val="clear" w:pos="780"/>
          <w:tab w:val="left" w:pos="1080"/>
          <w:tab w:val="left" w:pos="1680"/>
          <w:tab w:val="left" w:pos="2040"/>
        </w:tabs>
        <w:spacing w:before="100" w:beforeAutospacing="1" w:after="100" w:afterAutospacing="1"/>
        <w:ind w:left="1080" w:hanging="1080"/>
        <w:rPr>
          <w:rFonts w:ascii="Arial" w:hAnsi="Arial" w:cs="Arial"/>
        </w:rPr>
      </w:pPr>
      <w:r>
        <w:rPr>
          <w:rFonts w:ascii="Arial" w:hAnsi="Arial" w:cs="Arial"/>
          <w:lang w:val="en-US"/>
        </w:rPr>
        <w:t>A</w:t>
      </w:r>
      <w:r w:rsidR="000D3FE7" w:rsidRPr="00A11FE4">
        <w:rPr>
          <w:rFonts w:ascii="Arial" w:hAnsi="Arial" w:cs="Arial"/>
          <w:lang w:val="en-US"/>
        </w:rPr>
        <w:t>ll contaminated waste containers/bags should be placed into dedicated rigid-walled storage bins (e.g. ‘otto’ bins) that are</w:t>
      </w:r>
      <w:r w:rsidR="009C6E9F">
        <w:rPr>
          <w:rFonts w:ascii="Arial" w:hAnsi="Arial" w:cs="Arial"/>
          <w:lang w:val="en-US"/>
        </w:rPr>
        <w:t>:</w:t>
      </w:r>
    </w:p>
    <w:p w:rsidR="009C6E9F" w:rsidRDefault="000D3FE7" w:rsidP="00F8467B">
      <w:pPr>
        <w:numPr>
          <w:ilvl w:val="0"/>
          <w:numId w:val="143"/>
        </w:numPr>
        <w:tabs>
          <w:tab w:val="left" w:pos="1080"/>
          <w:tab w:val="left" w:pos="2040"/>
        </w:tabs>
        <w:spacing w:before="100" w:beforeAutospacing="1" w:after="100" w:afterAutospacing="1"/>
        <w:rPr>
          <w:rFonts w:ascii="Arial" w:hAnsi="Arial" w:cs="Arial"/>
          <w:lang w:val="en-US"/>
        </w:rPr>
      </w:pPr>
      <w:r w:rsidRPr="00A11FE4">
        <w:rPr>
          <w:rFonts w:ascii="Arial" w:hAnsi="Arial" w:cs="Arial"/>
          <w:lang w:val="en-US"/>
        </w:rPr>
        <w:t>hygienic, able to contain spills, lockable and labelled for such storage</w:t>
      </w:r>
      <w:r w:rsidR="009C6E9F">
        <w:rPr>
          <w:rFonts w:ascii="Arial" w:hAnsi="Arial" w:cs="Arial"/>
          <w:lang w:val="en-US"/>
        </w:rPr>
        <w:t>;</w:t>
      </w:r>
      <w:r w:rsidR="00ED724F">
        <w:rPr>
          <w:rFonts w:ascii="Arial" w:hAnsi="Arial" w:cs="Arial"/>
          <w:lang w:val="en-US"/>
        </w:rPr>
        <w:t xml:space="preserve">  </w:t>
      </w:r>
    </w:p>
    <w:p w:rsidR="009C6E9F" w:rsidRDefault="000D3FE7" w:rsidP="00F8467B">
      <w:pPr>
        <w:numPr>
          <w:ilvl w:val="0"/>
          <w:numId w:val="143"/>
        </w:numPr>
        <w:tabs>
          <w:tab w:val="left" w:pos="1080"/>
          <w:tab w:val="left" w:pos="2040"/>
        </w:tabs>
        <w:spacing w:before="100" w:beforeAutospacing="1" w:after="100" w:afterAutospacing="1"/>
        <w:rPr>
          <w:rFonts w:ascii="Arial" w:hAnsi="Arial" w:cs="Arial"/>
        </w:rPr>
      </w:pPr>
      <w:r w:rsidRPr="00A11FE4">
        <w:rPr>
          <w:rFonts w:ascii="Arial" w:hAnsi="Arial" w:cs="Arial"/>
          <w:lang w:val="en-US"/>
        </w:rPr>
        <w:t xml:space="preserve">usually supplied by </w:t>
      </w:r>
      <w:r w:rsidRPr="00A11FE4">
        <w:rPr>
          <w:rFonts w:ascii="Arial" w:hAnsi="Arial" w:cs="Arial"/>
        </w:rPr>
        <w:t xml:space="preserve">a licensed waste disposal contractor, authorised by the </w:t>
      </w:r>
      <w:r w:rsidR="008143F9">
        <w:rPr>
          <w:rFonts w:ascii="Arial" w:hAnsi="Arial" w:cs="Arial"/>
        </w:rPr>
        <w:t>DEC</w:t>
      </w:r>
      <w:r w:rsidR="007602F9">
        <w:rPr>
          <w:rFonts w:ascii="Arial" w:hAnsi="Arial" w:cs="Arial"/>
        </w:rPr>
        <w:t>C</w:t>
      </w:r>
      <w:r w:rsidRPr="00A11FE4">
        <w:rPr>
          <w:rFonts w:ascii="Arial" w:hAnsi="Arial" w:cs="Arial"/>
        </w:rPr>
        <w:t>;</w:t>
      </w:r>
    </w:p>
    <w:p w:rsidR="009C6E9F" w:rsidRPr="00A11FE4" w:rsidRDefault="000D3FE7" w:rsidP="00F8467B">
      <w:pPr>
        <w:numPr>
          <w:ilvl w:val="0"/>
          <w:numId w:val="143"/>
        </w:numPr>
        <w:tabs>
          <w:tab w:val="left" w:pos="1080"/>
          <w:tab w:val="left" w:pos="2040"/>
        </w:tabs>
        <w:spacing w:before="100" w:beforeAutospacing="1" w:after="100" w:afterAutospacing="1"/>
        <w:rPr>
          <w:rFonts w:ascii="Arial" w:hAnsi="Arial" w:cs="Arial"/>
        </w:rPr>
      </w:pPr>
      <w:r w:rsidRPr="00A11FE4">
        <w:rPr>
          <w:rFonts w:ascii="Arial" w:hAnsi="Arial" w:cs="Arial"/>
          <w:lang w:val="en-US"/>
        </w:rPr>
        <w:t>held in a suitably sited and sign-posted area that is kept secure at all times, prior to collection by the ap</w:t>
      </w:r>
      <w:r w:rsidR="009C6E9F">
        <w:rPr>
          <w:rFonts w:ascii="Arial" w:hAnsi="Arial" w:cs="Arial"/>
          <w:lang w:val="en-US"/>
        </w:rPr>
        <w:t>proved waste disposal contactor.</w:t>
      </w:r>
    </w:p>
    <w:p w:rsidR="008143F9" w:rsidRDefault="001A1343" w:rsidP="008143F9">
      <w:pPr>
        <w:numPr>
          <w:ilvl w:val="0"/>
          <w:numId w:val="85"/>
        </w:numPr>
        <w:tabs>
          <w:tab w:val="clear" w:pos="780"/>
          <w:tab w:val="left" w:pos="1080"/>
          <w:tab w:val="left" w:pos="1680"/>
          <w:tab w:val="left" w:pos="2040"/>
        </w:tabs>
        <w:spacing w:before="100" w:beforeAutospacing="1" w:after="100" w:afterAutospacing="1"/>
        <w:ind w:left="1080" w:hanging="1080"/>
        <w:rPr>
          <w:rFonts w:ascii="Arial" w:hAnsi="Arial" w:cs="Arial"/>
          <w:bCs/>
          <w:lang w:val="en-US"/>
        </w:rPr>
      </w:pPr>
      <w:r>
        <w:rPr>
          <w:rFonts w:ascii="Arial" w:hAnsi="Arial" w:cs="Arial"/>
        </w:rPr>
        <w:lastRenderedPageBreak/>
        <w:t>A</w:t>
      </w:r>
      <w:r w:rsidR="000D3FE7" w:rsidRPr="00A11FE4">
        <w:rPr>
          <w:rFonts w:ascii="Arial" w:hAnsi="Arial" w:cs="Arial"/>
        </w:rPr>
        <w:t xml:space="preserve">ll solid contaminated waste should be collected and disposed of by high temperature incineration by </w:t>
      </w:r>
      <w:r>
        <w:rPr>
          <w:rFonts w:ascii="Arial" w:hAnsi="Arial" w:cs="Arial"/>
        </w:rPr>
        <w:t>a DECC</w:t>
      </w:r>
      <w:r w:rsidR="000D3FE7" w:rsidRPr="00A11FE4">
        <w:rPr>
          <w:rFonts w:ascii="Arial" w:hAnsi="Arial" w:cs="Arial"/>
        </w:rPr>
        <w:t xml:space="preserve"> authorised </w:t>
      </w:r>
      <w:r>
        <w:rPr>
          <w:rFonts w:ascii="Arial" w:hAnsi="Arial" w:cs="Arial"/>
        </w:rPr>
        <w:t xml:space="preserve">waste disposal </w:t>
      </w:r>
      <w:r w:rsidR="000D3FE7" w:rsidRPr="00A11FE4">
        <w:rPr>
          <w:rFonts w:ascii="Arial" w:hAnsi="Arial" w:cs="Arial"/>
        </w:rPr>
        <w:t>contactor</w:t>
      </w:r>
      <w:r>
        <w:rPr>
          <w:rFonts w:ascii="Arial" w:hAnsi="Arial" w:cs="Arial"/>
        </w:rPr>
        <w:t>.</w:t>
      </w:r>
    </w:p>
    <w:p w:rsidR="000D3FE7" w:rsidRPr="008143F9" w:rsidRDefault="001A1343" w:rsidP="008143F9">
      <w:pPr>
        <w:numPr>
          <w:ilvl w:val="0"/>
          <w:numId w:val="85"/>
        </w:numPr>
        <w:tabs>
          <w:tab w:val="clear" w:pos="780"/>
          <w:tab w:val="left" w:pos="1080"/>
          <w:tab w:val="left" w:pos="1680"/>
          <w:tab w:val="left" w:pos="2040"/>
        </w:tabs>
        <w:spacing w:before="100" w:beforeAutospacing="1" w:after="100" w:afterAutospacing="1"/>
        <w:ind w:left="1080" w:hanging="1080"/>
        <w:rPr>
          <w:rFonts w:ascii="Arial" w:hAnsi="Arial" w:cs="Arial"/>
          <w:bCs/>
          <w:lang w:val="en-US"/>
        </w:rPr>
      </w:pPr>
      <w:r>
        <w:rPr>
          <w:rFonts w:ascii="Arial" w:hAnsi="Arial" w:cs="Arial"/>
        </w:rPr>
        <w:t>A</w:t>
      </w:r>
      <w:r w:rsidR="000D3FE7" w:rsidRPr="00A11FE4">
        <w:rPr>
          <w:rFonts w:ascii="Arial" w:hAnsi="Arial" w:cs="Arial"/>
        </w:rPr>
        <w:t xml:space="preserve">ppropriate records of waste disposal must be kept by the waste generator for a period of at least </w:t>
      </w:r>
      <w:r w:rsidR="000D3FE7" w:rsidRPr="00675C21">
        <w:rPr>
          <w:rFonts w:ascii="Arial" w:hAnsi="Arial" w:cs="Arial"/>
          <w:b/>
        </w:rPr>
        <w:t>three years</w:t>
      </w:r>
      <w:r w:rsidR="000D3FE7" w:rsidRPr="00A11FE4">
        <w:rPr>
          <w:rFonts w:ascii="Arial" w:hAnsi="Arial" w:cs="Arial"/>
        </w:rPr>
        <w:t xml:space="preserve"> as follows:</w:t>
      </w:r>
    </w:p>
    <w:p w:rsidR="000D3FE7" w:rsidRPr="008143F9" w:rsidRDefault="000D3FE7" w:rsidP="00322576">
      <w:pPr>
        <w:numPr>
          <w:ilvl w:val="1"/>
          <w:numId w:val="85"/>
        </w:numPr>
        <w:tabs>
          <w:tab w:val="clear" w:pos="1500"/>
          <w:tab w:val="num" w:pos="1560"/>
          <w:tab w:val="left" w:pos="2040"/>
        </w:tabs>
        <w:spacing w:before="100" w:beforeAutospacing="1" w:after="100" w:afterAutospacing="1"/>
        <w:ind w:left="1560" w:hanging="480"/>
        <w:rPr>
          <w:rFonts w:ascii="Arial" w:hAnsi="Arial" w:cs="Arial"/>
          <w:bCs/>
          <w:lang w:val="en-US"/>
        </w:rPr>
      </w:pPr>
      <w:r w:rsidRPr="00A11FE4">
        <w:rPr>
          <w:rFonts w:ascii="Arial" w:hAnsi="Arial" w:cs="Arial"/>
        </w:rPr>
        <w:t>name, address and license number of the authorised contractor;</w:t>
      </w:r>
    </w:p>
    <w:p w:rsidR="000D3FE7" w:rsidRPr="008143F9" w:rsidRDefault="000D3FE7" w:rsidP="00322576">
      <w:pPr>
        <w:numPr>
          <w:ilvl w:val="1"/>
          <w:numId w:val="85"/>
        </w:numPr>
        <w:tabs>
          <w:tab w:val="clear" w:pos="1500"/>
          <w:tab w:val="num" w:pos="1560"/>
          <w:tab w:val="left" w:pos="2040"/>
        </w:tabs>
        <w:spacing w:before="100" w:beforeAutospacing="1" w:after="100" w:afterAutospacing="1"/>
        <w:ind w:left="1560" w:hanging="480"/>
        <w:rPr>
          <w:rFonts w:ascii="Arial" w:hAnsi="Arial" w:cs="Arial"/>
          <w:bCs/>
          <w:lang w:val="en-US"/>
        </w:rPr>
      </w:pPr>
      <w:r w:rsidRPr="00A11FE4">
        <w:rPr>
          <w:rFonts w:ascii="Arial" w:hAnsi="Arial" w:cs="Arial"/>
        </w:rPr>
        <w:t>copy of agreement for waste disposal;</w:t>
      </w:r>
    </w:p>
    <w:p w:rsidR="000D3FE7" w:rsidRPr="008143F9" w:rsidRDefault="000D3FE7" w:rsidP="00322576">
      <w:pPr>
        <w:numPr>
          <w:ilvl w:val="1"/>
          <w:numId w:val="85"/>
        </w:numPr>
        <w:tabs>
          <w:tab w:val="clear" w:pos="1500"/>
          <w:tab w:val="num" w:pos="1560"/>
          <w:tab w:val="left" w:pos="2040"/>
        </w:tabs>
        <w:spacing w:before="100" w:beforeAutospacing="1" w:after="100" w:afterAutospacing="1"/>
        <w:ind w:left="1560" w:hanging="480"/>
        <w:rPr>
          <w:rFonts w:ascii="Arial" w:hAnsi="Arial" w:cs="Arial"/>
          <w:bCs/>
          <w:lang w:val="en-US"/>
        </w:rPr>
      </w:pPr>
      <w:r w:rsidRPr="00A11FE4">
        <w:rPr>
          <w:rFonts w:ascii="Arial" w:hAnsi="Arial" w:cs="Arial"/>
        </w:rPr>
        <w:t xml:space="preserve">accurate </w:t>
      </w:r>
      <w:r w:rsidR="00B72C57" w:rsidRPr="00A11FE4">
        <w:rPr>
          <w:rFonts w:ascii="Arial" w:hAnsi="Arial" w:cs="Arial"/>
        </w:rPr>
        <w:t>identity of waste type and advic</w:t>
      </w:r>
      <w:r w:rsidRPr="00A11FE4">
        <w:rPr>
          <w:rFonts w:ascii="Arial" w:hAnsi="Arial" w:cs="Arial"/>
        </w:rPr>
        <w:t>e</w:t>
      </w:r>
      <w:r w:rsidRPr="00A11FE4">
        <w:rPr>
          <w:rFonts w:ascii="Arial" w:hAnsi="Arial" w:cs="Arial"/>
          <w:b/>
          <w:bCs/>
          <w:lang w:val="en-US"/>
        </w:rPr>
        <w:t xml:space="preserve"> </w:t>
      </w:r>
      <w:r w:rsidRPr="00A11FE4">
        <w:rPr>
          <w:rFonts w:ascii="Arial" w:hAnsi="Arial" w:cs="Arial"/>
          <w:lang w:val="en-US"/>
        </w:rPr>
        <w:t>to</w:t>
      </w:r>
      <w:r w:rsidRPr="00A11FE4">
        <w:rPr>
          <w:rFonts w:ascii="Arial" w:hAnsi="Arial" w:cs="Arial"/>
          <w:b/>
          <w:bCs/>
          <w:lang w:val="en-US"/>
        </w:rPr>
        <w:t xml:space="preserve"> </w:t>
      </w:r>
      <w:r w:rsidRPr="00A11FE4">
        <w:rPr>
          <w:rFonts w:ascii="Arial" w:hAnsi="Arial" w:cs="Arial"/>
        </w:rPr>
        <w:t>authorised contractor of</w:t>
      </w:r>
      <w:r w:rsidRPr="00A11FE4">
        <w:rPr>
          <w:rFonts w:ascii="Arial" w:hAnsi="Arial" w:cs="Arial"/>
          <w:b/>
          <w:bCs/>
          <w:lang w:val="en-US"/>
        </w:rPr>
        <w:t xml:space="preserve"> </w:t>
      </w:r>
      <w:r w:rsidRPr="00A11FE4">
        <w:rPr>
          <w:rFonts w:ascii="Arial" w:hAnsi="Arial" w:cs="Arial"/>
        </w:rPr>
        <w:t>details for each load;</w:t>
      </w:r>
    </w:p>
    <w:p w:rsidR="000D3FE7" w:rsidRPr="008143F9" w:rsidRDefault="000D3FE7" w:rsidP="00322576">
      <w:pPr>
        <w:numPr>
          <w:ilvl w:val="1"/>
          <w:numId w:val="85"/>
        </w:numPr>
        <w:tabs>
          <w:tab w:val="clear" w:pos="1500"/>
          <w:tab w:val="num" w:pos="1560"/>
          <w:tab w:val="left" w:pos="2040"/>
        </w:tabs>
        <w:spacing w:before="100" w:beforeAutospacing="1" w:after="100" w:afterAutospacing="1"/>
        <w:ind w:left="1560" w:hanging="480"/>
        <w:rPr>
          <w:rFonts w:ascii="Arial" w:hAnsi="Arial" w:cs="Arial"/>
          <w:bCs/>
          <w:lang w:val="en-US"/>
        </w:rPr>
      </w:pPr>
      <w:r w:rsidRPr="00A11FE4">
        <w:rPr>
          <w:rFonts w:ascii="Arial" w:hAnsi="Arial" w:cs="Arial"/>
        </w:rPr>
        <w:t>date of collection;</w:t>
      </w:r>
    </w:p>
    <w:p w:rsidR="00C300C8" w:rsidRPr="008143F9" w:rsidRDefault="000D3FE7" w:rsidP="00C300C8">
      <w:pPr>
        <w:numPr>
          <w:ilvl w:val="1"/>
          <w:numId w:val="85"/>
        </w:numPr>
        <w:tabs>
          <w:tab w:val="clear" w:pos="1500"/>
          <w:tab w:val="num" w:pos="1560"/>
          <w:tab w:val="left" w:pos="2040"/>
        </w:tabs>
        <w:spacing w:before="100" w:beforeAutospacing="1" w:after="100" w:afterAutospacing="1"/>
        <w:ind w:left="1560" w:hanging="480"/>
        <w:rPr>
          <w:rFonts w:ascii="Arial" w:hAnsi="Arial" w:cs="Arial"/>
          <w:bCs/>
          <w:lang w:val="en-US"/>
        </w:rPr>
      </w:pPr>
      <w:r w:rsidRPr="00A11FE4">
        <w:rPr>
          <w:rFonts w:ascii="Arial" w:hAnsi="Arial" w:cs="Arial"/>
          <w:lang w:val="en-US"/>
        </w:rPr>
        <w:t>receipt of waste disposal or incineration from the authorised contractor for each load.</w:t>
      </w:r>
    </w:p>
    <w:p w:rsidR="000D3FE7" w:rsidRPr="00A11FE4" w:rsidRDefault="000D3FE7" w:rsidP="00322576">
      <w:pPr>
        <w:pStyle w:val="Heading2"/>
        <w:numPr>
          <w:ilvl w:val="0"/>
          <w:numId w:val="0"/>
        </w:numPr>
        <w:tabs>
          <w:tab w:val="left" w:pos="1080"/>
        </w:tabs>
        <w:rPr>
          <w:u w:val="single"/>
        </w:rPr>
      </w:pPr>
      <w:bookmarkStart w:id="297" w:name="_16.7_Radiation_Waste"/>
      <w:bookmarkStart w:id="298" w:name="_Toc151277046"/>
      <w:bookmarkEnd w:id="297"/>
      <w:r w:rsidRPr="004D536D">
        <w:rPr>
          <w:u w:val="single"/>
        </w:rPr>
        <w:t>16.7</w:t>
      </w:r>
      <w:r w:rsidRPr="001C7B87">
        <w:tab/>
      </w:r>
      <w:r w:rsidRPr="00A11FE4">
        <w:rPr>
          <w:u w:val="single"/>
        </w:rPr>
        <w:t>Radiation Waste</w:t>
      </w:r>
      <w:bookmarkEnd w:id="298"/>
    </w:p>
    <w:p w:rsidR="000338EB" w:rsidRPr="00A11FE4" w:rsidRDefault="000338EB" w:rsidP="000338EB">
      <w:pPr>
        <w:tabs>
          <w:tab w:val="left" w:pos="1080"/>
          <w:tab w:val="left" w:pos="1680"/>
          <w:tab w:val="left" w:pos="2040"/>
        </w:tabs>
        <w:spacing w:before="100" w:beforeAutospacing="1" w:after="100" w:afterAutospacing="1"/>
        <w:rPr>
          <w:rFonts w:ascii="Arial" w:hAnsi="Arial" w:cs="Arial"/>
          <w:color w:val="000000"/>
        </w:rPr>
      </w:pPr>
      <w:r>
        <w:rPr>
          <w:rFonts w:ascii="Arial" w:hAnsi="Arial" w:cs="Arial"/>
          <w:color w:val="000000"/>
        </w:rPr>
        <w:t xml:space="preserve">For management of </w:t>
      </w:r>
      <w:r w:rsidRPr="000338EB">
        <w:rPr>
          <w:rFonts w:ascii="Arial" w:hAnsi="Arial" w:cs="Arial"/>
          <w:b/>
          <w:color w:val="000000"/>
        </w:rPr>
        <w:t>radioactive waste</w:t>
      </w:r>
      <w:r>
        <w:rPr>
          <w:rFonts w:ascii="Arial" w:hAnsi="Arial" w:cs="Arial"/>
          <w:color w:val="000000"/>
        </w:rPr>
        <w:t xml:space="preserve"> refer to </w:t>
      </w:r>
      <w:r w:rsidRPr="00F555F1">
        <w:rPr>
          <w:rFonts w:ascii="Arial" w:hAnsi="Arial" w:cs="Arial"/>
          <w:color w:val="000000"/>
        </w:rPr>
        <w:t>Radiation Safety Guidelines</w:t>
      </w:r>
      <w:r w:rsidRPr="00A11FE4">
        <w:rPr>
          <w:rFonts w:ascii="Arial" w:hAnsi="Arial" w:cs="Arial"/>
          <w:color w:val="000000"/>
        </w:rPr>
        <w:t>.</w:t>
      </w:r>
    </w:p>
    <w:p w:rsidR="000D3FE7" w:rsidRDefault="000D3FE7" w:rsidP="00322576">
      <w:pPr>
        <w:tabs>
          <w:tab w:val="left" w:pos="720"/>
          <w:tab w:val="left" w:pos="960"/>
          <w:tab w:val="left" w:pos="1320"/>
          <w:tab w:val="left" w:pos="1680"/>
          <w:tab w:val="left" w:pos="2040"/>
        </w:tabs>
        <w:autoSpaceDE w:val="0"/>
        <w:autoSpaceDN w:val="0"/>
        <w:adjustRightInd w:val="0"/>
        <w:rPr>
          <w:rFonts w:ascii="Arial" w:hAnsi="Arial" w:cs="Arial"/>
          <w:lang w:val="en-US"/>
        </w:rPr>
      </w:pPr>
    </w:p>
    <w:p w:rsidR="00C300C8" w:rsidRPr="00A11FE4" w:rsidRDefault="00C300C8" w:rsidP="00322576">
      <w:pPr>
        <w:tabs>
          <w:tab w:val="left" w:pos="720"/>
          <w:tab w:val="left" w:pos="960"/>
          <w:tab w:val="left" w:pos="1320"/>
          <w:tab w:val="left" w:pos="1680"/>
          <w:tab w:val="left" w:pos="2040"/>
        </w:tabs>
        <w:autoSpaceDE w:val="0"/>
        <w:autoSpaceDN w:val="0"/>
        <w:adjustRightInd w:val="0"/>
        <w:rPr>
          <w:rFonts w:ascii="Arial" w:hAnsi="Arial" w:cs="Arial"/>
          <w:lang w:val="en-US"/>
        </w:rPr>
      </w:pPr>
    </w:p>
    <w:p w:rsidR="000D3FE7" w:rsidRPr="00A11FE4" w:rsidRDefault="000D3FE7" w:rsidP="00322576">
      <w:pPr>
        <w:pStyle w:val="Heading2"/>
        <w:numPr>
          <w:ilvl w:val="0"/>
          <w:numId w:val="0"/>
        </w:numPr>
        <w:tabs>
          <w:tab w:val="left" w:pos="1080"/>
        </w:tabs>
        <w:rPr>
          <w:u w:val="single"/>
        </w:rPr>
      </w:pPr>
      <w:bookmarkStart w:id="299" w:name="_Toc151277047"/>
      <w:r w:rsidRPr="004D536D">
        <w:rPr>
          <w:u w:val="single"/>
        </w:rPr>
        <w:t>16.8</w:t>
      </w:r>
      <w:r w:rsidRPr="001C7B87">
        <w:tab/>
      </w:r>
      <w:r w:rsidRPr="00A11FE4">
        <w:rPr>
          <w:u w:val="single"/>
        </w:rPr>
        <w:t>Mixed Waste</w:t>
      </w:r>
      <w:bookmarkEnd w:id="299"/>
    </w:p>
    <w:p w:rsidR="000D3FE7" w:rsidRPr="00A11FE4" w:rsidRDefault="000D3FE7" w:rsidP="00322576">
      <w:pPr>
        <w:tabs>
          <w:tab w:val="left" w:pos="720"/>
          <w:tab w:val="left" w:pos="960"/>
          <w:tab w:val="left" w:pos="1320"/>
          <w:tab w:val="left" w:pos="1680"/>
          <w:tab w:val="left" w:pos="2040"/>
        </w:tabs>
        <w:autoSpaceDE w:val="0"/>
        <w:autoSpaceDN w:val="0"/>
        <w:adjustRightInd w:val="0"/>
        <w:rPr>
          <w:rFonts w:ascii="Arial" w:hAnsi="Arial" w:cs="Arial"/>
          <w:u w:val="single"/>
          <w:lang w:val="en-US"/>
        </w:rPr>
      </w:pPr>
    </w:p>
    <w:p w:rsidR="000D3FE7" w:rsidRPr="00A11FE4" w:rsidRDefault="000D3FE7" w:rsidP="00322576">
      <w:pPr>
        <w:pStyle w:val="Default"/>
        <w:tabs>
          <w:tab w:val="left" w:pos="720"/>
          <w:tab w:val="left" w:pos="960"/>
          <w:tab w:val="left" w:pos="1320"/>
          <w:tab w:val="left" w:pos="1680"/>
          <w:tab w:val="left" w:pos="2040"/>
        </w:tabs>
        <w:rPr>
          <w:color w:val="auto"/>
        </w:rPr>
      </w:pPr>
      <w:r w:rsidRPr="00A11FE4">
        <w:rPr>
          <w:color w:val="auto"/>
        </w:rPr>
        <w:t>The following strategies should be considered when dealing with mixed wastes:</w:t>
      </w:r>
    </w:p>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Pr="00A11FE4" w:rsidRDefault="000D3FE7" w:rsidP="00322576">
      <w:pPr>
        <w:pStyle w:val="Default"/>
        <w:numPr>
          <w:ilvl w:val="0"/>
          <w:numId w:val="94"/>
        </w:numPr>
        <w:tabs>
          <w:tab w:val="clear" w:pos="720"/>
          <w:tab w:val="left" w:pos="1080"/>
          <w:tab w:val="left" w:pos="1320"/>
          <w:tab w:val="left" w:pos="1680"/>
          <w:tab w:val="left" w:pos="2040"/>
        </w:tabs>
        <w:ind w:left="1080" w:hanging="1080"/>
        <w:rPr>
          <w:color w:val="auto"/>
        </w:rPr>
      </w:pPr>
      <w:r w:rsidRPr="00A11FE4">
        <w:rPr>
          <w:color w:val="auto"/>
        </w:rPr>
        <w:t>endeavor to minimise the production of mixed wastes;</w:t>
      </w:r>
    </w:p>
    <w:p w:rsidR="000D3FE7" w:rsidRPr="00A11FE4" w:rsidRDefault="000D3FE7" w:rsidP="00322576">
      <w:pPr>
        <w:pStyle w:val="Default"/>
        <w:numPr>
          <w:ilvl w:val="0"/>
          <w:numId w:val="94"/>
        </w:numPr>
        <w:tabs>
          <w:tab w:val="clear" w:pos="720"/>
          <w:tab w:val="left" w:pos="1080"/>
          <w:tab w:val="left" w:pos="1320"/>
          <w:tab w:val="left" w:pos="1680"/>
          <w:tab w:val="left" w:pos="2040"/>
        </w:tabs>
        <w:ind w:left="1080" w:hanging="1080"/>
        <w:rPr>
          <w:color w:val="auto"/>
        </w:rPr>
      </w:pPr>
      <w:r w:rsidRPr="00A11FE4">
        <w:rPr>
          <w:color w:val="auto"/>
        </w:rPr>
        <w:t>assess the risks associated with the hazards;</w:t>
      </w:r>
    </w:p>
    <w:p w:rsidR="000D3FE7" w:rsidRPr="00A11FE4" w:rsidRDefault="000D3FE7" w:rsidP="00322576">
      <w:pPr>
        <w:pStyle w:val="Default"/>
        <w:numPr>
          <w:ilvl w:val="0"/>
          <w:numId w:val="94"/>
        </w:numPr>
        <w:tabs>
          <w:tab w:val="clear" w:pos="720"/>
          <w:tab w:val="left" w:pos="1080"/>
          <w:tab w:val="left" w:pos="1320"/>
          <w:tab w:val="left" w:pos="1680"/>
          <w:tab w:val="left" w:pos="2040"/>
        </w:tabs>
        <w:ind w:left="1080" w:hanging="1080"/>
        <w:rPr>
          <w:color w:val="auto"/>
        </w:rPr>
      </w:pPr>
      <w:r w:rsidRPr="00A11FE4">
        <w:rPr>
          <w:color w:val="auto"/>
        </w:rPr>
        <w:t>minimise the hazard – e.g. use water-based chemicals instead of solvent-based chemicals;</w:t>
      </w:r>
    </w:p>
    <w:p w:rsidR="000D3FE7" w:rsidRPr="00A11FE4" w:rsidRDefault="000D3FE7" w:rsidP="00322576">
      <w:pPr>
        <w:pStyle w:val="Default"/>
        <w:numPr>
          <w:ilvl w:val="0"/>
          <w:numId w:val="94"/>
        </w:numPr>
        <w:tabs>
          <w:tab w:val="clear" w:pos="720"/>
          <w:tab w:val="left" w:pos="1080"/>
          <w:tab w:val="left" w:pos="1320"/>
          <w:tab w:val="left" w:pos="1680"/>
          <w:tab w:val="left" w:pos="2040"/>
        </w:tabs>
        <w:ind w:left="1080" w:hanging="1080"/>
        <w:rPr>
          <w:color w:val="auto"/>
        </w:rPr>
      </w:pPr>
      <w:r w:rsidRPr="00A11FE4">
        <w:rPr>
          <w:color w:val="auto"/>
        </w:rPr>
        <w:t>choose an appropriate disposal option, and if possible a single option (e.g. incineration);</w:t>
      </w:r>
    </w:p>
    <w:p w:rsidR="000D3FE7" w:rsidRPr="00A11FE4" w:rsidRDefault="000D3FE7" w:rsidP="00322576">
      <w:pPr>
        <w:pStyle w:val="Default"/>
        <w:numPr>
          <w:ilvl w:val="0"/>
          <w:numId w:val="94"/>
        </w:numPr>
        <w:tabs>
          <w:tab w:val="clear" w:pos="720"/>
          <w:tab w:val="left" w:pos="1080"/>
          <w:tab w:val="left" w:pos="1320"/>
          <w:tab w:val="left" w:pos="1680"/>
          <w:tab w:val="left" w:pos="2040"/>
        </w:tabs>
        <w:ind w:left="1080" w:hanging="1080"/>
        <w:rPr>
          <w:color w:val="auto"/>
        </w:rPr>
      </w:pPr>
      <w:r w:rsidRPr="00A11FE4">
        <w:rPr>
          <w:color w:val="auto"/>
        </w:rPr>
        <w:t>identify multiple statutory requirements;</w:t>
      </w:r>
    </w:p>
    <w:p w:rsidR="000D3FE7" w:rsidRPr="00A11FE4" w:rsidRDefault="000D3FE7" w:rsidP="00322576">
      <w:pPr>
        <w:pStyle w:val="Default"/>
        <w:numPr>
          <w:ilvl w:val="0"/>
          <w:numId w:val="94"/>
        </w:numPr>
        <w:tabs>
          <w:tab w:val="clear" w:pos="720"/>
          <w:tab w:val="left" w:pos="1080"/>
          <w:tab w:val="left" w:pos="1320"/>
          <w:tab w:val="left" w:pos="1680"/>
          <w:tab w:val="left" w:pos="2040"/>
        </w:tabs>
        <w:ind w:left="1080" w:hanging="1080"/>
        <w:rPr>
          <w:color w:val="auto"/>
        </w:rPr>
      </w:pPr>
      <w:r w:rsidRPr="00A11FE4">
        <w:rPr>
          <w:color w:val="auto"/>
        </w:rPr>
        <w:t>ensure that laboratory staff are adequately trained in waste management.</w:t>
      </w:r>
    </w:p>
    <w:p w:rsidR="000D3FE7" w:rsidRPr="00A11FE4" w:rsidRDefault="000D3FE7" w:rsidP="00322576">
      <w:pPr>
        <w:pStyle w:val="Default"/>
        <w:tabs>
          <w:tab w:val="left" w:pos="720"/>
          <w:tab w:val="left" w:pos="960"/>
          <w:tab w:val="left" w:pos="1320"/>
          <w:tab w:val="left" w:pos="1680"/>
          <w:tab w:val="left" w:pos="2040"/>
        </w:tabs>
        <w:rPr>
          <w:color w:val="auto"/>
        </w:rPr>
      </w:pPr>
    </w:p>
    <w:p w:rsidR="00A86674" w:rsidRPr="00A86674" w:rsidRDefault="000D3FE7" w:rsidP="00322576">
      <w:pPr>
        <w:pStyle w:val="Default"/>
        <w:tabs>
          <w:tab w:val="left" w:pos="720"/>
          <w:tab w:val="left" w:pos="960"/>
          <w:tab w:val="left" w:pos="1320"/>
          <w:tab w:val="left" w:pos="1680"/>
          <w:tab w:val="left" w:pos="2040"/>
        </w:tabs>
        <w:rPr>
          <w:color w:val="auto"/>
        </w:rPr>
      </w:pPr>
      <w:r w:rsidRPr="00A11FE4">
        <w:rPr>
          <w:color w:val="auto"/>
        </w:rPr>
        <w:t>Treatment and disposal of mixed waste must ensure that all hazards are appropriately addressed.</w:t>
      </w:r>
    </w:p>
    <w:p w:rsidR="00642FFD" w:rsidRDefault="00642FFD" w:rsidP="00322576">
      <w:pPr>
        <w:pStyle w:val="Default"/>
        <w:tabs>
          <w:tab w:val="left" w:pos="720"/>
          <w:tab w:val="left" w:pos="960"/>
          <w:tab w:val="left" w:pos="1320"/>
          <w:tab w:val="left" w:pos="1680"/>
          <w:tab w:val="left" w:pos="2040"/>
        </w:tabs>
        <w:rPr>
          <w:b/>
          <w:bCs/>
          <w:color w:val="auto"/>
          <w:u w:val="single"/>
        </w:rPr>
      </w:pPr>
    </w:p>
    <w:p w:rsidR="001C7B87" w:rsidRDefault="001C7B87" w:rsidP="00322576">
      <w:pPr>
        <w:pStyle w:val="Default"/>
        <w:tabs>
          <w:tab w:val="left" w:pos="720"/>
          <w:tab w:val="left" w:pos="960"/>
          <w:tab w:val="left" w:pos="1320"/>
          <w:tab w:val="left" w:pos="1680"/>
          <w:tab w:val="left" w:pos="2040"/>
        </w:tabs>
        <w:rPr>
          <w:b/>
          <w:bCs/>
          <w:color w:val="auto"/>
          <w:u w:val="single"/>
        </w:rPr>
      </w:pPr>
    </w:p>
    <w:p w:rsidR="0076508A" w:rsidRDefault="0012038F" w:rsidP="00322576">
      <w:pPr>
        <w:pStyle w:val="Default"/>
        <w:tabs>
          <w:tab w:val="left" w:pos="720"/>
          <w:tab w:val="left" w:pos="960"/>
          <w:tab w:val="left" w:pos="1320"/>
          <w:tab w:val="left" w:pos="1680"/>
          <w:tab w:val="left" w:pos="2040"/>
        </w:tabs>
        <w:rPr>
          <w:b/>
          <w:bCs/>
          <w:color w:val="auto"/>
          <w:u w:val="single"/>
        </w:rPr>
      </w:pPr>
      <w:r>
        <w:rPr>
          <w:b/>
          <w:bCs/>
          <w:color w:val="auto"/>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188"/>
      </w:tblGrid>
      <w:tr w:rsidR="00642FFD" w:rsidRPr="004541C3" w:rsidTr="004541C3">
        <w:tc>
          <w:tcPr>
            <w:tcW w:w="10188" w:type="dxa"/>
            <w:shd w:val="clear" w:color="auto" w:fill="C0C0C0"/>
          </w:tcPr>
          <w:p w:rsidR="00642FFD" w:rsidRPr="004541C3" w:rsidRDefault="00642FFD" w:rsidP="004541C3">
            <w:pPr>
              <w:pStyle w:val="Default"/>
              <w:tabs>
                <w:tab w:val="left" w:pos="1080"/>
              </w:tabs>
              <w:ind w:left="1080" w:hanging="1080"/>
              <w:rPr>
                <w:b/>
                <w:bCs/>
                <w:color w:val="auto"/>
                <w:u w:val="single"/>
              </w:rPr>
            </w:pPr>
          </w:p>
          <w:p w:rsidR="00642FFD" w:rsidRPr="004541C3" w:rsidRDefault="00642FFD" w:rsidP="004541C3">
            <w:pPr>
              <w:pStyle w:val="Heading2"/>
              <w:numPr>
                <w:ilvl w:val="0"/>
                <w:numId w:val="0"/>
              </w:numPr>
              <w:tabs>
                <w:tab w:val="left" w:pos="1110"/>
              </w:tabs>
              <w:rPr>
                <w:u w:val="single"/>
              </w:rPr>
            </w:pPr>
            <w:bookmarkStart w:id="300" w:name="_Toc151277048"/>
            <w:r w:rsidRPr="004541C3">
              <w:rPr>
                <w:u w:val="single"/>
              </w:rPr>
              <w:t>16.9</w:t>
            </w:r>
            <w:r w:rsidRPr="00031407">
              <w:tab/>
            </w:r>
            <w:r w:rsidRPr="004541C3">
              <w:rPr>
                <w:u w:val="single"/>
              </w:rPr>
              <w:t>References</w:t>
            </w:r>
            <w:bookmarkEnd w:id="300"/>
          </w:p>
          <w:p w:rsidR="00642FFD" w:rsidRPr="004541C3" w:rsidRDefault="00642FFD" w:rsidP="004541C3">
            <w:pPr>
              <w:pStyle w:val="Default"/>
              <w:tabs>
                <w:tab w:val="left" w:pos="1080"/>
              </w:tabs>
              <w:rPr>
                <w:color w:val="0000FF"/>
              </w:rPr>
            </w:pPr>
          </w:p>
          <w:p w:rsidR="00BC2196" w:rsidRPr="004541C3" w:rsidRDefault="00BC2196" w:rsidP="004541C3">
            <w:pPr>
              <w:pStyle w:val="Default"/>
              <w:tabs>
                <w:tab w:val="left" w:pos="1080"/>
              </w:tabs>
              <w:ind w:left="1080" w:hanging="1080"/>
              <w:rPr>
                <w:color w:val="0000FF"/>
              </w:rPr>
            </w:pPr>
            <w:r w:rsidRPr="004541C3">
              <w:rPr>
                <w:i/>
                <w:color w:val="FF0000"/>
              </w:rPr>
              <w:tab/>
            </w:r>
            <w:hyperlink r:id="rId297" w:history="1">
              <w:r w:rsidRPr="004541C3">
                <w:rPr>
                  <w:rStyle w:val="Hyperlink"/>
                  <w:i/>
                </w:rPr>
                <w:t>AS 4031</w:t>
              </w:r>
            </w:hyperlink>
            <w:r w:rsidRPr="004541C3">
              <w:rPr>
                <w:i/>
                <w:color w:val="0000FF"/>
              </w:rPr>
              <w:t>:1992</w:t>
            </w:r>
            <w:r w:rsidRPr="004541C3">
              <w:rPr>
                <w:i/>
                <w:color w:val="auto"/>
              </w:rPr>
              <w:t xml:space="preserve"> - </w:t>
            </w:r>
            <w:r w:rsidRPr="004541C3">
              <w:rPr>
                <w:i/>
                <w:color w:val="0000FF"/>
              </w:rPr>
              <w:t>Non-reusable containers for the collection of sharp medical items used in health care areas</w:t>
            </w:r>
            <w:r w:rsidR="00DD2A92" w:rsidRPr="004541C3">
              <w:rPr>
                <w:color w:val="0000FF"/>
              </w:rPr>
              <w:tab/>
            </w:r>
          </w:p>
          <w:p w:rsidR="00DD2A92" w:rsidRPr="004541C3" w:rsidRDefault="00BC2196" w:rsidP="004541C3">
            <w:pPr>
              <w:pStyle w:val="Default"/>
              <w:tabs>
                <w:tab w:val="left" w:pos="1080"/>
              </w:tabs>
              <w:ind w:left="1080" w:hanging="1080"/>
              <w:rPr>
                <w:i/>
                <w:color w:val="0000FF"/>
              </w:rPr>
            </w:pPr>
            <w:r w:rsidRPr="004541C3">
              <w:rPr>
                <w:i/>
                <w:color w:val="0000FF"/>
              </w:rPr>
              <w:tab/>
            </w:r>
            <w:hyperlink r:id="rId298" w:history="1">
              <w:r w:rsidR="00DD2A92" w:rsidRPr="004541C3">
                <w:rPr>
                  <w:rStyle w:val="Hyperlink"/>
                  <w:i/>
                </w:rPr>
                <w:t>AS/NZS 2243.1</w:t>
              </w:r>
            </w:hyperlink>
            <w:r w:rsidR="00033772" w:rsidRPr="004541C3">
              <w:rPr>
                <w:i/>
                <w:color w:val="0000FF"/>
              </w:rPr>
              <w:t>:2005</w:t>
            </w:r>
            <w:r w:rsidR="004E61F6" w:rsidRPr="004541C3">
              <w:rPr>
                <w:i/>
                <w:color w:val="0000FF"/>
              </w:rPr>
              <w:t xml:space="preserve"> - </w:t>
            </w:r>
            <w:r w:rsidR="00DD2A92" w:rsidRPr="004541C3">
              <w:rPr>
                <w:i/>
                <w:color w:val="0000FF"/>
              </w:rPr>
              <w:t>Safety in laboratories – Planning and operational aspects</w:t>
            </w:r>
          </w:p>
          <w:p w:rsidR="00204E94" w:rsidRPr="004541C3" w:rsidRDefault="00DD2A92" w:rsidP="004541C3">
            <w:pPr>
              <w:pStyle w:val="Default"/>
              <w:tabs>
                <w:tab w:val="left" w:pos="1080"/>
              </w:tabs>
              <w:ind w:left="1080" w:hanging="1080"/>
              <w:rPr>
                <w:i/>
                <w:color w:val="0000FF"/>
              </w:rPr>
            </w:pPr>
            <w:r w:rsidRPr="004541C3">
              <w:rPr>
                <w:i/>
                <w:color w:val="0000FF"/>
              </w:rPr>
              <w:tab/>
            </w:r>
            <w:hyperlink r:id="rId299" w:history="1">
              <w:r w:rsidR="00204E94" w:rsidRPr="004541C3">
                <w:rPr>
                  <w:rStyle w:val="Hyperlink"/>
                  <w:i/>
                </w:rPr>
                <w:t>AS/NZS 2243.2</w:t>
              </w:r>
            </w:hyperlink>
            <w:r w:rsidR="00033772" w:rsidRPr="004541C3">
              <w:rPr>
                <w:i/>
                <w:color w:val="0000FF"/>
              </w:rPr>
              <w:t>:1997</w:t>
            </w:r>
            <w:r w:rsidR="00204E94" w:rsidRPr="004541C3">
              <w:rPr>
                <w:i/>
                <w:color w:val="auto"/>
              </w:rPr>
              <w:t xml:space="preserve"> - </w:t>
            </w:r>
            <w:r w:rsidR="00204E94" w:rsidRPr="004541C3">
              <w:rPr>
                <w:i/>
                <w:color w:val="0000FF"/>
              </w:rPr>
              <w:t>Safety in laboratories – Chemical aspects</w:t>
            </w:r>
            <w:r w:rsidR="00204E94" w:rsidRPr="004541C3">
              <w:rPr>
                <w:i/>
                <w:color w:val="FF0000"/>
              </w:rPr>
              <w:t xml:space="preserve"> </w:t>
            </w:r>
          </w:p>
          <w:p w:rsidR="0076508A" w:rsidRPr="004541C3" w:rsidRDefault="00204E94" w:rsidP="004541C3">
            <w:pPr>
              <w:pStyle w:val="Default"/>
              <w:tabs>
                <w:tab w:val="left" w:pos="1080"/>
              </w:tabs>
              <w:ind w:left="1080" w:hanging="1080"/>
              <w:rPr>
                <w:i/>
                <w:color w:val="0000FF"/>
              </w:rPr>
            </w:pPr>
            <w:r w:rsidRPr="004541C3">
              <w:rPr>
                <w:i/>
                <w:color w:val="FF0000"/>
              </w:rPr>
              <w:tab/>
            </w:r>
            <w:hyperlink r:id="rId300" w:history="1">
              <w:r w:rsidR="00DD2A92" w:rsidRPr="004541C3">
                <w:rPr>
                  <w:rStyle w:val="Hyperlink"/>
                  <w:i/>
                </w:rPr>
                <w:t>AS/NZS 2243.3</w:t>
              </w:r>
            </w:hyperlink>
            <w:r w:rsidR="00033772" w:rsidRPr="004541C3">
              <w:rPr>
                <w:i/>
                <w:color w:val="0000FF"/>
              </w:rPr>
              <w:t>:2002</w:t>
            </w:r>
            <w:r w:rsidR="004E61F6" w:rsidRPr="004541C3">
              <w:rPr>
                <w:i/>
                <w:color w:val="0000FF"/>
              </w:rPr>
              <w:t xml:space="preserve"> -</w:t>
            </w:r>
            <w:r w:rsidR="00DD2A92" w:rsidRPr="004541C3">
              <w:rPr>
                <w:i/>
                <w:color w:val="0000FF"/>
              </w:rPr>
              <w:t xml:space="preserve"> Safety in laboratories – Microbiological aspects and containment facilities</w:t>
            </w:r>
          </w:p>
          <w:p w:rsidR="00864018" w:rsidRPr="004541C3" w:rsidRDefault="00864018" w:rsidP="004541C3">
            <w:pPr>
              <w:pStyle w:val="Default"/>
              <w:tabs>
                <w:tab w:val="left" w:pos="1080"/>
              </w:tabs>
              <w:ind w:left="1080" w:hanging="1080"/>
              <w:rPr>
                <w:i/>
                <w:color w:val="0000FF"/>
              </w:rPr>
            </w:pPr>
            <w:r w:rsidRPr="004541C3">
              <w:rPr>
                <w:i/>
                <w:color w:val="0000FF"/>
              </w:rPr>
              <w:tab/>
            </w:r>
            <w:hyperlink r:id="rId301" w:history="1">
              <w:r w:rsidRPr="004541C3">
                <w:rPr>
                  <w:rStyle w:val="Hyperlink"/>
                  <w:i/>
                </w:rPr>
                <w:t>AS/NZS 2243.</w:t>
              </w:r>
              <w:r w:rsidR="0000659E" w:rsidRPr="004541C3">
                <w:rPr>
                  <w:rStyle w:val="Hyperlink"/>
                  <w:i/>
                </w:rPr>
                <w:t>4</w:t>
              </w:r>
            </w:hyperlink>
            <w:r w:rsidR="00122CFE" w:rsidRPr="004541C3">
              <w:rPr>
                <w:i/>
                <w:color w:val="0000FF"/>
              </w:rPr>
              <w:t>:1998</w:t>
            </w:r>
            <w:r w:rsidR="004E61F6" w:rsidRPr="004541C3">
              <w:rPr>
                <w:i/>
                <w:color w:val="0000FF"/>
              </w:rPr>
              <w:t xml:space="preserve"> -</w:t>
            </w:r>
            <w:r w:rsidRPr="004541C3">
              <w:rPr>
                <w:i/>
                <w:color w:val="0000FF"/>
              </w:rPr>
              <w:t xml:space="preserve"> Safety in laboratories – </w:t>
            </w:r>
            <w:r w:rsidR="0000659E" w:rsidRPr="004541C3">
              <w:rPr>
                <w:i/>
                <w:color w:val="0000FF"/>
              </w:rPr>
              <w:t>Ionizing radiations</w:t>
            </w:r>
          </w:p>
          <w:p w:rsidR="00AF3720" w:rsidRPr="004541C3" w:rsidRDefault="0000659E" w:rsidP="004541C3">
            <w:pPr>
              <w:pStyle w:val="Default"/>
              <w:tabs>
                <w:tab w:val="left" w:pos="1080"/>
              </w:tabs>
              <w:ind w:left="1080" w:hanging="1080"/>
              <w:rPr>
                <w:iCs/>
                <w:color w:val="0000FF"/>
              </w:rPr>
            </w:pPr>
            <w:r w:rsidRPr="008E4B16">
              <w:tab/>
            </w:r>
            <w:hyperlink r:id="rId302" w:history="1">
              <w:r w:rsidRPr="004541C3">
                <w:rPr>
                  <w:rStyle w:val="Hyperlink"/>
                  <w:i/>
                </w:rPr>
                <w:t>AS/NZS 3816:1998</w:t>
              </w:r>
            </w:hyperlink>
            <w:r w:rsidRPr="008E4B16">
              <w:t xml:space="preserve"> </w:t>
            </w:r>
            <w:r w:rsidR="004E61F6" w:rsidRPr="008E4B16">
              <w:t xml:space="preserve">- </w:t>
            </w:r>
            <w:r w:rsidRPr="004541C3">
              <w:rPr>
                <w:i/>
                <w:iCs/>
                <w:color w:val="0000FF"/>
              </w:rPr>
              <w:t>Management of Clinical and Related Waste</w:t>
            </w:r>
          </w:p>
          <w:p w:rsidR="00AF3720" w:rsidRPr="004541C3" w:rsidRDefault="00AF3720" w:rsidP="004541C3">
            <w:pPr>
              <w:pStyle w:val="Default"/>
              <w:tabs>
                <w:tab w:val="left" w:pos="1080"/>
              </w:tabs>
              <w:ind w:left="1080" w:hanging="1080"/>
              <w:rPr>
                <w:i/>
                <w:iCs/>
                <w:color w:val="0000FF"/>
              </w:rPr>
            </w:pPr>
            <w:r w:rsidRPr="004541C3">
              <w:rPr>
                <w:iCs/>
                <w:color w:val="0000FF"/>
              </w:rPr>
              <w:tab/>
            </w:r>
            <w:r w:rsidRPr="004541C3">
              <w:rPr>
                <w:color w:val="0000FF"/>
              </w:rPr>
              <w:t>DECCW:</w:t>
            </w:r>
            <w:r w:rsidR="00F9749F">
              <w:t xml:space="preserve"> </w:t>
            </w:r>
            <w:hyperlink r:id="rId303" w:history="1">
              <w:r w:rsidRPr="006755F1">
                <w:rPr>
                  <w:rStyle w:val="Hyperlink"/>
                </w:rPr>
                <w:t>Types of Waste</w:t>
              </w:r>
            </w:hyperlink>
            <w:r w:rsidRPr="006755F1">
              <w:t>.</w:t>
            </w:r>
          </w:p>
          <w:p w:rsidR="00814A5A" w:rsidRPr="004541C3" w:rsidRDefault="00AF3720" w:rsidP="004541C3">
            <w:pPr>
              <w:pStyle w:val="Default"/>
              <w:tabs>
                <w:tab w:val="left" w:pos="1080"/>
              </w:tabs>
              <w:ind w:left="1080" w:hanging="1080"/>
              <w:rPr>
                <w:i/>
              </w:rPr>
            </w:pPr>
            <w:r w:rsidRPr="004541C3">
              <w:rPr>
                <w:i/>
                <w:color w:val="0000FF"/>
              </w:rPr>
              <w:tab/>
            </w:r>
            <w:r w:rsidRPr="004541C3">
              <w:rPr>
                <w:color w:val="0000FF"/>
              </w:rPr>
              <w:t>DECCW</w:t>
            </w:r>
            <w:r w:rsidRPr="00A11FE4">
              <w:t xml:space="preserve"> </w:t>
            </w:r>
            <w:hyperlink r:id="rId304" w:history="1">
              <w:r w:rsidRPr="006755F1">
                <w:rPr>
                  <w:rStyle w:val="Hyperlink"/>
                </w:rPr>
                <w:t>Waste Classification Guidelines</w:t>
              </w:r>
            </w:hyperlink>
          </w:p>
          <w:p w:rsidR="006755F1" w:rsidRDefault="00904555" w:rsidP="004541C3">
            <w:pPr>
              <w:pStyle w:val="Default"/>
              <w:tabs>
                <w:tab w:val="left" w:pos="1080"/>
              </w:tabs>
              <w:ind w:left="1080" w:hanging="1080"/>
              <w:rPr>
                <w:lang w:eastAsia="en-AU"/>
              </w:rPr>
            </w:pPr>
            <w:r w:rsidRPr="004541C3">
              <w:rPr>
                <w:color w:val="0000FF"/>
                <w:lang w:eastAsia="en-AU"/>
              </w:rPr>
              <w:tab/>
              <w:t xml:space="preserve">DECCW </w:t>
            </w:r>
            <w:hyperlink r:id="rId305" w:history="1">
              <w:r w:rsidRPr="00904555">
                <w:rPr>
                  <w:rStyle w:val="Hyperlink"/>
                  <w:lang w:eastAsia="en-AU"/>
                </w:rPr>
                <w:t>Waste Tracking</w:t>
              </w:r>
            </w:hyperlink>
          </w:p>
          <w:p w:rsidR="006755F1" w:rsidRDefault="006755F1" w:rsidP="004541C3">
            <w:pPr>
              <w:pStyle w:val="Default"/>
              <w:tabs>
                <w:tab w:val="left" w:pos="1080"/>
              </w:tabs>
              <w:ind w:left="1080" w:hanging="1080"/>
              <w:rPr>
                <w:lang w:eastAsia="en-AU"/>
              </w:rPr>
            </w:pPr>
            <w:r w:rsidRPr="004541C3">
              <w:rPr>
                <w:color w:val="0000FF"/>
                <w:lang w:eastAsia="en-AU"/>
              </w:rPr>
              <w:tab/>
              <w:t xml:space="preserve">DECCW </w:t>
            </w:r>
            <w:hyperlink r:id="rId306" w:history="1">
              <w:r w:rsidRPr="00CA5ED5">
                <w:rPr>
                  <w:rStyle w:val="Hyperlink"/>
                  <w:lang w:eastAsia="en-AU"/>
                </w:rPr>
                <w:t>Waste Tracking Fact sheets</w:t>
              </w:r>
            </w:hyperlink>
          </w:p>
          <w:p w:rsidR="00904555" w:rsidRPr="004541C3" w:rsidRDefault="00904555" w:rsidP="004541C3">
            <w:pPr>
              <w:pStyle w:val="Default"/>
              <w:tabs>
                <w:tab w:val="left" w:pos="1080"/>
              </w:tabs>
              <w:ind w:left="1080" w:hanging="1080"/>
              <w:rPr>
                <w:color w:val="0000FF"/>
                <w:lang w:eastAsia="en-AU"/>
              </w:rPr>
            </w:pPr>
            <w:r w:rsidRPr="004541C3">
              <w:rPr>
                <w:color w:val="0000FF"/>
                <w:lang w:eastAsia="en-AU"/>
              </w:rPr>
              <w:tab/>
              <w:t>DECCW</w:t>
            </w:r>
            <w:r>
              <w:rPr>
                <w:lang w:eastAsia="en-AU"/>
              </w:rPr>
              <w:t xml:space="preserve"> </w:t>
            </w:r>
            <w:hyperlink r:id="rId307" w:history="1">
              <w:r w:rsidRPr="006755F1">
                <w:rPr>
                  <w:rStyle w:val="Hyperlink"/>
                  <w:lang w:eastAsia="en-AU"/>
                </w:rPr>
                <w:t>On-line Waste Tracking</w:t>
              </w:r>
            </w:hyperlink>
          </w:p>
          <w:p w:rsidR="006934EE" w:rsidRPr="004541C3" w:rsidRDefault="006934EE" w:rsidP="004541C3">
            <w:pPr>
              <w:pStyle w:val="Default"/>
              <w:tabs>
                <w:tab w:val="left" w:pos="1080"/>
              </w:tabs>
              <w:ind w:left="1080" w:hanging="1080"/>
              <w:rPr>
                <w:kern w:val="36"/>
              </w:rPr>
            </w:pPr>
            <w:r w:rsidRPr="004541C3">
              <w:rPr>
                <w:color w:val="0000FF"/>
                <w:lang w:eastAsia="en-AU"/>
              </w:rPr>
              <w:tab/>
              <w:t xml:space="preserve">DECCW </w:t>
            </w:r>
            <w:hyperlink r:id="rId308" w:history="1">
              <w:r w:rsidRPr="004541C3">
                <w:rPr>
                  <w:rStyle w:val="Hyperlink"/>
                  <w:kern w:val="36"/>
                </w:rPr>
                <w:t>Publication exemption notices under clause 51</w:t>
              </w:r>
            </w:hyperlink>
            <w:r w:rsidRPr="004541C3">
              <w:rPr>
                <w:kern w:val="36"/>
              </w:rPr>
              <w:t xml:space="preserve"> </w:t>
            </w:r>
          </w:p>
          <w:p w:rsidR="00EC3314" w:rsidRPr="004541C3" w:rsidRDefault="00EC3314" w:rsidP="004541C3">
            <w:pPr>
              <w:pStyle w:val="Default"/>
              <w:tabs>
                <w:tab w:val="left" w:pos="1080"/>
              </w:tabs>
              <w:ind w:left="1080" w:hanging="1080"/>
              <w:rPr>
                <w:i/>
                <w:color w:val="0000FF"/>
              </w:rPr>
            </w:pPr>
            <w:r w:rsidRPr="004541C3">
              <w:rPr>
                <w:color w:val="0000FF"/>
                <w:lang w:eastAsia="en-AU"/>
              </w:rPr>
              <w:tab/>
            </w:r>
            <w:hyperlink r:id="rId309" w:anchor="poeow" w:history="1">
              <w:r w:rsidRPr="004541C3">
                <w:rPr>
                  <w:rStyle w:val="Hyperlink"/>
                  <w:i/>
                </w:rPr>
                <w:t>Protection of the Environment Operations (Waste) Regulation 2005</w:t>
              </w:r>
            </w:hyperlink>
          </w:p>
          <w:p w:rsidR="008E4B16" w:rsidRPr="004541C3" w:rsidRDefault="00DD2A92" w:rsidP="004541C3">
            <w:pPr>
              <w:pStyle w:val="Default"/>
              <w:tabs>
                <w:tab w:val="left" w:pos="1080"/>
                <w:tab w:val="left" w:pos="1680"/>
                <w:tab w:val="left" w:pos="2040"/>
              </w:tabs>
              <w:ind w:left="1080" w:hanging="1080"/>
              <w:rPr>
                <w:i/>
                <w:color w:val="auto"/>
              </w:rPr>
            </w:pPr>
            <w:r w:rsidRPr="004541C3">
              <w:rPr>
                <w:i/>
                <w:color w:val="0000FF"/>
              </w:rPr>
              <w:tab/>
            </w:r>
            <w:r w:rsidR="008E4B16" w:rsidRPr="004541C3">
              <w:rPr>
                <w:i/>
                <w:color w:val="0000FF"/>
              </w:rPr>
              <w:t xml:space="preserve">NSW EPA </w:t>
            </w:r>
            <w:hyperlink r:id="rId310" w:history="1">
              <w:r w:rsidR="008E4B16" w:rsidRPr="004541C3">
                <w:rPr>
                  <w:rStyle w:val="Hyperlink"/>
                  <w:i/>
                </w:rPr>
                <w:t>Protection of the Environment Operations Act 1997</w:t>
              </w:r>
            </w:hyperlink>
          </w:p>
          <w:p w:rsidR="00864018" w:rsidRPr="004541C3" w:rsidRDefault="00864018" w:rsidP="004541C3">
            <w:pPr>
              <w:pStyle w:val="Default"/>
              <w:tabs>
                <w:tab w:val="left" w:pos="1080"/>
                <w:tab w:val="left" w:pos="1680"/>
                <w:tab w:val="left" w:pos="2040"/>
              </w:tabs>
              <w:rPr>
                <w:i/>
              </w:rPr>
            </w:pPr>
            <w:r w:rsidRPr="004541C3">
              <w:rPr>
                <w:i/>
              </w:rPr>
              <w:tab/>
            </w:r>
            <w:r w:rsidRPr="004541C3">
              <w:rPr>
                <w:i/>
                <w:color w:val="0000FF"/>
              </w:rPr>
              <w:t xml:space="preserve">NSW Health - </w:t>
            </w:r>
            <w:hyperlink r:id="rId311" w:history="1">
              <w:r w:rsidR="00DF06B9" w:rsidRPr="004541C3">
                <w:rPr>
                  <w:rStyle w:val="Hyperlink"/>
                  <w:i/>
                </w:rPr>
                <w:t>Waste Management Guidelines for Health Care Facilities</w:t>
              </w:r>
              <w:r w:rsidR="00DF06B9" w:rsidRPr="009A7C83">
                <w:rPr>
                  <w:rStyle w:val="Hyperlink"/>
                </w:rPr>
                <w:t xml:space="preserve"> </w:t>
              </w:r>
            </w:hyperlink>
            <w:r w:rsidRPr="004541C3">
              <w:rPr>
                <w:i/>
                <w:color w:val="0000FF"/>
              </w:rPr>
              <w:t xml:space="preserve"> (1998)</w:t>
            </w:r>
            <w:r w:rsidRPr="004541C3">
              <w:rPr>
                <w:i/>
              </w:rPr>
              <w:t xml:space="preserve"> </w:t>
            </w:r>
          </w:p>
          <w:p w:rsidR="008C6078" w:rsidRPr="004541C3" w:rsidRDefault="00864018" w:rsidP="004541C3">
            <w:pPr>
              <w:pStyle w:val="Default"/>
              <w:tabs>
                <w:tab w:val="left" w:pos="1080"/>
                <w:tab w:val="left" w:pos="1680"/>
                <w:tab w:val="left" w:pos="2040"/>
              </w:tabs>
              <w:rPr>
                <w:i/>
                <w:color w:val="0000FF"/>
              </w:rPr>
            </w:pPr>
            <w:r w:rsidRPr="004541C3">
              <w:rPr>
                <w:i/>
              </w:rPr>
              <w:tab/>
            </w:r>
            <w:hyperlink r:id="rId312" w:history="1">
              <w:r w:rsidR="00DF06B9" w:rsidRPr="004541C3">
                <w:rPr>
                  <w:rStyle w:val="Hyperlink"/>
                  <w:i/>
                </w:rPr>
                <w:t>NSW Waste Avoidance and Resource Recovery Act 2001</w:t>
              </w:r>
            </w:hyperlink>
          </w:p>
          <w:p w:rsidR="002F2801" w:rsidRPr="004541C3" w:rsidRDefault="002F2801" w:rsidP="004541C3">
            <w:pPr>
              <w:pStyle w:val="Default"/>
              <w:tabs>
                <w:tab w:val="left" w:pos="1080"/>
                <w:tab w:val="left" w:pos="1680"/>
                <w:tab w:val="left" w:pos="2040"/>
              </w:tabs>
              <w:rPr>
                <w:i/>
                <w:color w:val="0000FF"/>
              </w:rPr>
            </w:pPr>
            <w:r w:rsidRPr="004541C3">
              <w:rPr>
                <w:i/>
                <w:color w:val="auto"/>
              </w:rPr>
              <w:tab/>
            </w:r>
            <w:hyperlink r:id="rId313" w:history="1">
              <w:r w:rsidRPr="004541C3">
                <w:rPr>
                  <w:rStyle w:val="Hyperlink"/>
                  <w:i/>
                </w:rPr>
                <w:t xml:space="preserve">Office of the Gene Technology Regulator </w:t>
              </w:r>
            </w:hyperlink>
          </w:p>
          <w:p w:rsidR="00642FFD" w:rsidRPr="004541C3" w:rsidRDefault="00B964A5" w:rsidP="004541C3">
            <w:pPr>
              <w:pStyle w:val="Default"/>
              <w:tabs>
                <w:tab w:val="left" w:pos="1080"/>
              </w:tabs>
              <w:ind w:left="1080" w:hanging="1080"/>
              <w:rPr>
                <w:b/>
                <w:bCs/>
                <w:color w:val="auto"/>
                <w:u w:val="single"/>
              </w:rPr>
            </w:pPr>
            <w:r w:rsidRPr="004541C3">
              <w:rPr>
                <w:color w:val="0000FF"/>
              </w:rPr>
              <w:tab/>
            </w:r>
          </w:p>
        </w:tc>
      </w:tr>
    </w:tbl>
    <w:p w:rsidR="00642FFD" w:rsidRDefault="00642FFD" w:rsidP="00322576">
      <w:pPr>
        <w:pStyle w:val="Default"/>
        <w:tabs>
          <w:tab w:val="left" w:pos="720"/>
          <w:tab w:val="left" w:pos="960"/>
          <w:tab w:val="left" w:pos="1320"/>
          <w:tab w:val="left" w:pos="1680"/>
          <w:tab w:val="left" w:pos="2040"/>
        </w:tabs>
        <w:rPr>
          <w:b/>
          <w:bCs/>
          <w:color w:val="auto"/>
          <w:u w:val="single"/>
        </w:rPr>
      </w:pPr>
    </w:p>
    <w:p w:rsidR="0092585A" w:rsidRDefault="0092585A" w:rsidP="00322576">
      <w:pPr>
        <w:pStyle w:val="Heading1"/>
        <w:tabs>
          <w:tab w:val="left" w:pos="1080"/>
        </w:tabs>
        <w:ind w:left="0"/>
        <w:rPr>
          <w:b/>
          <w:bCs/>
          <w:u w:val="single"/>
        </w:rPr>
        <w:sectPr w:rsidR="0092585A" w:rsidSect="009A1BDC">
          <w:pgSz w:w="12240" w:h="15840"/>
          <w:pgMar w:top="1134" w:right="1134" w:bottom="1418" w:left="1134" w:header="720" w:footer="720" w:gutter="0"/>
          <w:pgNumType w:start="1" w:chapStyle="1"/>
          <w:cols w:space="720"/>
          <w:noEndnote/>
        </w:sectPr>
      </w:pPr>
      <w:bookmarkStart w:id="301" w:name="_17._Laboratory_Animals"/>
      <w:bookmarkEnd w:id="301"/>
    </w:p>
    <w:p w:rsidR="000D3FE7" w:rsidRPr="00A80562" w:rsidRDefault="000D3FE7" w:rsidP="00322576">
      <w:pPr>
        <w:pStyle w:val="Heading1"/>
        <w:tabs>
          <w:tab w:val="clear" w:pos="432"/>
          <w:tab w:val="num" w:pos="1080"/>
        </w:tabs>
        <w:rPr>
          <w:b/>
        </w:rPr>
      </w:pPr>
      <w:bookmarkStart w:id="302" w:name="_Laboratory_Animals"/>
      <w:bookmarkStart w:id="303" w:name="_Toc151277049"/>
      <w:bookmarkEnd w:id="302"/>
      <w:r w:rsidRPr="00A80562">
        <w:rPr>
          <w:b/>
        </w:rPr>
        <w:lastRenderedPageBreak/>
        <w:t>Laboratory Animals</w:t>
      </w:r>
      <w:bookmarkEnd w:id="303"/>
    </w:p>
    <w:p w:rsidR="000D3FE7" w:rsidRDefault="000D3FE7" w:rsidP="00322576">
      <w:pPr>
        <w:pStyle w:val="Default"/>
        <w:tabs>
          <w:tab w:val="left" w:pos="720"/>
          <w:tab w:val="left" w:pos="960"/>
          <w:tab w:val="left" w:pos="1320"/>
          <w:tab w:val="left" w:pos="1680"/>
          <w:tab w:val="left" w:pos="2040"/>
        </w:tabs>
        <w:rPr>
          <w:b/>
          <w:bCs/>
          <w:color w:val="auto"/>
        </w:rPr>
      </w:pPr>
    </w:p>
    <w:p w:rsidR="00C300C8" w:rsidRPr="00053BB5" w:rsidRDefault="00C300C8" w:rsidP="00322576">
      <w:pPr>
        <w:pStyle w:val="Default"/>
        <w:tabs>
          <w:tab w:val="left" w:pos="720"/>
          <w:tab w:val="left" w:pos="960"/>
          <w:tab w:val="left" w:pos="1320"/>
          <w:tab w:val="left" w:pos="1680"/>
          <w:tab w:val="left" w:pos="2040"/>
        </w:tabs>
        <w:rPr>
          <w:b/>
          <w:bCs/>
          <w:color w:val="auto"/>
        </w:rPr>
      </w:pPr>
    </w:p>
    <w:p w:rsidR="00C831E6" w:rsidRPr="00A80562" w:rsidRDefault="00C831E6" w:rsidP="00A80562">
      <w:pPr>
        <w:pStyle w:val="Heading2"/>
        <w:tabs>
          <w:tab w:val="left" w:pos="1080"/>
        </w:tabs>
        <w:rPr>
          <w:u w:val="single"/>
        </w:rPr>
      </w:pPr>
      <w:bookmarkStart w:id="304" w:name="_Toc151277050"/>
      <w:r w:rsidRPr="00A80562">
        <w:rPr>
          <w:u w:val="single"/>
        </w:rPr>
        <w:t>Introduction</w:t>
      </w:r>
      <w:bookmarkEnd w:id="304"/>
    </w:p>
    <w:p w:rsidR="00C831E6" w:rsidRPr="00053BB5" w:rsidRDefault="00C831E6" w:rsidP="00322576">
      <w:pPr>
        <w:pStyle w:val="Default"/>
        <w:tabs>
          <w:tab w:val="left" w:pos="720"/>
          <w:tab w:val="left" w:pos="960"/>
          <w:tab w:val="left" w:pos="1320"/>
          <w:tab w:val="left" w:pos="1680"/>
          <w:tab w:val="left" w:pos="2040"/>
        </w:tabs>
        <w:rPr>
          <w:bCs/>
          <w:color w:val="auto"/>
        </w:rPr>
      </w:pPr>
    </w:p>
    <w:p w:rsidR="00B95C64" w:rsidRPr="001C7B87" w:rsidRDefault="00B95C64" w:rsidP="00322576">
      <w:pPr>
        <w:pStyle w:val="Default"/>
        <w:tabs>
          <w:tab w:val="left" w:pos="720"/>
          <w:tab w:val="left" w:pos="960"/>
          <w:tab w:val="left" w:pos="1320"/>
          <w:tab w:val="left" w:pos="1680"/>
          <w:tab w:val="left" w:pos="2040"/>
        </w:tabs>
        <w:rPr>
          <w:bCs/>
          <w:color w:val="auto"/>
        </w:rPr>
      </w:pPr>
      <w:r w:rsidRPr="00053BB5">
        <w:rPr>
          <w:bCs/>
          <w:color w:val="auto"/>
        </w:rPr>
        <w:t xml:space="preserve">The use of animals </w:t>
      </w:r>
      <w:r w:rsidR="00B94B2A" w:rsidRPr="00053BB5">
        <w:rPr>
          <w:bCs/>
          <w:color w:val="auto"/>
        </w:rPr>
        <w:t xml:space="preserve">or animal tissues </w:t>
      </w:r>
      <w:r w:rsidRPr="00053BB5">
        <w:rPr>
          <w:bCs/>
          <w:color w:val="auto"/>
        </w:rPr>
        <w:t>for educational and research purposes is regulated in Australia by State Government legislation that incorporates the</w:t>
      </w:r>
      <w:r w:rsidRPr="00A11FE4">
        <w:rPr>
          <w:bCs/>
          <w:color w:val="FF0000"/>
        </w:rPr>
        <w:t xml:space="preserve"> </w:t>
      </w:r>
      <w:hyperlink r:id="rId314" w:history="1">
        <w:r w:rsidRPr="00CD5F91">
          <w:rPr>
            <w:rStyle w:val="Hyperlink"/>
            <w:bCs/>
            <w:i/>
          </w:rPr>
          <w:t>Australian Code of Practice for the Care and Use of Animals for Scientific Purposes</w:t>
        </w:r>
      </w:hyperlink>
      <w:r w:rsidRPr="00A11FE4">
        <w:rPr>
          <w:bCs/>
          <w:i/>
          <w:color w:val="FF0000"/>
        </w:rPr>
        <w:t xml:space="preserve"> </w:t>
      </w:r>
      <w:r w:rsidRPr="00AE6950">
        <w:rPr>
          <w:bCs/>
          <w:i/>
          <w:color w:val="0000FF"/>
        </w:rPr>
        <w:t>(</w:t>
      </w:r>
      <w:r w:rsidR="00976D62" w:rsidRPr="00AE6950">
        <w:rPr>
          <w:bCs/>
          <w:i/>
          <w:color w:val="0000FF"/>
        </w:rPr>
        <w:t>7</w:t>
      </w:r>
      <w:r w:rsidR="00976D62" w:rsidRPr="00AE6950">
        <w:rPr>
          <w:bCs/>
          <w:i/>
          <w:color w:val="0000FF"/>
          <w:vertAlign w:val="superscript"/>
        </w:rPr>
        <w:t>th</w:t>
      </w:r>
      <w:r w:rsidR="00976D62" w:rsidRPr="00AE6950">
        <w:rPr>
          <w:bCs/>
          <w:i/>
          <w:color w:val="0000FF"/>
        </w:rPr>
        <w:t xml:space="preserve"> Edition, </w:t>
      </w:r>
      <w:r w:rsidRPr="00AE6950">
        <w:rPr>
          <w:bCs/>
          <w:i/>
          <w:color w:val="0000FF"/>
        </w:rPr>
        <w:t>2004:NHMR</w:t>
      </w:r>
      <w:r w:rsidR="00976D62" w:rsidRPr="00AE6950">
        <w:rPr>
          <w:bCs/>
          <w:i/>
          <w:color w:val="0000FF"/>
        </w:rPr>
        <w:t>C</w:t>
      </w:r>
      <w:r w:rsidRPr="00AE6950">
        <w:rPr>
          <w:bCs/>
          <w:i/>
          <w:color w:val="0000FF"/>
        </w:rPr>
        <w:t>)</w:t>
      </w:r>
      <w:r w:rsidR="001A26AE" w:rsidRPr="001C7B87">
        <w:rPr>
          <w:bCs/>
          <w:color w:val="0000FF"/>
        </w:rPr>
        <w:t>.</w:t>
      </w:r>
    </w:p>
    <w:p w:rsidR="001A26AE" w:rsidRDefault="001A26AE" w:rsidP="00322576">
      <w:pPr>
        <w:pStyle w:val="Default"/>
        <w:tabs>
          <w:tab w:val="left" w:pos="720"/>
          <w:tab w:val="left" w:pos="960"/>
          <w:tab w:val="left" w:pos="1320"/>
          <w:tab w:val="left" w:pos="1680"/>
          <w:tab w:val="left" w:pos="2040"/>
        </w:tabs>
        <w:rPr>
          <w:bCs/>
          <w:color w:val="auto"/>
        </w:rPr>
      </w:pPr>
    </w:p>
    <w:p w:rsidR="00C300C8" w:rsidRPr="001C7B87" w:rsidRDefault="00C300C8" w:rsidP="00322576">
      <w:pPr>
        <w:pStyle w:val="Default"/>
        <w:tabs>
          <w:tab w:val="left" w:pos="720"/>
          <w:tab w:val="left" w:pos="960"/>
          <w:tab w:val="left" w:pos="1320"/>
          <w:tab w:val="left" w:pos="1680"/>
          <w:tab w:val="left" w:pos="2040"/>
        </w:tabs>
        <w:rPr>
          <w:bCs/>
          <w:color w:val="auto"/>
        </w:rPr>
      </w:pPr>
    </w:p>
    <w:p w:rsidR="00C831E6" w:rsidRPr="00A80562" w:rsidRDefault="00C831E6" w:rsidP="00A80562">
      <w:pPr>
        <w:pStyle w:val="Heading2"/>
        <w:rPr>
          <w:u w:val="single"/>
        </w:rPr>
      </w:pPr>
      <w:bookmarkStart w:id="305" w:name="_Toc151277051"/>
      <w:r w:rsidRPr="00A80562">
        <w:rPr>
          <w:u w:val="single"/>
        </w:rPr>
        <w:t xml:space="preserve">Use of Laboratory Animals at </w:t>
      </w:r>
      <w:bookmarkEnd w:id="305"/>
      <w:r w:rsidR="00F555F1">
        <w:rPr>
          <w:u w:val="single"/>
        </w:rPr>
        <w:t>Western Sydney University</w:t>
      </w:r>
    </w:p>
    <w:p w:rsidR="00C831E6" w:rsidRPr="00053BB5" w:rsidRDefault="00C831E6" w:rsidP="00322576">
      <w:pPr>
        <w:pStyle w:val="Default"/>
        <w:tabs>
          <w:tab w:val="left" w:pos="720"/>
          <w:tab w:val="left" w:pos="960"/>
          <w:tab w:val="left" w:pos="1320"/>
          <w:tab w:val="left" w:pos="1680"/>
          <w:tab w:val="left" w:pos="2040"/>
        </w:tabs>
        <w:rPr>
          <w:color w:val="auto"/>
          <w:lang w:val="en"/>
        </w:rPr>
      </w:pPr>
    </w:p>
    <w:p w:rsidR="001A26AE" w:rsidRPr="00053BB5" w:rsidRDefault="00B94B2A" w:rsidP="00322576">
      <w:pPr>
        <w:pStyle w:val="Default"/>
        <w:tabs>
          <w:tab w:val="left" w:pos="720"/>
          <w:tab w:val="left" w:pos="960"/>
          <w:tab w:val="left" w:pos="1320"/>
          <w:tab w:val="left" w:pos="1680"/>
          <w:tab w:val="left" w:pos="2040"/>
        </w:tabs>
        <w:rPr>
          <w:color w:val="auto"/>
          <w:lang w:val="en"/>
        </w:rPr>
      </w:pPr>
      <w:r w:rsidRPr="00053BB5">
        <w:rPr>
          <w:color w:val="auto"/>
          <w:lang w:val="en"/>
        </w:rPr>
        <w:t xml:space="preserve">At </w:t>
      </w:r>
      <w:r w:rsidR="00F555F1">
        <w:rPr>
          <w:color w:val="auto"/>
          <w:lang w:val="en"/>
        </w:rPr>
        <w:t>the University</w:t>
      </w:r>
      <w:r w:rsidRPr="00053BB5">
        <w:rPr>
          <w:color w:val="auto"/>
          <w:lang w:val="en"/>
        </w:rPr>
        <w:t xml:space="preserve"> all </w:t>
      </w:r>
      <w:r w:rsidR="001A26AE" w:rsidRPr="00053BB5">
        <w:rPr>
          <w:color w:val="auto"/>
          <w:lang w:val="en"/>
        </w:rPr>
        <w:t xml:space="preserve">research or teaching </w:t>
      </w:r>
      <w:r w:rsidR="00B444FE" w:rsidRPr="00053BB5">
        <w:rPr>
          <w:color w:val="auto"/>
          <w:lang w:val="en"/>
        </w:rPr>
        <w:t>proposals</w:t>
      </w:r>
      <w:r w:rsidR="001A26AE" w:rsidRPr="00053BB5">
        <w:rPr>
          <w:color w:val="auto"/>
          <w:lang w:val="en"/>
        </w:rPr>
        <w:t xml:space="preserve"> involving t</w:t>
      </w:r>
      <w:r w:rsidR="005440B3" w:rsidRPr="00053BB5">
        <w:rPr>
          <w:color w:val="auto"/>
          <w:lang w:val="en"/>
        </w:rPr>
        <w:t xml:space="preserve">he use of animals must have the </w:t>
      </w:r>
      <w:r w:rsidR="001A26AE" w:rsidRPr="00053BB5">
        <w:rPr>
          <w:color w:val="auto"/>
          <w:lang w:val="en"/>
        </w:rPr>
        <w:t xml:space="preserve">approval of the </w:t>
      </w:r>
      <w:r w:rsidR="00F1689B">
        <w:rPr>
          <w:color w:val="auto"/>
          <w:lang w:val="en"/>
        </w:rPr>
        <w:t>University</w:t>
      </w:r>
      <w:r w:rsidR="001A26AE" w:rsidRPr="00053BB5">
        <w:rPr>
          <w:color w:val="auto"/>
          <w:lang w:val="en"/>
        </w:rPr>
        <w:t xml:space="preserve"> Animal Care and Ethics Committee </w:t>
      </w:r>
      <w:r w:rsidRPr="00053BB5">
        <w:rPr>
          <w:color w:val="auto"/>
          <w:lang w:val="en"/>
        </w:rPr>
        <w:t xml:space="preserve">(ACEC) </w:t>
      </w:r>
      <w:r w:rsidR="001A26AE" w:rsidRPr="00053BB5">
        <w:rPr>
          <w:color w:val="auto"/>
          <w:lang w:val="en"/>
        </w:rPr>
        <w:t>before it can proceed</w:t>
      </w:r>
      <w:r w:rsidR="00ED724F">
        <w:rPr>
          <w:color w:val="auto"/>
          <w:lang w:val="en"/>
        </w:rPr>
        <w:t xml:space="preserve">.  </w:t>
      </w:r>
      <w:r w:rsidRPr="00053BB5">
        <w:rPr>
          <w:color w:val="auto"/>
          <w:lang w:val="en"/>
        </w:rPr>
        <w:t>Refer to the</w:t>
      </w:r>
      <w:r w:rsidRPr="00A11FE4">
        <w:rPr>
          <w:color w:val="FF0000"/>
          <w:lang w:val="en"/>
        </w:rPr>
        <w:t xml:space="preserve"> </w:t>
      </w:r>
      <w:r w:rsidRPr="00F555F1">
        <w:rPr>
          <w:lang w:val="en"/>
        </w:rPr>
        <w:t>ACEC</w:t>
      </w:r>
      <w:r w:rsidRPr="00A11FE4">
        <w:rPr>
          <w:lang w:val="en"/>
        </w:rPr>
        <w:t xml:space="preserve"> </w:t>
      </w:r>
      <w:r w:rsidR="00B444FE" w:rsidRPr="00053BB5">
        <w:rPr>
          <w:color w:val="auto"/>
          <w:lang w:val="en"/>
        </w:rPr>
        <w:t xml:space="preserve">for application forms, </w:t>
      </w:r>
      <w:r w:rsidR="00496A18" w:rsidRPr="00053BB5">
        <w:rPr>
          <w:color w:val="auto"/>
          <w:lang w:val="en"/>
        </w:rPr>
        <w:t xml:space="preserve">training resources, legislative requirements, </w:t>
      </w:r>
      <w:r w:rsidR="00B444FE" w:rsidRPr="00053BB5">
        <w:rPr>
          <w:color w:val="auto"/>
          <w:lang w:val="en"/>
        </w:rPr>
        <w:t>etc.</w:t>
      </w:r>
    </w:p>
    <w:p w:rsidR="00B94B2A" w:rsidRPr="00053BB5" w:rsidRDefault="00B94B2A" w:rsidP="00322576">
      <w:pPr>
        <w:spacing w:before="100" w:beforeAutospacing="1" w:after="100" w:afterAutospacing="1"/>
        <w:rPr>
          <w:rFonts w:ascii="Arial" w:hAnsi="Arial" w:cs="Arial"/>
          <w:lang w:val="en" w:eastAsia="en-AU"/>
        </w:rPr>
      </w:pPr>
      <w:r w:rsidRPr="00053BB5">
        <w:rPr>
          <w:rFonts w:ascii="Arial" w:hAnsi="Arial" w:cs="Arial"/>
          <w:lang w:val="en" w:eastAsia="en-AU"/>
        </w:rPr>
        <w:t>As a general principle the ACEC accepts the use of animals in research and teaching providing there is;</w:t>
      </w:r>
    </w:p>
    <w:p w:rsidR="00B94B2A" w:rsidRPr="00053BB5" w:rsidRDefault="00B94B2A" w:rsidP="00322576">
      <w:pPr>
        <w:numPr>
          <w:ilvl w:val="0"/>
          <w:numId w:val="120"/>
        </w:numPr>
        <w:tabs>
          <w:tab w:val="clear" w:pos="720"/>
          <w:tab w:val="num" w:pos="1080"/>
        </w:tabs>
        <w:spacing w:before="100" w:beforeAutospacing="1" w:after="100" w:afterAutospacing="1"/>
        <w:ind w:left="0" w:firstLine="0"/>
        <w:rPr>
          <w:rFonts w:ascii="Arial" w:hAnsi="Arial" w:cs="Arial"/>
          <w:lang w:val="en" w:eastAsia="en-AU"/>
        </w:rPr>
      </w:pPr>
      <w:r w:rsidRPr="00053BB5">
        <w:rPr>
          <w:rFonts w:ascii="Arial" w:hAnsi="Arial" w:cs="Arial"/>
          <w:lang w:val="en" w:eastAsia="en-AU"/>
        </w:rPr>
        <w:t xml:space="preserve">a demonstrated educational or research benefit </w:t>
      </w:r>
    </w:p>
    <w:p w:rsidR="00B94B2A" w:rsidRPr="00053BB5" w:rsidRDefault="00B94B2A" w:rsidP="00322576">
      <w:pPr>
        <w:numPr>
          <w:ilvl w:val="0"/>
          <w:numId w:val="120"/>
        </w:numPr>
        <w:tabs>
          <w:tab w:val="clear" w:pos="720"/>
          <w:tab w:val="num" w:pos="1080"/>
        </w:tabs>
        <w:spacing w:before="100" w:beforeAutospacing="1" w:after="100" w:afterAutospacing="1"/>
        <w:ind w:left="0" w:firstLine="0"/>
        <w:rPr>
          <w:rFonts w:ascii="Arial" w:hAnsi="Arial" w:cs="Arial"/>
          <w:lang w:val="en" w:eastAsia="en-AU"/>
        </w:rPr>
      </w:pPr>
      <w:r w:rsidRPr="00053BB5">
        <w:rPr>
          <w:rFonts w:ascii="Arial" w:hAnsi="Arial" w:cs="Arial"/>
          <w:lang w:val="en" w:eastAsia="en-AU"/>
        </w:rPr>
        <w:t>no suitable alternatives available at the time e</w:t>
      </w:r>
      <w:r w:rsidR="008A6152">
        <w:rPr>
          <w:rFonts w:ascii="Arial" w:hAnsi="Arial" w:cs="Arial"/>
          <w:lang w:val="en" w:eastAsia="en-AU"/>
        </w:rPr>
        <w:t>.</w:t>
      </w:r>
      <w:r w:rsidRPr="00053BB5">
        <w:rPr>
          <w:rFonts w:ascii="Arial" w:hAnsi="Arial" w:cs="Arial"/>
          <w:lang w:val="en" w:eastAsia="en-AU"/>
        </w:rPr>
        <w:t xml:space="preserve">g. </w:t>
      </w:r>
      <w:r w:rsidR="00B82F53" w:rsidRPr="00053BB5">
        <w:rPr>
          <w:rFonts w:ascii="Arial" w:hAnsi="Arial" w:cs="Arial"/>
          <w:lang w:val="en" w:eastAsia="en-AU"/>
        </w:rPr>
        <w:t>v</w:t>
      </w:r>
      <w:r w:rsidRPr="00053BB5">
        <w:rPr>
          <w:rFonts w:ascii="Arial" w:hAnsi="Arial" w:cs="Arial"/>
          <w:lang w:val="en" w:eastAsia="en-AU"/>
        </w:rPr>
        <w:t>ideo</w:t>
      </w:r>
      <w:r w:rsidR="00B82F53" w:rsidRPr="00053BB5">
        <w:rPr>
          <w:rFonts w:ascii="Arial" w:hAnsi="Arial" w:cs="Arial"/>
          <w:lang w:val="en" w:eastAsia="en-AU"/>
        </w:rPr>
        <w:t>, computer simulation</w:t>
      </w:r>
    </w:p>
    <w:p w:rsidR="00B94B2A" w:rsidRPr="00053BB5" w:rsidRDefault="00B94B2A" w:rsidP="00322576">
      <w:pPr>
        <w:numPr>
          <w:ilvl w:val="0"/>
          <w:numId w:val="120"/>
        </w:numPr>
        <w:tabs>
          <w:tab w:val="clear" w:pos="720"/>
          <w:tab w:val="num" w:pos="1080"/>
        </w:tabs>
        <w:spacing w:before="100" w:beforeAutospacing="1" w:after="100" w:afterAutospacing="1"/>
        <w:ind w:left="0" w:firstLine="0"/>
        <w:rPr>
          <w:rFonts w:ascii="Arial" w:hAnsi="Arial" w:cs="Arial"/>
          <w:lang w:val="en" w:eastAsia="en-AU"/>
        </w:rPr>
      </w:pPr>
      <w:r w:rsidRPr="00053BB5">
        <w:rPr>
          <w:rFonts w:ascii="Arial" w:hAnsi="Arial" w:cs="Arial"/>
          <w:lang w:val="en" w:eastAsia="en-AU"/>
        </w:rPr>
        <w:t xml:space="preserve">a minimum number of animals used </w:t>
      </w:r>
    </w:p>
    <w:p w:rsidR="00B94B2A" w:rsidRPr="00053BB5" w:rsidRDefault="00B94B2A" w:rsidP="00322576">
      <w:pPr>
        <w:numPr>
          <w:ilvl w:val="0"/>
          <w:numId w:val="120"/>
        </w:numPr>
        <w:tabs>
          <w:tab w:val="clear" w:pos="720"/>
          <w:tab w:val="num" w:pos="1080"/>
        </w:tabs>
        <w:spacing w:before="100" w:beforeAutospacing="1" w:after="100" w:afterAutospacing="1"/>
        <w:ind w:left="0" w:firstLine="0"/>
        <w:rPr>
          <w:rFonts w:ascii="Arial" w:hAnsi="Arial" w:cs="Arial"/>
          <w:lang w:val="en" w:eastAsia="en-AU"/>
        </w:rPr>
      </w:pPr>
      <w:r w:rsidRPr="00053BB5">
        <w:rPr>
          <w:rFonts w:ascii="Arial" w:hAnsi="Arial" w:cs="Arial"/>
          <w:lang w:val="en" w:eastAsia="en-AU"/>
        </w:rPr>
        <w:t>a demonstrated effort to minimise the likely impact on the welfare of the animals used</w:t>
      </w:r>
      <w:r w:rsidR="004838A8" w:rsidRPr="00053BB5">
        <w:rPr>
          <w:rFonts w:ascii="Arial" w:hAnsi="Arial" w:cs="Arial"/>
          <w:lang w:val="en" w:eastAsia="en-AU"/>
        </w:rPr>
        <w:t>.</w:t>
      </w:r>
    </w:p>
    <w:p w:rsidR="00B94B2A" w:rsidRPr="00053BB5" w:rsidRDefault="00B94B2A" w:rsidP="00322576">
      <w:pPr>
        <w:pStyle w:val="Default"/>
        <w:tabs>
          <w:tab w:val="left" w:pos="720"/>
          <w:tab w:val="left" w:pos="960"/>
          <w:tab w:val="left" w:pos="1320"/>
          <w:tab w:val="left" w:pos="1680"/>
          <w:tab w:val="left" w:pos="2040"/>
        </w:tabs>
        <w:rPr>
          <w:color w:val="auto"/>
          <w:lang w:val="en"/>
        </w:rPr>
      </w:pPr>
      <w:r w:rsidRPr="00053BB5">
        <w:rPr>
          <w:color w:val="auto"/>
          <w:lang w:val="en"/>
        </w:rPr>
        <w:t>The ACEC endorses the ethical guidelines developed by the Australian and New Zealand Council for the Care of Animals in Research and Teaching (</w:t>
      </w:r>
      <w:hyperlink r:id="rId315" w:history="1">
        <w:r w:rsidRPr="00914811">
          <w:rPr>
            <w:rStyle w:val="Hyperlink"/>
            <w:i/>
            <w:lang w:val="en"/>
          </w:rPr>
          <w:t>ANZCCART</w:t>
        </w:r>
      </w:hyperlink>
      <w:r w:rsidRPr="00053BB5">
        <w:rPr>
          <w:color w:val="auto"/>
          <w:lang w:val="en"/>
        </w:rPr>
        <w:t>), and encourages that these guidelines be made available to students in the University who may use animals or a</w:t>
      </w:r>
      <w:r w:rsidR="004C55A8" w:rsidRPr="00053BB5">
        <w:rPr>
          <w:color w:val="auto"/>
          <w:lang w:val="en"/>
        </w:rPr>
        <w:t>nimal tissues in their studies</w:t>
      </w:r>
      <w:r w:rsidR="00ED724F">
        <w:rPr>
          <w:color w:val="auto"/>
          <w:lang w:val="en"/>
        </w:rPr>
        <w:t xml:space="preserve">.  </w:t>
      </w:r>
      <w:r w:rsidR="004C55A8" w:rsidRPr="00053BB5">
        <w:rPr>
          <w:color w:val="auto"/>
          <w:lang w:val="en"/>
        </w:rPr>
        <w:t>Refer to</w:t>
      </w:r>
      <w:r w:rsidRPr="00053BB5">
        <w:rPr>
          <w:color w:val="auto"/>
          <w:lang w:val="en"/>
        </w:rPr>
        <w:t xml:space="preserve"> “Ethical guidelines for students using animals or animal tissues for educational purposes”</w:t>
      </w:r>
      <w:r w:rsidR="004C55A8" w:rsidRPr="00053BB5">
        <w:rPr>
          <w:color w:val="auto"/>
          <w:lang w:val="en"/>
        </w:rPr>
        <w:t xml:space="preserve"> below.</w:t>
      </w:r>
    </w:p>
    <w:p w:rsidR="00A903D7" w:rsidRPr="00053BB5" w:rsidRDefault="00A903D7" w:rsidP="00322576">
      <w:pPr>
        <w:pStyle w:val="Default"/>
        <w:tabs>
          <w:tab w:val="left" w:pos="720"/>
          <w:tab w:val="left" w:pos="960"/>
          <w:tab w:val="left" w:pos="1320"/>
          <w:tab w:val="left" w:pos="1680"/>
          <w:tab w:val="left" w:pos="2040"/>
        </w:tabs>
        <w:rPr>
          <w:color w:val="auto"/>
          <w:lang w:val="en"/>
        </w:rPr>
      </w:pPr>
    </w:p>
    <w:p w:rsidR="00A903D7" w:rsidRPr="00053BB5" w:rsidRDefault="00F518CB" w:rsidP="00322576">
      <w:pPr>
        <w:pStyle w:val="Default"/>
        <w:tabs>
          <w:tab w:val="left" w:pos="720"/>
          <w:tab w:val="left" w:pos="960"/>
          <w:tab w:val="left" w:pos="1320"/>
          <w:tab w:val="left" w:pos="1680"/>
          <w:tab w:val="left" w:pos="2040"/>
        </w:tabs>
        <w:rPr>
          <w:color w:val="auto"/>
          <w:lang w:val="en"/>
        </w:rPr>
      </w:pPr>
      <w:r w:rsidRPr="00053BB5">
        <w:rPr>
          <w:color w:val="auto"/>
          <w:lang w:val="en"/>
        </w:rPr>
        <w:t xml:space="preserve">Regulatory and guidance information </w:t>
      </w:r>
      <w:r w:rsidR="00C557C1" w:rsidRPr="00053BB5">
        <w:rPr>
          <w:color w:val="auto"/>
          <w:lang w:val="en"/>
        </w:rPr>
        <w:t>can be found at</w:t>
      </w:r>
      <w:r w:rsidRPr="00053BB5">
        <w:rPr>
          <w:color w:val="auto"/>
          <w:lang w:val="en"/>
        </w:rPr>
        <w:t>:</w:t>
      </w:r>
      <w:r w:rsidR="00A903D7" w:rsidRPr="00053BB5">
        <w:rPr>
          <w:color w:val="auto"/>
          <w:lang w:val="en"/>
        </w:rPr>
        <w:t xml:space="preserve"> </w:t>
      </w:r>
    </w:p>
    <w:p w:rsidR="00F518CB" w:rsidRPr="001C7B87" w:rsidRDefault="00E42E2B" w:rsidP="00322576">
      <w:pPr>
        <w:numPr>
          <w:ilvl w:val="0"/>
          <w:numId w:val="108"/>
        </w:numPr>
        <w:tabs>
          <w:tab w:val="clear" w:pos="720"/>
          <w:tab w:val="num" w:pos="1080"/>
        </w:tabs>
        <w:spacing w:before="100" w:beforeAutospacing="1" w:after="100" w:afterAutospacing="1"/>
        <w:ind w:left="1080" w:hanging="1080"/>
        <w:rPr>
          <w:rFonts w:ascii="Arial" w:hAnsi="Arial" w:cs="Arial"/>
          <w:i/>
          <w:lang w:val="en"/>
        </w:rPr>
      </w:pPr>
      <w:hyperlink r:id="rId316" w:history="1">
        <w:r w:rsidR="00F518CB" w:rsidRPr="001C7B87">
          <w:rPr>
            <w:rStyle w:val="Hyperlink"/>
            <w:rFonts w:ascii="Arial" w:hAnsi="Arial" w:cs="Arial"/>
            <w:i/>
            <w:lang w:val="en"/>
          </w:rPr>
          <w:t>Animal Research Act 1985</w:t>
        </w:r>
      </w:hyperlink>
    </w:p>
    <w:p w:rsidR="00F518CB" w:rsidRPr="001C7B87" w:rsidRDefault="00E42E2B" w:rsidP="00322576">
      <w:pPr>
        <w:numPr>
          <w:ilvl w:val="0"/>
          <w:numId w:val="108"/>
        </w:numPr>
        <w:tabs>
          <w:tab w:val="clear" w:pos="720"/>
          <w:tab w:val="num" w:pos="1080"/>
        </w:tabs>
        <w:spacing w:before="100" w:beforeAutospacing="1" w:after="100" w:afterAutospacing="1"/>
        <w:ind w:left="1080" w:hanging="1080"/>
        <w:rPr>
          <w:rFonts w:ascii="Arial" w:hAnsi="Arial" w:cs="Arial"/>
          <w:i/>
          <w:lang w:val="en"/>
        </w:rPr>
      </w:pPr>
      <w:hyperlink r:id="rId317" w:history="1">
        <w:r w:rsidR="004B4B40" w:rsidRPr="00CD5F91">
          <w:rPr>
            <w:rStyle w:val="Hyperlink"/>
            <w:rFonts w:ascii="Arial" w:hAnsi="Arial" w:cs="Arial"/>
            <w:i/>
            <w:lang w:val="en"/>
          </w:rPr>
          <w:t>Animal Research Regulation 2005</w:t>
        </w:r>
      </w:hyperlink>
    </w:p>
    <w:p w:rsidR="00CD5F91" w:rsidRPr="00CD5F91" w:rsidRDefault="00E42E2B" w:rsidP="00322576">
      <w:pPr>
        <w:numPr>
          <w:ilvl w:val="0"/>
          <w:numId w:val="108"/>
        </w:numPr>
        <w:tabs>
          <w:tab w:val="clear" w:pos="720"/>
          <w:tab w:val="num" w:pos="1080"/>
        </w:tabs>
        <w:spacing w:before="100" w:beforeAutospacing="1" w:after="100" w:afterAutospacing="1"/>
        <w:ind w:left="1080" w:hanging="1080"/>
        <w:rPr>
          <w:rFonts w:ascii="Arial" w:hAnsi="Arial" w:cs="Arial"/>
          <w:i/>
          <w:lang w:val="en"/>
        </w:rPr>
      </w:pPr>
      <w:hyperlink r:id="rId318" w:history="1">
        <w:r w:rsidR="00CD5F91" w:rsidRPr="00CD5F91">
          <w:rPr>
            <w:rStyle w:val="Hyperlink"/>
            <w:rFonts w:ascii="Arial" w:hAnsi="Arial" w:cs="Arial"/>
            <w:bCs/>
            <w:i/>
          </w:rPr>
          <w:t>Australian Code of Practice for the Care and Use of Animals for Scientific Purposes</w:t>
        </w:r>
      </w:hyperlink>
    </w:p>
    <w:p w:rsidR="001C7B87" w:rsidRPr="001C7B87" w:rsidRDefault="00E42E2B" w:rsidP="00322576">
      <w:pPr>
        <w:numPr>
          <w:ilvl w:val="0"/>
          <w:numId w:val="108"/>
        </w:numPr>
        <w:tabs>
          <w:tab w:val="clear" w:pos="720"/>
          <w:tab w:val="num" w:pos="1080"/>
        </w:tabs>
        <w:spacing w:before="100" w:beforeAutospacing="1" w:after="100" w:afterAutospacing="1"/>
        <w:ind w:left="1080" w:hanging="1080"/>
        <w:rPr>
          <w:rFonts w:ascii="Arial" w:hAnsi="Arial" w:cs="Arial"/>
          <w:i/>
          <w:lang w:val="en"/>
        </w:rPr>
      </w:pPr>
      <w:hyperlink r:id="rId319" w:history="1">
        <w:r w:rsidR="001C7B87" w:rsidRPr="001C7B87">
          <w:rPr>
            <w:rStyle w:val="Hyperlink"/>
            <w:rFonts w:ascii="Arial" w:hAnsi="Arial" w:cs="Arial"/>
            <w:i/>
            <w:lang w:val="en"/>
          </w:rPr>
          <w:t>AS/NZS 2243.3:2002</w:t>
        </w:r>
      </w:hyperlink>
      <w:r w:rsidR="00EC05CC">
        <w:rPr>
          <w:rFonts w:ascii="Arial" w:hAnsi="Arial" w:cs="Arial"/>
          <w:i/>
          <w:color w:val="0000FF"/>
          <w:lang w:val="en"/>
        </w:rPr>
        <w:t xml:space="preserve"> - S</w:t>
      </w:r>
      <w:r w:rsidR="001C7B87" w:rsidRPr="001C7B87">
        <w:rPr>
          <w:rFonts w:ascii="Arial" w:hAnsi="Arial" w:cs="Arial"/>
          <w:i/>
          <w:color w:val="0000FF"/>
          <w:lang w:val="en"/>
        </w:rPr>
        <w:t>ection 10 Animals and animal containment facilities</w:t>
      </w:r>
    </w:p>
    <w:p w:rsidR="00976D62" w:rsidRPr="00EA5444" w:rsidRDefault="00976D62" w:rsidP="00322576">
      <w:pPr>
        <w:pStyle w:val="Default"/>
        <w:tabs>
          <w:tab w:val="left" w:pos="720"/>
          <w:tab w:val="left" w:pos="960"/>
          <w:tab w:val="left" w:pos="1320"/>
          <w:tab w:val="left" w:pos="1680"/>
          <w:tab w:val="left" w:pos="2040"/>
        </w:tabs>
        <w:rPr>
          <w:color w:val="auto"/>
          <w:lang w:val="en"/>
        </w:rPr>
      </w:pPr>
      <w:r w:rsidRPr="00EA5444">
        <w:rPr>
          <w:color w:val="auto"/>
          <w:lang w:val="en"/>
        </w:rPr>
        <w:t>The following related doc</w:t>
      </w:r>
      <w:r w:rsidR="00F555F1">
        <w:rPr>
          <w:color w:val="auto"/>
          <w:lang w:val="en"/>
        </w:rPr>
        <w:t xml:space="preserve">uments are available on the </w:t>
      </w:r>
      <w:r w:rsidRPr="00EA5444">
        <w:rPr>
          <w:color w:val="auto"/>
          <w:lang w:val="en"/>
        </w:rPr>
        <w:t xml:space="preserve">ACEC </w:t>
      </w:r>
      <w:r w:rsidR="00F555F1">
        <w:rPr>
          <w:color w:val="auto"/>
          <w:lang w:val="en"/>
        </w:rPr>
        <w:t>(</w:t>
      </w:r>
      <w:hyperlink r:id="rId320" w:history="1">
        <w:r w:rsidR="00F555F1" w:rsidRPr="00CE745B">
          <w:rPr>
            <w:rStyle w:val="Hyperlink"/>
            <w:lang w:val="en"/>
          </w:rPr>
          <w:t>http://www.westernsydney.edu.au/research/research_ethics_and_integrity/animal</w:t>
        </w:r>
      </w:hyperlink>
      <w:r w:rsidR="00F555F1">
        <w:rPr>
          <w:color w:val="auto"/>
          <w:lang w:val="en"/>
        </w:rPr>
        <w:t xml:space="preserve">) </w:t>
      </w:r>
      <w:r w:rsidRPr="00EA5444">
        <w:rPr>
          <w:color w:val="auto"/>
          <w:lang w:val="en"/>
        </w:rPr>
        <w:t>site:</w:t>
      </w:r>
    </w:p>
    <w:p w:rsidR="00976D62" w:rsidRPr="00A11FE4" w:rsidRDefault="00976D62" w:rsidP="00322576">
      <w:pPr>
        <w:numPr>
          <w:ilvl w:val="0"/>
          <w:numId w:val="108"/>
        </w:numPr>
        <w:tabs>
          <w:tab w:val="clear" w:pos="720"/>
          <w:tab w:val="num" w:pos="1080"/>
        </w:tabs>
        <w:spacing w:before="100" w:beforeAutospacing="1" w:after="100" w:afterAutospacing="1"/>
        <w:ind w:left="1080" w:hanging="1080"/>
        <w:rPr>
          <w:rFonts w:ascii="Arial" w:hAnsi="Arial" w:cs="Arial"/>
          <w:lang w:val="en"/>
        </w:rPr>
      </w:pPr>
      <w:bookmarkStart w:id="306" w:name="link1446"/>
      <w:r w:rsidRPr="00F555F1">
        <w:rPr>
          <w:rFonts w:ascii="Arial" w:hAnsi="Arial" w:cs="Arial"/>
          <w:lang w:val="en"/>
        </w:rPr>
        <w:t>Code of Practice for Care of Horses</w:t>
      </w:r>
      <w:bookmarkEnd w:id="306"/>
      <w:r w:rsidRPr="00A11FE4">
        <w:rPr>
          <w:rFonts w:ascii="Arial" w:hAnsi="Arial" w:cs="Arial"/>
          <w:lang w:val="en"/>
        </w:rPr>
        <w:t xml:space="preserve"> </w:t>
      </w:r>
    </w:p>
    <w:p w:rsidR="00976D62" w:rsidRPr="00DA6920" w:rsidRDefault="00C8403A" w:rsidP="00322576">
      <w:pPr>
        <w:numPr>
          <w:ilvl w:val="0"/>
          <w:numId w:val="108"/>
        </w:numPr>
        <w:tabs>
          <w:tab w:val="clear" w:pos="720"/>
          <w:tab w:val="num" w:pos="1080"/>
        </w:tabs>
        <w:spacing w:before="100" w:beforeAutospacing="1" w:after="100" w:afterAutospacing="1"/>
        <w:ind w:left="1080" w:hanging="1080"/>
        <w:rPr>
          <w:rFonts w:ascii="Arial" w:hAnsi="Arial" w:cs="Arial"/>
          <w:i/>
          <w:lang w:val="en"/>
        </w:rPr>
      </w:pPr>
      <w:r>
        <w:rPr>
          <w:rFonts w:ascii="Arial" w:hAnsi="Arial" w:cs="Arial"/>
          <w:i/>
          <w:lang w:val="en"/>
        </w:rPr>
        <w:t>ANZCCART</w:t>
      </w:r>
      <w:r w:rsidR="009D166E">
        <w:rPr>
          <w:rFonts w:ascii="Arial" w:hAnsi="Arial" w:cs="Arial"/>
          <w:i/>
          <w:lang w:val="en"/>
        </w:rPr>
        <w:t xml:space="preserve"> </w:t>
      </w:r>
      <w:r w:rsidR="00976D62" w:rsidRPr="00F555F1">
        <w:rPr>
          <w:rFonts w:ascii="Arial" w:hAnsi="Arial" w:cs="Arial"/>
          <w:i/>
          <w:lang w:val="en"/>
        </w:rPr>
        <w:t>Ethical guidelines for students using animals and animal tissues for educational purposes</w:t>
      </w:r>
      <w:r w:rsidR="00976D62" w:rsidRPr="00DA6920">
        <w:rPr>
          <w:rFonts w:ascii="Arial" w:hAnsi="Arial" w:cs="Arial"/>
          <w:i/>
          <w:lang w:val="en"/>
        </w:rPr>
        <w:t xml:space="preserve"> </w:t>
      </w:r>
    </w:p>
    <w:p w:rsidR="00976D62" w:rsidRPr="00A11FE4" w:rsidRDefault="00976D62" w:rsidP="00322576">
      <w:pPr>
        <w:numPr>
          <w:ilvl w:val="0"/>
          <w:numId w:val="108"/>
        </w:numPr>
        <w:tabs>
          <w:tab w:val="clear" w:pos="720"/>
          <w:tab w:val="num" w:pos="1080"/>
        </w:tabs>
        <w:spacing w:before="100" w:beforeAutospacing="1" w:after="100" w:afterAutospacing="1"/>
        <w:ind w:left="1080" w:hanging="1080"/>
        <w:rPr>
          <w:rFonts w:ascii="Arial" w:hAnsi="Arial" w:cs="Arial"/>
          <w:lang w:val="en"/>
        </w:rPr>
      </w:pPr>
      <w:bookmarkStart w:id="307" w:name="link1445"/>
      <w:r w:rsidRPr="00F555F1">
        <w:rPr>
          <w:rFonts w:ascii="Arial" w:hAnsi="Arial" w:cs="Arial"/>
          <w:lang w:val="en"/>
        </w:rPr>
        <w:t>Animal Ethics Policy and Procedures Manual</w:t>
      </w:r>
      <w:bookmarkEnd w:id="307"/>
      <w:r w:rsidRPr="00A11FE4">
        <w:rPr>
          <w:rFonts w:ascii="Arial" w:hAnsi="Arial" w:cs="Arial"/>
          <w:lang w:val="en"/>
        </w:rPr>
        <w:t xml:space="preserve"> </w:t>
      </w:r>
    </w:p>
    <w:p w:rsidR="00976D62" w:rsidRPr="00A11FE4" w:rsidRDefault="00976D62" w:rsidP="00322576">
      <w:pPr>
        <w:numPr>
          <w:ilvl w:val="0"/>
          <w:numId w:val="108"/>
        </w:numPr>
        <w:tabs>
          <w:tab w:val="clear" w:pos="720"/>
          <w:tab w:val="num" w:pos="1080"/>
        </w:tabs>
        <w:spacing w:before="100" w:beforeAutospacing="1" w:after="100" w:afterAutospacing="1"/>
        <w:ind w:left="1080" w:hanging="1080"/>
        <w:rPr>
          <w:rFonts w:ascii="Arial" w:hAnsi="Arial" w:cs="Arial"/>
          <w:lang w:val="en"/>
        </w:rPr>
      </w:pPr>
      <w:r w:rsidRPr="00F555F1">
        <w:rPr>
          <w:rFonts w:ascii="Arial" w:hAnsi="Arial" w:cs="Arial"/>
          <w:lang w:val="en"/>
        </w:rPr>
        <w:t>Guidelines for Amendments</w:t>
      </w:r>
      <w:r w:rsidRPr="00A11FE4">
        <w:rPr>
          <w:rFonts w:ascii="Arial" w:hAnsi="Arial" w:cs="Arial"/>
          <w:lang w:val="en"/>
        </w:rPr>
        <w:t xml:space="preserve"> </w:t>
      </w:r>
    </w:p>
    <w:p w:rsidR="00A86674" w:rsidRPr="00A11FE4" w:rsidRDefault="00976D62" w:rsidP="00C300C8">
      <w:pPr>
        <w:numPr>
          <w:ilvl w:val="0"/>
          <w:numId w:val="108"/>
        </w:numPr>
        <w:tabs>
          <w:tab w:val="clear" w:pos="720"/>
          <w:tab w:val="num" w:pos="1080"/>
        </w:tabs>
        <w:spacing w:before="100" w:beforeAutospacing="1" w:after="100" w:afterAutospacing="1"/>
        <w:ind w:left="1080" w:hanging="1080"/>
        <w:rPr>
          <w:rFonts w:ascii="Arial" w:hAnsi="Arial" w:cs="Arial"/>
          <w:lang w:val="en"/>
        </w:rPr>
      </w:pPr>
      <w:r w:rsidRPr="00F555F1">
        <w:rPr>
          <w:rFonts w:ascii="Arial" w:hAnsi="Arial" w:cs="Arial"/>
          <w:lang w:val="en"/>
        </w:rPr>
        <w:t>Guidelines for overseas projects in association with Australian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188"/>
      </w:tblGrid>
      <w:tr w:rsidR="0042062A" w:rsidRPr="004541C3" w:rsidTr="004541C3">
        <w:tc>
          <w:tcPr>
            <w:tcW w:w="10188" w:type="dxa"/>
            <w:shd w:val="clear" w:color="auto" w:fill="C0C0C0"/>
          </w:tcPr>
          <w:p w:rsidR="00C300C8" w:rsidRPr="004541C3" w:rsidRDefault="00C300C8" w:rsidP="004541C3">
            <w:pPr>
              <w:pStyle w:val="Heading1"/>
              <w:numPr>
                <w:ilvl w:val="0"/>
                <w:numId w:val="0"/>
              </w:numPr>
              <w:tabs>
                <w:tab w:val="left" w:pos="1080"/>
              </w:tabs>
              <w:rPr>
                <w:bCs/>
                <w:u w:val="single"/>
              </w:rPr>
            </w:pPr>
            <w:bookmarkStart w:id="308" w:name="_Toc85869169"/>
          </w:p>
          <w:p w:rsidR="0042062A" w:rsidRPr="004541C3" w:rsidRDefault="0042062A" w:rsidP="004541C3">
            <w:pPr>
              <w:pStyle w:val="Heading2"/>
              <w:tabs>
                <w:tab w:val="left" w:pos="1095"/>
              </w:tabs>
              <w:rPr>
                <w:u w:val="single"/>
              </w:rPr>
            </w:pPr>
            <w:bookmarkStart w:id="309" w:name="_Toc151277052"/>
            <w:r w:rsidRPr="004541C3">
              <w:rPr>
                <w:u w:val="single"/>
              </w:rPr>
              <w:t>References</w:t>
            </w:r>
            <w:bookmarkEnd w:id="309"/>
          </w:p>
          <w:p w:rsidR="0042062A" w:rsidRDefault="0042062A" w:rsidP="00322576">
            <w:pPr>
              <w:pStyle w:val="Default"/>
            </w:pPr>
          </w:p>
          <w:p w:rsidR="00C8403A" w:rsidRDefault="00BC2196" w:rsidP="004541C3">
            <w:pPr>
              <w:pStyle w:val="Default"/>
              <w:tabs>
                <w:tab w:val="left" w:pos="1110"/>
              </w:tabs>
              <w:ind w:left="1080" w:hanging="1080"/>
            </w:pPr>
            <w:r>
              <w:tab/>
            </w:r>
            <w:hyperlink r:id="rId321" w:history="1">
              <w:r w:rsidR="00C47A61" w:rsidRPr="004541C3">
                <w:rPr>
                  <w:rStyle w:val="Hyperlink"/>
                  <w:i/>
                  <w:lang w:val="en"/>
                </w:rPr>
                <w:t>Animal Research Act 1985</w:t>
              </w:r>
            </w:hyperlink>
          </w:p>
          <w:p w:rsidR="00C47A61" w:rsidRDefault="00C8403A" w:rsidP="004541C3">
            <w:pPr>
              <w:pStyle w:val="Default"/>
              <w:tabs>
                <w:tab w:val="left" w:pos="1110"/>
              </w:tabs>
              <w:ind w:left="1080" w:hanging="1080"/>
            </w:pPr>
            <w:r>
              <w:tab/>
            </w:r>
            <w:hyperlink r:id="rId322" w:history="1">
              <w:r w:rsidRPr="004541C3">
                <w:rPr>
                  <w:rStyle w:val="Hyperlink"/>
                  <w:i/>
                  <w:lang w:val="en"/>
                </w:rPr>
                <w:t>Animal Research Regulation 2005</w:t>
              </w:r>
            </w:hyperlink>
          </w:p>
          <w:p w:rsidR="00DA6920" w:rsidRPr="004541C3" w:rsidRDefault="00BC2196" w:rsidP="004541C3">
            <w:pPr>
              <w:pStyle w:val="Default"/>
              <w:tabs>
                <w:tab w:val="left" w:pos="1110"/>
              </w:tabs>
              <w:ind w:left="1080" w:hanging="1080"/>
              <w:rPr>
                <w:i/>
                <w:color w:val="0000FF"/>
                <w:lang w:val="en"/>
              </w:rPr>
            </w:pPr>
            <w:r w:rsidRPr="004541C3">
              <w:rPr>
                <w:i/>
                <w:color w:val="FF0000"/>
              </w:rPr>
              <w:tab/>
            </w:r>
            <w:hyperlink r:id="rId323" w:history="1">
              <w:r w:rsidR="00914811" w:rsidRPr="004541C3">
                <w:rPr>
                  <w:rStyle w:val="Hyperlink"/>
                  <w:i/>
                  <w:lang w:val="en"/>
                </w:rPr>
                <w:t>ANZCCART</w:t>
              </w:r>
            </w:hyperlink>
            <w:r w:rsidRPr="004541C3">
              <w:rPr>
                <w:i/>
                <w:color w:val="0000FF"/>
              </w:rPr>
              <w:t xml:space="preserve"> (</w:t>
            </w:r>
            <w:r w:rsidR="00DA6920" w:rsidRPr="004541C3">
              <w:rPr>
                <w:i/>
                <w:color w:val="0000FF"/>
              </w:rPr>
              <w:t xml:space="preserve">Australian and </w:t>
            </w:r>
            <w:smartTag w:uri="urn:schemas-microsoft-com:office:smarttags" w:element="place">
              <w:smartTag w:uri="urn:schemas-microsoft-com:office:smarttags" w:element="country-region">
                <w:r w:rsidR="00DA6920" w:rsidRPr="004541C3">
                  <w:rPr>
                    <w:i/>
                    <w:color w:val="0000FF"/>
                  </w:rPr>
                  <w:t>New Zealand</w:t>
                </w:r>
              </w:smartTag>
            </w:smartTag>
            <w:r w:rsidR="00DA6920" w:rsidRPr="004541C3">
              <w:rPr>
                <w:i/>
                <w:color w:val="0000FF"/>
              </w:rPr>
              <w:t xml:space="preserve"> Council for the Care of Animals in Research and Teaching</w:t>
            </w:r>
            <w:r w:rsidRPr="004541C3">
              <w:rPr>
                <w:i/>
                <w:color w:val="0000FF"/>
              </w:rPr>
              <w:t>)</w:t>
            </w:r>
          </w:p>
          <w:p w:rsidR="005372B5" w:rsidRPr="004541C3" w:rsidRDefault="00DA6920" w:rsidP="004541C3">
            <w:pPr>
              <w:pStyle w:val="Default"/>
              <w:tabs>
                <w:tab w:val="left" w:pos="1110"/>
              </w:tabs>
              <w:ind w:left="1080" w:hanging="1080"/>
              <w:rPr>
                <w:i/>
              </w:rPr>
            </w:pPr>
            <w:r w:rsidRPr="004541C3">
              <w:rPr>
                <w:i/>
                <w:color w:val="0000FF"/>
                <w:lang w:val="en"/>
              </w:rPr>
              <w:tab/>
              <w:t xml:space="preserve">ANZCCART </w:t>
            </w:r>
            <w:hyperlink r:id="rId324" w:history="1">
              <w:r w:rsidRPr="004541C3">
                <w:rPr>
                  <w:rStyle w:val="Hyperlink"/>
                  <w:i/>
                  <w:lang w:val="en"/>
                </w:rPr>
                <w:t>Ethical guidelines for students using animals and animal tissues for educational purposes</w:t>
              </w:r>
            </w:hyperlink>
          </w:p>
          <w:p w:rsidR="00C8403A" w:rsidRDefault="005372B5" w:rsidP="004541C3">
            <w:pPr>
              <w:pStyle w:val="Default"/>
              <w:tabs>
                <w:tab w:val="left" w:pos="1110"/>
              </w:tabs>
              <w:ind w:left="1080" w:hanging="1080"/>
            </w:pPr>
            <w:r>
              <w:tab/>
            </w:r>
            <w:hyperlink r:id="rId325" w:history="1">
              <w:r w:rsidRPr="004541C3">
                <w:rPr>
                  <w:rStyle w:val="Hyperlink"/>
                  <w:i/>
                  <w:lang w:val="en"/>
                </w:rPr>
                <w:t>AS/NZS 2243.3:2002</w:t>
              </w:r>
            </w:hyperlink>
            <w:r w:rsidRPr="005372B5">
              <w:t xml:space="preserve"> - section 10 Animals and animal containment facilities</w:t>
            </w:r>
          </w:p>
          <w:p w:rsidR="00DA6920" w:rsidRPr="004541C3" w:rsidRDefault="00C8403A" w:rsidP="004541C3">
            <w:pPr>
              <w:pStyle w:val="Default"/>
              <w:tabs>
                <w:tab w:val="left" w:pos="1110"/>
              </w:tabs>
              <w:ind w:left="1080" w:hanging="1080"/>
              <w:rPr>
                <w:i/>
                <w:color w:val="0000FF"/>
              </w:rPr>
            </w:pPr>
            <w:r>
              <w:tab/>
            </w:r>
            <w:r w:rsidR="00AE6950" w:rsidRPr="004541C3">
              <w:rPr>
                <w:bCs/>
                <w:color w:val="0000FF"/>
              </w:rPr>
              <w:t>NHMRC</w:t>
            </w:r>
            <w:r w:rsidR="00AE6950" w:rsidRPr="004541C3">
              <w:rPr>
                <w:bCs/>
                <w:color w:val="auto"/>
              </w:rPr>
              <w:t xml:space="preserve"> </w:t>
            </w:r>
            <w:hyperlink r:id="rId326" w:history="1">
              <w:r w:rsidRPr="004541C3">
                <w:rPr>
                  <w:rStyle w:val="Hyperlink"/>
                  <w:bCs/>
                  <w:i/>
                </w:rPr>
                <w:t>Australian Code of Practice for the Care and Use of Animals for Scientific Purposes</w:t>
              </w:r>
            </w:hyperlink>
            <w:r w:rsidR="00AE6950" w:rsidRPr="004541C3">
              <w:rPr>
                <w:bCs/>
                <w:i/>
                <w:color w:val="FF0000"/>
              </w:rPr>
              <w:t xml:space="preserve"> </w:t>
            </w:r>
            <w:r w:rsidR="00AE6950" w:rsidRPr="004541C3">
              <w:rPr>
                <w:bCs/>
                <w:i/>
                <w:color w:val="0000FF"/>
              </w:rPr>
              <w:t>(2004)</w:t>
            </w:r>
          </w:p>
          <w:p w:rsidR="005D6859" w:rsidRPr="004541C3" w:rsidRDefault="00DA6920" w:rsidP="004541C3">
            <w:pPr>
              <w:pStyle w:val="Default"/>
              <w:tabs>
                <w:tab w:val="left" w:pos="1110"/>
              </w:tabs>
              <w:ind w:left="1080" w:hanging="1080"/>
              <w:rPr>
                <w:lang w:val="en"/>
              </w:rPr>
            </w:pPr>
            <w:r w:rsidRPr="004541C3">
              <w:rPr>
                <w:lang w:val="en"/>
              </w:rPr>
              <w:tab/>
            </w:r>
            <w:hyperlink r:id="rId327" w:history="1">
              <w:r w:rsidRPr="004541C3">
                <w:rPr>
                  <w:rStyle w:val="Hyperlink"/>
                  <w:lang w:val="en"/>
                </w:rPr>
                <w:t>ACEC</w:t>
              </w:r>
            </w:hyperlink>
          </w:p>
          <w:p w:rsidR="00AE6950" w:rsidRPr="0042062A" w:rsidRDefault="005D6859" w:rsidP="00F555F1">
            <w:pPr>
              <w:pStyle w:val="Default"/>
              <w:tabs>
                <w:tab w:val="left" w:pos="1110"/>
              </w:tabs>
              <w:ind w:left="1080" w:hanging="1080"/>
            </w:pPr>
            <w:r>
              <w:tab/>
            </w:r>
          </w:p>
        </w:tc>
      </w:tr>
    </w:tbl>
    <w:p w:rsidR="000F5F3E" w:rsidRDefault="000F5F3E" w:rsidP="00322576">
      <w:pPr>
        <w:pStyle w:val="Heading1"/>
        <w:numPr>
          <w:ilvl w:val="0"/>
          <w:numId w:val="0"/>
        </w:numPr>
        <w:tabs>
          <w:tab w:val="left" w:pos="1080"/>
        </w:tabs>
        <w:rPr>
          <w:b/>
          <w:bCs/>
          <w:u w:val="single"/>
        </w:rPr>
      </w:pPr>
    </w:p>
    <w:p w:rsidR="0092585A" w:rsidRDefault="0092585A" w:rsidP="00322576">
      <w:pPr>
        <w:pStyle w:val="Heading1"/>
        <w:tabs>
          <w:tab w:val="left" w:pos="1080"/>
        </w:tabs>
        <w:ind w:left="0"/>
        <w:rPr>
          <w:b/>
          <w:bCs/>
          <w:u w:val="single"/>
        </w:rPr>
        <w:sectPr w:rsidR="0092585A" w:rsidSect="001C7B87">
          <w:pgSz w:w="12240" w:h="15840"/>
          <w:pgMar w:top="1134" w:right="1134" w:bottom="1418" w:left="1134" w:header="720" w:footer="720" w:gutter="0"/>
          <w:pgNumType w:start="1" w:chapStyle="1"/>
          <w:cols w:space="720"/>
          <w:noEndnote/>
        </w:sectPr>
      </w:pPr>
    </w:p>
    <w:p w:rsidR="000D3FE7" w:rsidRPr="000663B6" w:rsidRDefault="000D3FE7" w:rsidP="00322576">
      <w:pPr>
        <w:pStyle w:val="Heading1"/>
        <w:tabs>
          <w:tab w:val="clear" w:pos="432"/>
          <w:tab w:val="num" w:pos="1080"/>
        </w:tabs>
        <w:rPr>
          <w:b/>
        </w:rPr>
      </w:pPr>
      <w:bookmarkStart w:id="310" w:name="_Toc151277053"/>
      <w:r w:rsidRPr="000663B6">
        <w:rPr>
          <w:b/>
        </w:rPr>
        <w:lastRenderedPageBreak/>
        <w:t>Plant and Engineering</w:t>
      </w:r>
      <w:bookmarkEnd w:id="310"/>
      <w:r w:rsidRPr="000663B6">
        <w:rPr>
          <w:b/>
        </w:rPr>
        <w:t xml:space="preserve"> </w:t>
      </w:r>
    </w:p>
    <w:p w:rsidR="000D3FE7" w:rsidRDefault="000D3FE7" w:rsidP="00322576">
      <w:pPr>
        <w:pStyle w:val="Default"/>
        <w:tabs>
          <w:tab w:val="left" w:pos="720"/>
          <w:tab w:val="left" w:pos="960"/>
          <w:tab w:val="left" w:pos="1080"/>
          <w:tab w:val="left" w:pos="1320"/>
          <w:tab w:val="left" w:pos="1680"/>
          <w:tab w:val="left" w:pos="2040"/>
        </w:tabs>
      </w:pPr>
    </w:p>
    <w:p w:rsidR="00C300C8" w:rsidRPr="00A11FE4" w:rsidRDefault="00C300C8" w:rsidP="00322576">
      <w:pPr>
        <w:pStyle w:val="Default"/>
        <w:tabs>
          <w:tab w:val="left" w:pos="720"/>
          <w:tab w:val="left" w:pos="960"/>
          <w:tab w:val="left" w:pos="1080"/>
          <w:tab w:val="left" w:pos="1320"/>
          <w:tab w:val="left" w:pos="1680"/>
          <w:tab w:val="left" w:pos="2040"/>
        </w:tabs>
      </w:pPr>
    </w:p>
    <w:p w:rsidR="000D3FE7" w:rsidRPr="00A11FE4" w:rsidRDefault="000D3FE7" w:rsidP="00322576">
      <w:pPr>
        <w:pStyle w:val="Heading2"/>
        <w:numPr>
          <w:ilvl w:val="0"/>
          <w:numId w:val="0"/>
        </w:numPr>
        <w:tabs>
          <w:tab w:val="left" w:pos="1080"/>
        </w:tabs>
        <w:rPr>
          <w:u w:val="single"/>
        </w:rPr>
      </w:pPr>
      <w:bookmarkStart w:id="311" w:name="_Toc151277054"/>
      <w:r w:rsidRPr="004D536D">
        <w:rPr>
          <w:u w:val="single"/>
        </w:rPr>
        <w:t>18.1</w:t>
      </w:r>
      <w:r w:rsidRPr="00662E5A">
        <w:tab/>
      </w:r>
      <w:r w:rsidRPr="00A11FE4">
        <w:rPr>
          <w:u w:val="single"/>
        </w:rPr>
        <w:t>General Equipment</w:t>
      </w:r>
      <w:bookmarkEnd w:id="311"/>
    </w:p>
    <w:p w:rsidR="000D3FE7" w:rsidRPr="00A11FE4" w:rsidRDefault="000D3FE7" w:rsidP="00322576">
      <w:pPr>
        <w:pStyle w:val="Default"/>
        <w:tabs>
          <w:tab w:val="left" w:pos="720"/>
          <w:tab w:val="left" w:pos="960"/>
          <w:tab w:val="left" w:pos="1320"/>
          <w:tab w:val="left" w:pos="1680"/>
          <w:tab w:val="left" w:pos="2040"/>
        </w:tabs>
        <w:rPr>
          <w:color w:val="auto"/>
          <w:u w:val="single"/>
        </w:rPr>
      </w:pPr>
    </w:p>
    <w:p w:rsidR="000D3FE7" w:rsidRPr="00A11FE4" w:rsidRDefault="000D3FE7" w:rsidP="00322576">
      <w:pPr>
        <w:pStyle w:val="Default"/>
        <w:tabs>
          <w:tab w:val="left" w:pos="720"/>
          <w:tab w:val="left" w:pos="960"/>
          <w:tab w:val="left" w:pos="1320"/>
          <w:tab w:val="left" w:pos="1680"/>
          <w:tab w:val="left" w:pos="2040"/>
        </w:tabs>
        <w:rPr>
          <w:color w:val="auto"/>
        </w:rPr>
      </w:pPr>
      <w:r w:rsidRPr="00A11FE4">
        <w:rPr>
          <w:color w:val="auto"/>
        </w:rPr>
        <w:t>All general equipment falls within the definition of plant and equipment and as such is subject to policies and procedures for purc</w:t>
      </w:r>
      <w:r w:rsidR="004E121E" w:rsidRPr="00A11FE4">
        <w:rPr>
          <w:color w:val="auto"/>
        </w:rPr>
        <w:t xml:space="preserve">hasing, installation, training, </w:t>
      </w:r>
      <w:r w:rsidRPr="00A11FE4">
        <w:rPr>
          <w:color w:val="auto"/>
        </w:rPr>
        <w:t>maintenance and risk assessment</w:t>
      </w:r>
      <w:r w:rsidR="00ED724F">
        <w:rPr>
          <w:color w:val="auto"/>
        </w:rPr>
        <w:t xml:space="preserve">.  </w:t>
      </w:r>
      <w:r w:rsidR="00B569FD" w:rsidRPr="002813CE">
        <w:rPr>
          <w:color w:val="auto"/>
        </w:rPr>
        <w:t>Refer to the Plant and Equipment Procedures.</w:t>
      </w:r>
    </w:p>
    <w:p w:rsidR="000D3FE7" w:rsidRDefault="000D3FE7" w:rsidP="00322576">
      <w:pPr>
        <w:pStyle w:val="Default"/>
        <w:tabs>
          <w:tab w:val="left" w:pos="720"/>
          <w:tab w:val="left" w:pos="960"/>
          <w:tab w:val="left" w:pos="1320"/>
          <w:tab w:val="left" w:pos="1680"/>
          <w:tab w:val="left" w:pos="2040"/>
        </w:tabs>
      </w:pPr>
    </w:p>
    <w:p w:rsidR="006E6C2E" w:rsidRDefault="006E6C2E" w:rsidP="00322576">
      <w:pPr>
        <w:pStyle w:val="Default"/>
        <w:tabs>
          <w:tab w:val="left" w:pos="720"/>
          <w:tab w:val="left" w:pos="960"/>
          <w:tab w:val="left" w:pos="1320"/>
          <w:tab w:val="left" w:pos="1680"/>
          <w:tab w:val="left" w:pos="2040"/>
        </w:tabs>
      </w:pPr>
      <w:r>
        <w:t xml:space="preserve">WorkCover NSW provides </w:t>
      </w:r>
      <w:r w:rsidR="00C94CF1">
        <w:t>general</w:t>
      </w:r>
      <w:r>
        <w:t xml:space="preserve"> advice relating to the use of plant in the workplace this can be found in the publication on </w:t>
      </w:r>
      <w:hyperlink r:id="rId328" w:history="1">
        <w:r w:rsidRPr="006E6C2E">
          <w:rPr>
            <w:rStyle w:val="Hyperlink"/>
          </w:rPr>
          <w:t>Plant</w:t>
        </w:r>
      </w:hyperlink>
      <w:r>
        <w:t>.</w:t>
      </w:r>
    </w:p>
    <w:p w:rsidR="006E6C2E" w:rsidRPr="00A11FE4" w:rsidRDefault="006E6C2E" w:rsidP="00322576">
      <w:pPr>
        <w:pStyle w:val="Default"/>
        <w:tabs>
          <w:tab w:val="left" w:pos="720"/>
          <w:tab w:val="left" w:pos="960"/>
          <w:tab w:val="left" w:pos="1320"/>
          <w:tab w:val="left" w:pos="1680"/>
          <w:tab w:val="left" w:pos="2040"/>
        </w:tabs>
      </w:pPr>
    </w:p>
    <w:p w:rsidR="000D3FE7" w:rsidRPr="00A11FE4" w:rsidRDefault="000D3FE7" w:rsidP="00322576">
      <w:pPr>
        <w:pStyle w:val="Default"/>
        <w:tabs>
          <w:tab w:val="left" w:pos="720"/>
          <w:tab w:val="left" w:pos="960"/>
          <w:tab w:val="left" w:pos="1320"/>
          <w:tab w:val="left" w:pos="1680"/>
          <w:tab w:val="left" w:pos="2040"/>
        </w:tabs>
        <w:rPr>
          <w:color w:val="auto"/>
        </w:rPr>
      </w:pPr>
      <w:r w:rsidRPr="00A11FE4">
        <w:rPr>
          <w:color w:val="auto"/>
        </w:rPr>
        <w:t>There are certain types of plant and equipment that are specific to laboratory environments and as such require more stringent levels of operation and management</w:t>
      </w:r>
      <w:r w:rsidR="00ED724F">
        <w:rPr>
          <w:color w:val="auto"/>
        </w:rPr>
        <w:t xml:space="preserve">.  </w:t>
      </w:r>
      <w:r w:rsidRPr="00A11FE4">
        <w:rPr>
          <w:color w:val="auto"/>
        </w:rPr>
        <w:t>Such plant and equipment in use at the University is considered in the following sections</w:t>
      </w:r>
      <w:r w:rsidR="00ED724F">
        <w:rPr>
          <w:color w:val="auto"/>
        </w:rPr>
        <w:t xml:space="preserve">.  </w:t>
      </w:r>
    </w:p>
    <w:p w:rsidR="000D3FE7" w:rsidRDefault="000D3FE7" w:rsidP="00322576">
      <w:pPr>
        <w:pStyle w:val="Default"/>
        <w:tabs>
          <w:tab w:val="left" w:pos="720"/>
          <w:tab w:val="left" w:pos="960"/>
          <w:tab w:val="left" w:pos="1320"/>
          <w:tab w:val="left" w:pos="1680"/>
          <w:tab w:val="left" w:pos="2040"/>
        </w:tabs>
        <w:rPr>
          <w:u w:val="single"/>
        </w:rPr>
      </w:pPr>
    </w:p>
    <w:p w:rsidR="00C300C8" w:rsidRPr="00A11FE4" w:rsidRDefault="00C300C8" w:rsidP="00322576">
      <w:pPr>
        <w:pStyle w:val="Default"/>
        <w:tabs>
          <w:tab w:val="left" w:pos="720"/>
          <w:tab w:val="left" w:pos="960"/>
          <w:tab w:val="left" w:pos="1320"/>
          <w:tab w:val="left" w:pos="1680"/>
          <w:tab w:val="left" w:pos="2040"/>
        </w:tabs>
        <w:rPr>
          <w:u w:val="single"/>
        </w:rPr>
      </w:pPr>
    </w:p>
    <w:p w:rsidR="000D3FE7" w:rsidRPr="00A11FE4" w:rsidRDefault="000D3FE7" w:rsidP="00322576">
      <w:pPr>
        <w:pStyle w:val="Heading2"/>
        <w:numPr>
          <w:ilvl w:val="0"/>
          <w:numId w:val="0"/>
        </w:numPr>
        <w:tabs>
          <w:tab w:val="left" w:pos="1080"/>
        </w:tabs>
        <w:rPr>
          <w:u w:val="single"/>
        </w:rPr>
      </w:pPr>
      <w:bookmarkStart w:id="312" w:name="_18.2_Fume_Cupboards"/>
      <w:bookmarkStart w:id="313" w:name="_Toc151277055"/>
      <w:bookmarkEnd w:id="312"/>
      <w:r w:rsidRPr="004D536D">
        <w:rPr>
          <w:u w:val="single"/>
        </w:rPr>
        <w:t>18.2</w:t>
      </w:r>
      <w:r w:rsidRPr="00662E5A">
        <w:tab/>
      </w:r>
      <w:r w:rsidRPr="00A11FE4">
        <w:rPr>
          <w:u w:val="single"/>
        </w:rPr>
        <w:t>Fume Cupboards</w:t>
      </w:r>
      <w:bookmarkEnd w:id="313"/>
    </w:p>
    <w:p w:rsidR="000F5F3E" w:rsidRPr="000F5F3E" w:rsidRDefault="000D3FE7" w:rsidP="00322576">
      <w:pPr>
        <w:pStyle w:val="Heading3"/>
        <w:numPr>
          <w:ilvl w:val="0"/>
          <w:numId w:val="0"/>
        </w:numPr>
        <w:tabs>
          <w:tab w:val="left" w:pos="1080"/>
        </w:tabs>
        <w:rPr>
          <w:b w:val="0"/>
          <w:sz w:val="24"/>
          <w:szCs w:val="24"/>
        </w:rPr>
      </w:pPr>
      <w:bookmarkStart w:id="314" w:name="_Toc88986340"/>
      <w:bookmarkStart w:id="315" w:name="_Toc151277056"/>
      <w:r w:rsidRPr="000F5F3E">
        <w:rPr>
          <w:b w:val="0"/>
          <w:sz w:val="24"/>
          <w:szCs w:val="24"/>
        </w:rPr>
        <w:t>18.2.1</w:t>
      </w:r>
      <w:r w:rsidRPr="000F5F3E">
        <w:rPr>
          <w:b w:val="0"/>
          <w:sz w:val="24"/>
          <w:szCs w:val="24"/>
        </w:rPr>
        <w:tab/>
        <w:t>Introduction</w:t>
      </w:r>
      <w:bookmarkEnd w:id="314"/>
      <w:bookmarkEnd w:id="315"/>
    </w:p>
    <w:p w:rsidR="00F302A5" w:rsidRDefault="00F302A5" w:rsidP="00322576">
      <w:pPr>
        <w:pStyle w:val="BodyText"/>
      </w:pPr>
    </w:p>
    <w:p w:rsidR="000D3FE7" w:rsidRPr="000F5F3E" w:rsidRDefault="000D3FE7" w:rsidP="00322576">
      <w:pPr>
        <w:pStyle w:val="BodyText"/>
      </w:pPr>
      <w:r w:rsidRPr="000F5F3E">
        <w:t>Fume cupboards are a safety device used within a laboratory to ensure that persons are not exposed to toxic fumes during experimentation and/or while other related work such as decanting is undertaken.</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pStyle w:val="BodyText"/>
        <w:rPr>
          <w:rFonts w:cs="Arial"/>
        </w:rPr>
      </w:pPr>
      <w:r w:rsidRPr="00A11FE4">
        <w:rPr>
          <w:rFonts w:cs="Arial"/>
        </w:rPr>
        <w:t>Fume cupboards should be used for all operations that have the potential to generate fumes, mists or dusts of a hazardous nature</w:t>
      </w:r>
      <w:r w:rsidR="00ED724F">
        <w:rPr>
          <w:rFonts w:cs="Arial"/>
        </w:rPr>
        <w:t xml:space="preserve">.  </w:t>
      </w:r>
      <w:r w:rsidRPr="00A11FE4">
        <w:rPr>
          <w:rFonts w:cs="Arial"/>
        </w:rPr>
        <w:t>Work involving microorganisms, specimens of human and animal origin, and recombinant DNA should not be carried out in fume cupboards</w:t>
      </w:r>
      <w:r w:rsidR="00ED724F">
        <w:rPr>
          <w:rFonts w:cs="Arial"/>
        </w:rPr>
        <w:t xml:space="preserve">.  </w:t>
      </w:r>
      <w:r w:rsidRPr="00A11FE4">
        <w:rPr>
          <w:rFonts w:cs="Arial"/>
        </w:rPr>
        <w:t xml:space="preserve">This type of work should be done in a biological safety cabinet, </w:t>
      </w:r>
      <w:hyperlink w:anchor="_18.4_Biosafety_Cabinets" w:history="1">
        <w:r w:rsidRPr="00A11FE4">
          <w:rPr>
            <w:rStyle w:val="Hyperlink"/>
            <w:rFonts w:cs="Arial"/>
          </w:rPr>
          <w:t>refer to Section 18.4 Biosafety Cabinets</w:t>
        </w:r>
      </w:hyperlink>
      <w:r w:rsidR="007E4EBE">
        <w:rPr>
          <w:rFonts w:cs="Arial"/>
        </w:rPr>
        <w:t>.</w:t>
      </w:r>
    </w:p>
    <w:p w:rsidR="001D666F" w:rsidRDefault="001D666F" w:rsidP="00322576">
      <w:pPr>
        <w:pStyle w:val="BodyText"/>
        <w:rPr>
          <w:rFonts w:cs="Arial"/>
          <w:b/>
          <w:bCs/>
          <w:caps/>
          <w:lang w:val="en-AU"/>
        </w:rPr>
      </w:pPr>
    </w:p>
    <w:p w:rsidR="000D3FE7" w:rsidRPr="00A11FE4" w:rsidRDefault="000D3FE7" w:rsidP="00322576">
      <w:pPr>
        <w:pStyle w:val="BodyText"/>
        <w:rPr>
          <w:rFonts w:cs="Arial"/>
        </w:rPr>
      </w:pPr>
      <w:r w:rsidRPr="00A11FE4">
        <w:rPr>
          <w:rFonts w:cs="Arial"/>
        </w:rPr>
        <w:t>The purpose of the fume cupboard is to capture, dilute and ultimately discharge fumes in a safe manner to the outside atmosphere</w:t>
      </w:r>
      <w:r w:rsidR="00ED724F">
        <w:rPr>
          <w:rFonts w:cs="Arial"/>
        </w:rPr>
        <w:t xml:space="preserve">.  </w:t>
      </w:r>
      <w:r w:rsidRPr="00A11FE4">
        <w:rPr>
          <w:rFonts w:cs="Arial"/>
        </w:rPr>
        <w:t>Air that has been extracted from fume cupboards should not be recirculated to any other rooms.</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pStyle w:val="BodyText"/>
        <w:rPr>
          <w:rFonts w:cs="Arial"/>
        </w:rPr>
      </w:pPr>
      <w:r w:rsidRPr="00A11FE4">
        <w:rPr>
          <w:rFonts w:cs="Arial"/>
        </w:rPr>
        <w:t>The serviceability, reliability and performance of fume cupboards is regarded as critical to ensuring effective hazard management within a laboratory</w:t>
      </w:r>
      <w:r w:rsidR="00ED724F">
        <w:rPr>
          <w:rFonts w:cs="Arial"/>
        </w:rPr>
        <w:t xml:space="preserve">.  </w:t>
      </w:r>
    </w:p>
    <w:p w:rsidR="000D3FE7" w:rsidRPr="00A11FE4" w:rsidRDefault="000D3FE7" w:rsidP="00322576">
      <w:pPr>
        <w:pStyle w:val="Default"/>
      </w:pPr>
    </w:p>
    <w:p w:rsidR="000D3FE7" w:rsidRDefault="000D3FE7" w:rsidP="00322576">
      <w:pPr>
        <w:pStyle w:val="BodyText"/>
        <w:rPr>
          <w:rFonts w:cs="Arial"/>
        </w:rPr>
      </w:pPr>
      <w:r w:rsidRPr="00A11FE4">
        <w:rPr>
          <w:rFonts w:cs="Arial"/>
        </w:rPr>
        <w:lastRenderedPageBreak/>
        <w:t xml:space="preserve">Fume cupboards are classified as hazardous areas (see </w:t>
      </w:r>
      <w:hyperlink r:id="rId329" w:history="1">
        <w:r w:rsidR="008D5F43">
          <w:rPr>
            <w:rStyle w:val="Hyperlink"/>
            <w:i/>
            <w:iCs/>
          </w:rPr>
          <w:t>AS/NZS 60079.10.1:2009</w:t>
        </w:r>
      </w:hyperlink>
      <w:r w:rsidRPr="00A11FE4">
        <w:rPr>
          <w:rFonts w:cs="Arial"/>
        </w:rPr>
        <w:t xml:space="preserve">) and must be designed and located according to </w:t>
      </w:r>
      <w:hyperlink r:id="rId330" w:history="1">
        <w:r w:rsidR="008D5F43" w:rsidRPr="008D5F43">
          <w:rPr>
            <w:rStyle w:val="Hyperlink"/>
            <w:rFonts w:cs="Arial"/>
            <w:i/>
          </w:rPr>
          <w:t>AS/NZS 2243.8:2006</w:t>
        </w:r>
      </w:hyperlink>
      <w:r w:rsidR="008D5F43">
        <w:rPr>
          <w:rFonts w:cs="Arial"/>
        </w:rPr>
        <w:t xml:space="preserve"> </w:t>
      </w:r>
      <w:r w:rsidRPr="00711333">
        <w:rPr>
          <w:rFonts w:cs="Arial"/>
          <w:i/>
          <w:iCs/>
          <w:color w:val="0000FF"/>
        </w:rPr>
        <w:t>Safety in Laboratories – Fume Cupboards</w:t>
      </w:r>
      <w:r w:rsidR="0023612D">
        <w:rPr>
          <w:rFonts w:cs="Arial"/>
        </w:rPr>
        <w:t xml:space="preserve">: </w:t>
      </w:r>
      <w:r w:rsidRPr="0023612D">
        <w:rPr>
          <w:rFonts w:cs="Arial"/>
          <w:color w:val="0000FF"/>
        </w:rPr>
        <w:t>Section 2.10</w:t>
      </w:r>
      <w:r w:rsidRPr="00A11FE4">
        <w:rPr>
          <w:rFonts w:cs="Arial"/>
        </w:rPr>
        <w:t>.</w:t>
      </w:r>
    </w:p>
    <w:p w:rsidR="00662E5A" w:rsidRDefault="00662E5A" w:rsidP="00322576">
      <w:pPr>
        <w:pStyle w:val="Default"/>
      </w:pPr>
    </w:p>
    <w:p w:rsidR="00662E5A" w:rsidRPr="00662E5A" w:rsidRDefault="00662E5A" w:rsidP="00322576">
      <w:pPr>
        <w:pStyle w:val="Default"/>
      </w:pPr>
    </w:p>
    <w:p w:rsidR="000D3FE7" w:rsidRPr="007E4EBE" w:rsidRDefault="00AC365B" w:rsidP="00322576">
      <w:pPr>
        <w:pStyle w:val="Heading3"/>
        <w:numPr>
          <w:ilvl w:val="2"/>
          <w:numId w:val="121"/>
        </w:numPr>
        <w:ind w:left="0" w:firstLine="0"/>
        <w:rPr>
          <w:b w:val="0"/>
          <w:sz w:val="24"/>
          <w:szCs w:val="24"/>
        </w:rPr>
      </w:pPr>
      <w:bookmarkStart w:id="316" w:name="_Toc151277057"/>
      <w:r>
        <w:rPr>
          <w:b w:val="0"/>
          <w:sz w:val="24"/>
          <w:szCs w:val="24"/>
        </w:rPr>
        <w:br w:type="page"/>
      </w:r>
      <w:r w:rsidR="000D3FE7" w:rsidRPr="007E4EBE">
        <w:rPr>
          <w:b w:val="0"/>
          <w:sz w:val="24"/>
          <w:szCs w:val="24"/>
        </w:rPr>
        <w:lastRenderedPageBreak/>
        <w:t>Design and Location</w:t>
      </w:r>
      <w:bookmarkEnd w:id="316"/>
    </w:p>
    <w:p w:rsidR="007E4EBE" w:rsidRPr="007E4EBE" w:rsidRDefault="007E4EBE" w:rsidP="00322576">
      <w:pPr>
        <w:rPr>
          <w:rFonts w:ascii="Arial" w:hAnsi="Arial" w:cs="Arial"/>
        </w:rPr>
      </w:pPr>
    </w:p>
    <w:p w:rsidR="000D3FE7" w:rsidRPr="007E4EBE" w:rsidRDefault="000D3FE7" w:rsidP="00322576">
      <w:pPr>
        <w:pStyle w:val="Header"/>
        <w:rPr>
          <w:rFonts w:cs="Arial"/>
        </w:rPr>
      </w:pPr>
      <w:r w:rsidRPr="007E4EBE">
        <w:rPr>
          <w:rFonts w:cs="Arial"/>
        </w:rPr>
        <w:t>Summary of Design Requirements:</w:t>
      </w:r>
    </w:p>
    <w:p w:rsidR="000D3FE7" w:rsidRPr="00A11FE4" w:rsidRDefault="000D3FE7" w:rsidP="00322576">
      <w:pPr>
        <w:pStyle w:val="Default"/>
      </w:pPr>
    </w:p>
    <w:p w:rsidR="000D3FE7" w:rsidRPr="00A11FE4" w:rsidRDefault="000D3FE7" w:rsidP="00322576">
      <w:pPr>
        <w:pStyle w:val="Header"/>
        <w:numPr>
          <w:ilvl w:val="0"/>
          <w:numId w:val="86"/>
        </w:numPr>
        <w:tabs>
          <w:tab w:val="num" w:pos="1080"/>
        </w:tabs>
        <w:ind w:left="1080" w:hanging="1080"/>
        <w:rPr>
          <w:rFonts w:cs="Arial"/>
        </w:rPr>
      </w:pPr>
      <w:r w:rsidRPr="00A11FE4">
        <w:rPr>
          <w:rFonts w:cs="Arial"/>
        </w:rPr>
        <w:t>materials used in the construction of fume cupboards are to be resistant to the substances being used, easy to clean and have a smooth finish to allow for safe manual washing of the interior;</w:t>
      </w:r>
    </w:p>
    <w:p w:rsidR="000D3FE7" w:rsidRPr="00A11FE4" w:rsidRDefault="000D3FE7" w:rsidP="00322576">
      <w:pPr>
        <w:pStyle w:val="Header"/>
        <w:numPr>
          <w:ilvl w:val="0"/>
          <w:numId w:val="86"/>
        </w:numPr>
        <w:tabs>
          <w:tab w:val="num" w:pos="1080"/>
        </w:tabs>
        <w:ind w:left="1080" w:hanging="1080"/>
        <w:rPr>
          <w:rFonts w:cs="Arial"/>
        </w:rPr>
      </w:pPr>
      <w:r w:rsidRPr="00A11FE4">
        <w:rPr>
          <w:rFonts w:cs="Arial"/>
        </w:rPr>
        <w:t>services within the fume cupboard such as gas, electricity and water, should be positioned appropriately to minimize the risk of fire or explosion;</w:t>
      </w:r>
    </w:p>
    <w:p w:rsidR="000D3FE7" w:rsidRPr="00A11FE4" w:rsidRDefault="000D3FE7" w:rsidP="00322576">
      <w:pPr>
        <w:pStyle w:val="Header"/>
        <w:numPr>
          <w:ilvl w:val="0"/>
          <w:numId w:val="86"/>
        </w:numPr>
        <w:tabs>
          <w:tab w:val="num" w:pos="1080"/>
        </w:tabs>
        <w:ind w:left="1080" w:hanging="1080"/>
        <w:rPr>
          <w:rFonts w:cs="Arial"/>
        </w:rPr>
      </w:pPr>
      <w:r w:rsidRPr="00A11FE4">
        <w:rPr>
          <w:rFonts w:cs="Arial"/>
        </w:rPr>
        <w:t>emergency isolation switches for gas and electrical power should be appropriately labelled and adequately identified;</w:t>
      </w:r>
    </w:p>
    <w:p w:rsidR="000D3FE7" w:rsidRPr="00A11FE4" w:rsidRDefault="000D3FE7" w:rsidP="00322576">
      <w:pPr>
        <w:pStyle w:val="Header"/>
        <w:numPr>
          <w:ilvl w:val="0"/>
          <w:numId w:val="86"/>
        </w:numPr>
        <w:tabs>
          <w:tab w:val="num" w:pos="1080"/>
        </w:tabs>
        <w:ind w:left="1080" w:hanging="1080"/>
        <w:rPr>
          <w:rFonts w:cs="Arial"/>
        </w:rPr>
      </w:pPr>
      <w:r w:rsidRPr="00A11FE4">
        <w:rPr>
          <w:rFonts w:cs="Arial"/>
        </w:rPr>
        <w:t>power supply to the fume cupboard exhaust system should not be interrupted in the event of</w:t>
      </w:r>
      <w:r w:rsidR="00783109">
        <w:rPr>
          <w:rFonts w:cs="Arial"/>
        </w:rPr>
        <w:t xml:space="preserve"> </w:t>
      </w:r>
      <w:r w:rsidRPr="00A11FE4">
        <w:rPr>
          <w:rFonts w:cs="Arial"/>
        </w:rPr>
        <w:t>emergency power isolation, but be separate and visually and audibly alarmed in the event of failure;</w:t>
      </w:r>
    </w:p>
    <w:p w:rsidR="000D3FE7" w:rsidRPr="00A11FE4" w:rsidRDefault="000D3FE7" w:rsidP="00322576">
      <w:pPr>
        <w:pStyle w:val="Header"/>
        <w:numPr>
          <w:ilvl w:val="0"/>
          <w:numId w:val="86"/>
        </w:numPr>
        <w:tabs>
          <w:tab w:val="num" w:pos="1080"/>
        </w:tabs>
        <w:ind w:left="1080" w:hanging="1080"/>
        <w:rPr>
          <w:rFonts w:cs="Arial"/>
        </w:rPr>
      </w:pPr>
      <w:r w:rsidRPr="00A11FE4">
        <w:rPr>
          <w:rFonts w:cs="Arial"/>
        </w:rPr>
        <w:t>lighting within the fume cupboards should give adequate illumination of the work area;</w:t>
      </w:r>
    </w:p>
    <w:p w:rsidR="000D3FE7" w:rsidRPr="00A11FE4" w:rsidRDefault="000D3FE7" w:rsidP="00322576">
      <w:pPr>
        <w:pStyle w:val="Header"/>
        <w:numPr>
          <w:ilvl w:val="0"/>
          <w:numId w:val="86"/>
        </w:numPr>
        <w:tabs>
          <w:tab w:val="num" w:pos="1080"/>
        </w:tabs>
        <w:ind w:left="1080" w:hanging="1080"/>
        <w:rPr>
          <w:rFonts w:cs="Arial"/>
        </w:rPr>
      </w:pPr>
      <w:r w:rsidRPr="00A11FE4">
        <w:rPr>
          <w:rFonts w:cs="Arial"/>
        </w:rPr>
        <w:t>a warning label located on the fume cupboard should specify the maximum spill containment volume of each unit, with a direction for activation of the emergency isolation switch in the event of a spill;</w:t>
      </w:r>
    </w:p>
    <w:p w:rsidR="000D3FE7" w:rsidRPr="00A11FE4" w:rsidRDefault="000D3FE7" w:rsidP="00322576">
      <w:pPr>
        <w:pStyle w:val="Header"/>
        <w:numPr>
          <w:ilvl w:val="0"/>
          <w:numId w:val="86"/>
        </w:numPr>
        <w:tabs>
          <w:tab w:val="num" w:pos="1080"/>
        </w:tabs>
        <w:ind w:left="1080" w:hanging="1080"/>
        <w:rPr>
          <w:rFonts w:cs="Arial"/>
        </w:rPr>
      </w:pPr>
      <w:r w:rsidRPr="00A11FE4">
        <w:rPr>
          <w:rFonts w:cs="Arial"/>
        </w:rPr>
        <w:t>fume cupboards should have a unique identification label which includes the manufacturer’s details, model number and any special features incorporated in the design (e.g. scrubbers for perchloric acid use).</w:t>
      </w:r>
    </w:p>
    <w:p w:rsidR="000D3FE7" w:rsidRPr="001D666F" w:rsidRDefault="000D3FE7" w:rsidP="00322576">
      <w:pPr>
        <w:pStyle w:val="Heading3"/>
        <w:numPr>
          <w:ilvl w:val="0"/>
          <w:numId w:val="0"/>
        </w:numPr>
        <w:tabs>
          <w:tab w:val="left" w:pos="1080"/>
        </w:tabs>
        <w:rPr>
          <w:b w:val="0"/>
          <w:sz w:val="24"/>
          <w:szCs w:val="24"/>
        </w:rPr>
      </w:pPr>
      <w:bookmarkStart w:id="317" w:name="_Toc151277058"/>
      <w:r w:rsidRPr="001D666F">
        <w:rPr>
          <w:b w:val="0"/>
          <w:sz w:val="24"/>
          <w:szCs w:val="24"/>
        </w:rPr>
        <w:t>18.2.3</w:t>
      </w:r>
      <w:r w:rsidRPr="001D666F">
        <w:rPr>
          <w:b w:val="0"/>
          <w:sz w:val="24"/>
          <w:szCs w:val="24"/>
        </w:rPr>
        <w:tab/>
        <w:t>Maintenance and Testing</w:t>
      </w:r>
      <w:bookmarkEnd w:id="317"/>
    </w:p>
    <w:p w:rsidR="000D3FE7" w:rsidRPr="00A11FE4" w:rsidRDefault="000D3FE7" w:rsidP="00322576">
      <w:pPr>
        <w:pStyle w:val="Header"/>
        <w:rPr>
          <w:rFonts w:cs="Arial"/>
        </w:rPr>
      </w:pPr>
    </w:p>
    <w:p w:rsidR="000D3FE7" w:rsidRPr="00A11FE4" w:rsidRDefault="000D3FE7" w:rsidP="00322576">
      <w:pPr>
        <w:rPr>
          <w:rFonts w:ascii="Arial" w:hAnsi="Arial" w:cs="Arial"/>
        </w:rPr>
      </w:pPr>
      <w:r w:rsidRPr="00A11FE4">
        <w:rPr>
          <w:rFonts w:ascii="Arial" w:hAnsi="Arial" w:cs="Arial"/>
        </w:rPr>
        <w:t>All fume cupboards, including the ductwork and exhaust stacks, should be regularly inspected and a regular maintenance program should be in place, in accordance with the manufacturer’s recommendations, statutory requirements and relevant standards.</w:t>
      </w:r>
    </w:p>
    <w:p w:rsidR="000D3FE7" w:rsidRPr="00A11FE4" w:rsidRDefault="000D3FE7" w:rsidP="00322576">
      <w:pPr>
        <w:rPr>
          <w:rFonts w:ascii="Arial" w:hAnsi="Arial" w:cs="Arial"/>
        </w:rPr>
      </w:pPr>
    </w:p>
    <w:p w:rsidR="000D3FE7" w:rsidRPr="00A11FE4" w:rsidRDefault="000D3FE7" w:rsidP="00322576">
      <w:pPr>
        <w:rPr>
          <w:rFonts w:ascii="Arial" w:hAnsi="Arial" w:cs="Arial"/>
        </w:rPr>
      </w:pPr>
      <w:r w:rsidRPr="00A11FE4">
        <w:rPr>
          <w:rFonts w:ascii="Arial" w:hAnsi="Arial" w:cs="Arial"/>
        </w:rPr>
        <w:t xml:space="preserve">The University, through Capital Works and Facilities, engages a licensed contractor for programmed preventative maintenance, performance testing and servicing, and breakdown maintenance of all fume cupboards throughout </w:t>
      </w:r>
      <w:r w:rsidR="00F1689B">
        <w:rPr>
          <w:rFonts w:ascii="Arial" w:hAnsi="Arial" w:cs="Arial"/>
        </w:rPr>
        <w:t>the University</w:t>
      </w:r>
      <w:r w:rsidRPr="00A11FE4">
        <w:rPr>
          <w:rFonts w:ascii="Arial" w:hAnsi="Arial" w:cs="Arial"/>
        </w:rPr>
        <w:t>.</w:t>
      </w:r>
    </w:p>
    <w:p w:rsidR="000D3FE7" w:rsidRPr="00A11FE4" w:rsidRDefault="000D3FE7" w:rsidP="00322576">
      <w:pPr>
        <w:rPr>
          <w:rFonts w:ascii="Arial" w:hAnsi="Arial" w:cs="Arial"/>
        </w:rPr>
      </w:pPr>
    </w:p>
    <w:p w:rsidR="000D3FE7" w:rsidRPr="00A11FE4" w:rsidRDefault="000D3FE7" w:rsidP="00322576">
      <w:pPr>
        <w:pStyle w:val="BodyTextIndent3"/>
        <w:tabs>
          <w:tab w:val="left" w:pos="960"/>
          <w:tab w:val="left" w:pos="1320"/>
          <w:tab w:val="left" w:pos="1680"/>
          <w:tab w:val="left" w:pos="2040"/>
        </w:tabs>
        <w:rPr>
          <w:rFonts w:cs="Arial"/>
        </w:rPr>
      </w:pPr>
      <w:r w:rsidRPr="00A11FE4">
        <w:rPr>
          <w:rFonts w:cs="Arial"/>
        </w:rPr>
        <w:lastRenderedPageBreak/>
        <w:t xml:space="preserve">All performance tests and measurements relating to the performance characteristics of fume cupboards will be carried out in accordance with the </w:t>
      </w:r>
      <w:hyperlink r:id="rId331" w:history="1">
        <w:r w:rsidR="0031413C" w:rsidRPr="004A50A4">
          <w:rPr>
            <w:rStyle w:val="Hyperlink"/>
            <w:rFonts w:cs="Arial"/>
            <w:i/>
          </w:rPr>
          <w:t>AS</w:t>
        </w:r>
        <w:r w:rsidRPr="004A50A4">
          <w:rPr>
            <w:rStyle w:val="Hyperlink"/>
            <w:rFonts w:cs="Arial"/>
            <w:i/>
          </w:rPr>
          <w:t xml:space="preserve"> 2243.8</w:t>
        </w:r>
      </w:hyperlink>
      <w:r w:rsidRPr="00A11FE4">
        <w:rPr>
          <w:rFonts w:cs="Arial"/>
        </w:rPr>
        <w:t>, Appendix B</w:t>
      </w:r>
      <w:r w:rsidR="00ED724F">
        <w:rPr>
          <w:rFonts w:cs="Arial"/>
        </w:rPr>
        <w:t xml:space="preserve">.  </w:t>
      </w:r>
    </w:p>
    <w:p w:rsidR="000D3FE7" w:rsidRPr="00A11FE4" w:rsidRDefault="000D3FE7" w:rsidP="00322576">
      <w:pPr>
        <w:rPr>
          <w:rFonts w:ascii="Arial" w:hAnsi="Arial" w:cs="Arial"/>
        </w:rPr>
      </w:pPr>
    </w:p>
    <w:p w:rsidR="000D3FE7" w:rsidRPr="00A11FE4" w:rsidRDefault="000D3FE7" w:rsidP="00322576">
      <w:pPr>
        <w:rPr>
          <w:rFonts w:ascii="Arial" w:hAnsi="Arial" w:cs="Arial"/>
        </w:rPr>
      </w:pPr>
      <w:r w:rsidRPr="00A11FE4">
        <w:rPr>
          <w:rFonts w:ascii="Arial" w:hAnsi="Arial" w:cs="Arial"/>
        </w:rPr>
        <w:t>Prior to any maintenance of fume cupboards, the laboratory supervisor must ensure that all equipment, hazardous materials and chemicals are removed from the fume cupboard.</w:t>
      </w:r>
    </w:p>
    <w:p w:rsidR="000D3FE7" w:rsidRPr="00A11FE4" w:rsidRDefault="000D3FE7" w:rsidP="00322576">
      <w:pPr>
        <w:rPr>
          <w:rFonts w:ascii="Arial" w:hAnsi="Arial" w:cs="Arial"/>
        </w:rPr>
      </w:pPr>
    </w:p>
    <w:p w:rsidR="000D3FE7" w:rsidRPr="00A11FE4" w:rsidRDefault="000D3FE7" w:rsidP="00322576">
      <w:pPr>
        <w:pStyle w:val="BodyText"/>
        <w:rPr>
          <w:rFonts w:cs="Arial"/>
        </w:rPr>
      </w:pPr>
      <w:r w:rsidRPr="00A11FE4">
        <w:rPr>
          <w:rFonts w:cs="Arial"/>
        </w:rPr>
        <w:t>The laboratory supervisor should ensure that contractors who are required to access a laboratory area to perform maintenance or service work are made aware of the hazardous nature of materials and equipment contained within that area, as well as the necessary emergency and decontamination procedures</w:t>
      </w:r>
      <w:r w:rsidR="00ED724F">
        <w:rPr>
          <w:rFonts w:cs="Arial"/>
        </w:rPr>
        <w:t xml:space="preserve">.  </w:t>
      </w:r>
    </w:p>
    <w:p w:rsidR="0012099F" w:rsidRPr="00A11FE4" w:rsidRDefault="0012099F" w:rsidP="00322576">
      <w:pPr>
        <w:pStyle w:val="Default"/>
      </w:pPr>
    </w:p>
    <w:p w:rsidR="00BC0A54" w:rsidRDefault="006742AD" w:rsidP="00322576">
      <w:pPr>
        <w:pStyle w:val="BodyText"/>
        <w:rPr>
          <w:rFonts w:cs="Arial"/>
        </w:rPr>
      </w:pPr>
      <w:r>
        <w:rPr>
          <w:rFonts w:cs="Arial"/>
        </w:rPr>
        <w:br w:type="page"/>
      </w:r>
      <w:r w:rsidR="000D3FE7" w:rsidRPr="00A11FE4">
        <w:rPr>
          <w:rFonts w:cs="Arial"/>
        </w:rPr>
        <w:lastRenderedPageBreak/>
        <w:t>During maintenance the fume cupboard should be tagged</w:t>
      </w:r>
      <w:r w:rsidR="00BC0A54">
        <w:rPr>
          <w:rFonts w:cs="Arial"/>
        </w:rPr>
        <w:t xml:space="preserve"> as follows:</w:t>
      </w:r>
      <w:r w:rsidR="000D3FE7" w:rsidRPr="00A11FE4">
        <w:rPr>
          <w:rFonts w:cs="Arial"/>
        </w:rPr>
        <w:t xml:space="preserve"> </w:t>
      </w:r>
    </w:p>
    <w:p w:rsidR="00AC365B" w:rsidRDefault="000D3FE7" w:rsidP="00322576">
      <w:pPr>
        <w:pStyle w:val="BodyText"/>
        <w:rPr>
          <w:rFonts w:cs="Arial"/>
        </w:rPr>
      </w:pPr>
      <w:r w:rsidRPr="00967B92">
        <w:rPr>
          <w:rFonts w:cs="Arial"/>
          <w:b/>
        </w:rPr>
        <w:t>‘System under maintenance – Do Not Use’</w:t>
      </w:r>
      <w:r w:rsidRPr="00A11FE4">
        <w:rPr>
          <w:rFonts w:cs="Arial"/>
        </w:rPr>
        <w:t>.</w:t>
      </w:r>
    </w:p>
    <w:p w:rsidR="006742AD" w:rsidRDefault="006742AD" w:rsidP="00322576">
      <w:pPr>
        <w:pStyle w:val="BodyText"/>
        <w:rPr>
          <w:rFonts w:cs="Arial"/>
        </w:rPr>
      </w:pPr>
    </w:p>
    <w:p w:rsidR="000D3FE7" w:rsidRPr="00A11FE4" w:rsidRDefault="000D3FE7" w:rsidP="00322576">
      <w:pPr>
        <w:pStyle w:val="BodyText"/>
        <w:rPr>
          <w:rFonts w:cs="Arial"/>
        </w:rPr>
      </w:pPr>
      <w:r w:rsidRPr="00A11FE4">
        <w:rPr>
          <w:rFonts w:cs="Arial"/>
        </w:rPr>
        <w:t>After completion of fume cupboard testing for compliance with the relevant standards by the contractor, a self-adhesive label should be attached indicating the inspection date, name of inspector and report number, overall test result (pass or fail) and the date the next inspection is due.</w:t>
      </w:r>
    </w:p>
    <w:p w:rsidR="000D3FE7" w:rsidRPr="001D666F" w:rsidRDefault="000D3FE7" w:rsidP="00322576">
      <w:pPr>
        <w:pStyle w:val="Heading3"/>
        <w:numPr>
          <w:ilvl w:val="0"/>
          <w:numId w:val="0"/>
        </w:numPr>
        <w:tabs>
          <w:tab w:val="left" w:pos="1080"/>
        </w:tabs>
        <w:rPr>
          <w:b w:val="0"/>
          <w:sz w:val="24"/>
          <w:szCs w:val="24"/>
        </w:rPr>
      </w:pPr>
      <w:bookmarkStart w:id="318" w:name="_Toc88986341"/>
      <w:bookmarkStart w:id="319" w:name="_Toc151277059"/>
      <w:r w:rsidRPr="001D666F">
        <w:rPr>
          <w:b w:val="0"/>
          <w:sz w:val="24"/>
          <w:szCs w:val="24"/>
        </w:rPr>
        <w:t>18.2.4</w:t>
      </w:r>
      <w:r w:rsidRPr="001D666F">
        <w:rPr>
          <w:b w:val="0"/>
          <w:sz w:val="24"/>
          <w:szCs w:val="24"/>
        </w:rPr>
        <w:tab/>
        <w:t>Guidelines Covering Effective Operation</w:t>
      </w:r>
      <w:bookmarkEnd w:id="318"/>
      <w:bookmarkEnd w:id="319"/>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t>To ensure that fume cupboards provide and maintain the highest level of hazard control the following guidelines shall apply:</w:t>
      </w:r>
    </w:p>
    <w:p w:rsidR="000D3FE7" w:rsidRPr="00A11FE4" w:rsidRDefault="000D3FE7" w:rsidP="00322576">
      <w:pPr>
        <w:pStyle w:val="BodyText"/>
        <w:rPr>
          <w:rFonts w:cs="Arial"/>
          <w:b/>
          <w:bCs/>
        </w:rPr>
      </w:pPr>
    </w:p>
    <w:p w:rsidR="000D3FE7" w:rsidRPr="00A11FE4" w:rsidRDefault="000D3FE7" w:rsidP="00322576">
      <w:pPr>
        <w:pStyle w:val="BodyText"/>
        <w:numPr>
          <w:ilvl w:val="0"/>
          <w:numId w:val="88"/>
        </w:numPr>
        <w:tabs>
          <w:tab w:val="clear" w:pos="720"/>
          <w:tab w:val="num" w:pos="1080"/>
        </w:tabs>
        <w:ind w:left="1080" w:hanging="1080"/>
        <w:rPr>
          <w:rFonts w:cs="Arial"/>
        </w:rPr>
      </w:pPr>
      <w:r w:rsidRPr="00A11FE4">
        <w:rPr>
          <w:rFonts w:cs="Arial"/>
        </w:rPr>
        <w:t>substances that are highly toxic, volatile, corrosive, flammable, explosive, odiferous, chemically active or noxious</w:t>
      </w:r>
      <w:r w:rsidRPr="00A11FE4">
        <w:rPr>
          <w:rFonts w:cs="Arial"/>
          <w:color w:val="FF0000"/>
        </w:rPr>
        <w:t xml:space="preserve"> </w:t>
      </w:r>
      <w:r w:rsidRPr="00A11FE4">
        <w:rPr>
          <w:rFonts w:cs="Arial"/>
        </w:rPr>
        <w:t>must be used in fume cupboards;</w:t>
      </w:r>
    </w:p>
    <w:p w:rsidR="000D3FE7" w:rsidRPr="00A11FE4" w:rsidRDefault="000D3FE7" w:rsidP="00322576">
      <w:pPr>
        <w:pStyle w:val="BodyText2"/>
        <w:numPr>
          <w:ilvl w:val="0"/>
          <w:numId w:val="88"/>
        </w:numPr>
        <w:tabs>
          <w:tab w:val="clear" w:pos="720"/>
          <w:tab w:val="clear" w:pos="960"/>
          <w:tab w:val="num" w:pos="1080"/>
        </w:tabs>
        <w:ind w:left="1080" w:hanging="1080"/>
        <w:rPr>
          <w:color w:val="auto"/>
        </w:rPr>
      </w:pPr>
      <w:r w:rsidRPr="00A11FE4">
        <w:rPr>
          <w:color w:val="auto"/>
        </w:rPr>
        <w:t xml:space="preserve">fume cupboards must not be used as storage facilities for hazardous chemicals or experimental equipment; </w:t>
      </w:r>
    </w:p>
    <w:p w:rsidR="000D3FE7" w:rsidRPr="00A11FE4" w:rsidRDefault="000D3FE7" w:rsidP="00322576">
      <w:pPr>
        <w:numPr>
          <w:ilvl w:val="0"/>
          <w:numId w:val="88"/>
        </w:numPr>
        <w:tabs>
          <w:tab w:val="clear" w:pos="720"/>
          <w:tab w:val="num" w:pos="1080"/>
        </w:tabs>
        <w:ind w:left="1080" w:hanging="1080"/>
        <w:rPr>
          <w:rFonts w:ascii="Arial" w:hAnsi="Arial" w:cs="Arial"/>
        </w:rPr>
      </w:pPr>
      <w:r w:rsidRPr="00A11FE4">
        <w:rPr>
          <w:rFonts w:ascii="Arial" w:hAnsi="Arial" w:cs="Arial"/>
        </w:rPr>
        <w:t xml:space="preserve">excess materials used in the fume cupboard during experimental work may interfere with airflow and compromise the efficiency of operation of the fume cupboard; </w:t>
      </w:r>
    </w:p>
    <w:p w:rsidR="000D3FE7" w:rsidRPr="00A11FE4" w:rsidRDefault="000D3FE7" w:rsidP="00322576">
      <w:pPr>
        <w:numPr>
          <w:ilvl w:val="0"/>
          <w:numId w:val="88"/>
        </w:numPr>
        <w:tabs>
          <w:tab w:val="clear" w:pos="720"/>
          <w:tab w:val="num" w:pos="1080"/>
        </w:tabs>
        <w:ind w:left="1080" w:hanging="1080"/>
        <w:rPr>
          <w:rFonts w:ascii="Arial" w:hAnsi="Arial" w:cs="Arial"/>
        </w:rPr>
      </w:pPr>
      <w:r w:rsidRPr="00A11FE4">
        <w:rPr>
          <w:rFonts w:ascii="Arial" w:hAnsi="Arial" w:cs="Arial"/>
        </w:rPr>
        <w:t>materials and equipment should be kept to a minimum and positioned at the back of the fume cupboard to reduce disturbance to airflow</w:t>
      </w:r>
      <w:r w:rsidR="00ED724F">
        <w:rPr>
          <w:rFonts w:ascii="Arial" w:hAnsi="Arial" w:cs="Arial"/>
        </w:rPr>
        <w:t xml:space="preserve">.  </w:t>
      </w:r>
      <w:r w:rsidRPr="00A11FE4">
        <w:rPr>
          <w:rFonts w:ascii="Arial" w:hAnsi="Arial" w:cs="Arial"/>
        </w:rPr>
        <w:t xml:space="preserve">If large amounts of equipment is to be used in fume cupboards, then it should be placed on a platform that has a 2-5cm clearance from the bench surface to allow for balanced airflow and fume containment; </w:t>
      </w:r>
    </w:p>
    <w:p w:rsidR="000D3FE7" w:rsidRPr="00A11FE4" w:rsidRDefault="000D3FE7" w:rsidP="00322576">
      <w:pPr>
        <w:numPr>
          <w:ilvl w:val="0"/>
          <w:numId w:val="88"/>
        </w:numPr>
        <w:tabs>
          <w:tab w:val="clear" w:pos="720"/>
          <w:tab w:val="num" w:pos="1080"/>
        </w:tabs>
        <w:ind w:left="1080" w:hanging="1080"/>
        <w:rPr>
          <w:rFonts w:ascii="Arial" w:hAnsi="Arial" w:cs="Arial"/>
        </w:rPr>
      </w:pPr>
      <w:r w:rsidRPr="00A11FE4">
        <w:rPr>
          <w:rFonts w:ascii="Arial" w:hAnsi="Arial" w:cs="Arial"/>
        </w:rPr>
        <w:t>when using the fume cupboard, the sash should be lowered as far as practicable to improve fume containment;</w:t>
      </w:r>
    </w:p>
    <w:p w:rsidR="000D3FE7" w:rsidRPr="00A11FE4" w:rsidRDefault="000D3FE7" w:rsidP="00322576">
      <w:pPr>
        <w:numPr>
          <w:ilvl w:val="0"/>
          <w:numId w:val="88"/>
        </w:numPr>
        <w:tabs>
          <w:tab w:val="clear" w:pos="720"/>
          <w:tab w:val="num" w:pos="1080"/>
        </w:tabs>
        <w:ind w:left="1080" w:hanging="1080"/>
        <w:rPr>
          <w:rFonts w:ascii="Arial" w:hAnsi="Arial" w:cs="Arial"/>
        </w:rPr>
      </w:pPr>
      <w:r w:rsidRPr="00A11FE4">
        <w:rPr>
          <w:rFonts w:ascii="Arial" w:hAnsi="Arial" w:cs="Arial"/>
        </w:rPr>
        <w:t>drafts from windows and doors and other room air turbulence (e.g. fans) can affect the performance of the fume cupboard and should therefore be reduced in order to minimise the risk of exposing the user to contaminants;</w:t>
      </w:r>
    </w:p>
    <w:p w:rsidR="000D3FE7" w:rsidRPr="00A11FE4" w:rsidRDefault="000D3FE7" w:rsidP="00322576">
      <w:pPr>
        <w:numPr>
          <w:ilvl w:val="0"/>
          <w:numId w:val="88"/>
        </w:numPr>
        <w:tabs>
          <w:tab w:val="clear" w:pos="720"/>
          <w:tab w:val="num" w:pos="1080"/>
        </w:tabs>
        <w:ind w:left="1080" w:hanging="1080"/>
        <w:rPr>
          <w:rFonts w:ascii="Arial" w:hAnsi="Arial" w:cs="Arial"/>
        </w:rPr>
      </w:pPr>
      <w:r w:rsidRPr="00A11FE4">
        <w:rPr>
          <w:rFonts w:ascii="Arial" w:hAnsi="Arial" w:cs="Arial"/>
        </w:rPr>
        <w:t>only solid laboratory apparatus or equipment may be stored under fume cupboards;</w:t>
      </w:r>
    </w:p>
    <w:p w:rsidR="000D3FE7" w:rsidRPr="00A11FE4" w:rsidRDefault="000D3FE7" w:rsidP="00322576">
      <w:pPr>
        <w:numPr>
          <w:ilvl w:val="0"/>
          <w:numId w:val="88"/>
        </w:numPr>
        <w:tabs>
          <w:tab w:val="clear" w:pos="720"/>
          <w:tab w:val="num" w:pos="1080"/>
        </w:tabs>
        <w:ind w:left="1080" w:hanging="1080"/>
        <w:rPr>
          <w:rFonts w:ascii="Arial" w:hAnsi="Arial" w:cs="Arial"/>
        </w:rPr>
      </w:pPr>
      <w:r w:rsidRPr="00A11FE4">
        <w:rPr>
          <w:rFonts w:ascii="Arial" w:hAnsi="Arial" w:cs="Arial"/>
        </w:rPr>
        <w:t xml:space="preserve">after completion of experiment/work all materials and equipment should be cleaned </w:t>
      </w:r>
      <w:r w:rsidRPr="00A11FE4">
        <w:rPr>
          <w:rFonts w:ascii="Arial" w:hAnsi="Arial" w:cs="Arial"/>
        </w:rPr>
        <w:lastRenderedPageBreak/>
        <w:t>and removed, and the fume cupboard should be cleaned and decontaminated.</w:t>
      </w:r>
    </w:p>
    <w:p w:rsidR="000D3FE7" w:rsidRPr="001D666F" w:rsidRDefault="000D3FE7" w:rsidP="00322576">
      <w:pPr>
        <w:pStyle w:val="Heading3"/>
        <w:numPr>
          <w:ilvl w:val="0"/>
          <w:numId w:val="0"/>
        </w:numPr>
        <w:tabs>
          <w:tab w:val="left" w:pos="1080"/>
        </w:tabs>
        <w:rPr>
          <w:b w:val="0"/>
          <w:sz w:val="24"/>
          <w:szCs w:val="24"/>
        </w:rPr>
      </w:pPr>
      <w:bookmarkStart w:id="320" w:name="_Toc151277060"/>
      <w:r w:rsidRPr="001D666F">
        <w:rPr>
          <w:b w:val="0"/>
          <w:sz w:val="24"/>
          <w:szCs w:val="24"/>
        </w:rPr>
        <w:t>18.2.5</w:t>
      </w:r>
      <w:r w:rsidRPr="001D666F">
        <w:rPr>
          <w:b w:val="0"/>
          <w:sz w:val="24"/>
          <w:szCs w:val="24"/>
        </w:rPr>
        <w:tab/>
        <w:t>Fume Cupboards for Use with Perchloric Acid</w:t>
      </w:r>
      <w:bookmarkEnd w:id="320"/>
    </w:p>
    <w:p w:rsidR="000D3FE7" w:rsidRPr="00A11FE4" w:rsidRDefault="000D3FE7" w:rsidP="00322576">
      <w:pPr>
        <w:pStyle w:val="BodyText"/>
        <w:rPr>
          <w:rFonts w:cs="Arial"/>
          <w:b/>
          <w:bCs/>
        </w:rPr>
      </w:pPr>
    </w:p>
    <w:p w:rsidR="000D3FE7" w:rsidRPr="00A11FE4" w:rsidRDefault="000D3FE7" w:rsidP="00322576">
      <w:pPr>
        <w:pStyle w:val="BodyText"/>
        <w:rPr>
          <w:rFonts w:cs="Arial"/>
        </w:rPr>
      </w:pPr>
      <w:r w:rsidRPr="00A11FE4">
        <w:rPr>
          <w:rFonts w:cs="Arial"/>
        </w:rPr>
        <w:t>Perchloric acid reacts with a wide variety of organic materials and the resultant compounds may deton</w:t>
      </w:r>
      <w:r w:rsidR="00CF74EF">
        <w:rPr>
          <w:rFonts w:cs="Arial"/>
        </w:rPr>
        <w:t>ate violently without warning</w:t>
      </w:r>
      <w:r w:rsidR="00ED724F">
        <w:rPr>
          <w:rFonts w:cs="Arial"/>
        </w:rPr>
        <w:t xml:space="preserve">.  </w:t>
      </w:r>
      <w:r w:rsidRPr="00A11FE4">
        <w:rPr>
          <w:rFonts w:cs="Arial"/>
        </w:rPr>
        <w:t>Any work using perchloric acid should only be carried out in a suitably designed fume cupboard.</w:t>
      </w:r>
    </w:p>
    <w:p w:rsidR="000D3FE7" w:rsidRPr="00A11FE4" w:rsidRDefault="000D3FE7" w:rsidP="00322576">
      <w:pPr>
        <w:pStyle w:val="BodyText"/>
        <w:rPr>
          <w:rFonts w:cs="Arial"/>
        </w:rPr>
      </w:pPr>
    </w:p>
    <w:p w:rsidR="000D3FE7" w:rsidRPr="00A11FE4" w:rsidRDefault="000D3FE7" w:rsidP="00322576">
      <w:pPr>
        <w:pStyle w:val="BodyText"/>
        <w:rPr>
          <w:rFonts w:cs="Arial"/>
        </w:rPr>
      </w:pPr>
      <w:r w:rsidRPr="00A11FE4">
        <w:rPr>
          <w:rFonts w:cs="Arial"/>
        </w:rPr>
        <w:t>Fume cupboard design and use should:</w:t>
      </w:r>
    </w:p>
    <w:p w:rsidR="000D3FE7" w:rsidRPr="00A11FE4" w:rsidRDefault="000D3FE7" w:rsidP="00322576">
      <w:pPr>
        <w:pStyle w:val="Default"/>
      </w:pPr>
    </w:p>
    <w:p w:rsidR="000D3FE7" w:rsidRPr="00A11FE4" w:rsidRDefault="000D3FE7" w:rsidP="00322576">
      <w:pPr>
        <w:pStyle w:val="BodyText"/>
        <w:numPr>
          <w:ilvl w:val="0"/>
          <w:numId w:val="87"/>
        </w:numPr>
        <w:tabs>
          <w:tab w:val="clear" w:pos="840"/>
          <w:tab w:val="num" w:pos="1080"/>
        </w:tabs>
        <w:ind w:left="1080" w:hanging="1080"/>
        <w:rPr>
          <w:rFonts w:cs="Arial"/>
        </w:rPr>
      </w:pPr>
      <w:r w:rsidRPr="00A11FE4">
        <w:rPr>
          <w:rFonts w:cs="Arial"/>
        </w:rPr>
        <w:t xml:space="preserve">include wash-down facilities to prevent build-up of dust deposits that </w:t>
      </w:r>
      <w:r w:rsidR="00CF74EF">
        <w:rPr>
          <w:rFonts w:cs="Arial"/>
        </w:rPr>
        <w:t>may react with perchloric acid</w:t>
      </w:r>
      <w:r w:rsidR="00ED724F">
        <w:rPr>
          <w:rFonts w:cs="Arial"/>
        </w:rPr>
        <w:t xml:space="preserve">.  </w:t>
      </w:r>
      <w:r w:rsidRPr="00A11FE4">
        <w:rPr>
          <w:rFonts w:cs="Arial"/>
        </w:rPr>
        <w:t>On completion of the operation with perchloric acid this facility must be operated for 15 minutes;</w:t>
      </w:r>
    </w:p>
    <w:p w:rsidR="000D3FE7" w:rsidRPr="00A11FE4" w:rsidRDefault="000D3FE7" w:rsidP="00322576">
      <w:pPr>
        <w:pStyle w:val="BodyText"/>
        <w:numPr>
          <w:ilvl w:val="0"/>
          <w:numId w:val="87"/>
        </w:numPr>
        <w:tabs>
          <w:tab w:val="clear" w:pos="840"/>
          <w:tab w:val="num" w:pos="1080"/>
        </w:tabs>
        <w:ind w:left="1080" w:hanging="1080"/>
        <w:rPr>
          <w:rFonts w:cs="Arial"/>
        </w:rPr>
      </w:pPr>
      <w:r w:rsidRPr="00A11FE4">
        <w:rPr>
          <w:rFonts w:cs="Arial"/>
        </w:rPr>
        <w:t>allow for any condensate, spills or dust deposits to be manually washed from the interior of the fume cupboard with a hand-held gentle spray of cold water;</w:t>
      </w:r>
    </w:p>
    <w:p w:rsidR="000D3FE7" w:rsidRPr="00A11FE4" w:rsidRDefault="000D3FE7" w:rsidP="00322576">
      <w:pPr>
        <w:pStyle w:val="BodyText"/>
        <w:numPr>
          <w:ilvl w:val="0"/>
          <w:numId w:val="87"/>
        </w:numPr>
        <w:tabs>
          <w:tab w:val="clear" w:pos="840"/>
          <w:tab w:val="num" w:pos="1080"/>
        </w:tabs>
        <w:ind w:left="1080" w:hanging="1080"/>
        <w:rPr>
          <w:rFonts w:cs="Arial"/>
        </w:rPr>
      </w:pPr>
      <w:r w:rsidRPr="00A11FE4">
        <w:rPr>
          <w:rFonts w:cs="Arial"/>
        </w:rPr>
        <w:t>ensure that construction materials of the fume cupboard and the immediate adjacent areas are chemically resistant to perchloric acid;</w:t>
      </w:r>
    </w:p>
    <w:p w:rsidR="0072167C" w:rsidRPr="004A50A4" w:rsidRDefault="000D3FE7" w:rsidP="00322576">
      <w:pPr>
        <w:pStyle w:val="BodyText"/>
        <w:numPr>
          <w:ilvl w:val="0"/>
          <w:numId w:val="87"/>
        </w:numPr>
        <w:tabs>
          <w:tab w:val="clear" w:pos="840"/>
          <w:tab w:val="num" w:pos="1080"/>
        </w:tabs>
        <w:ind w:left="1080" w:hanging="1080"/>
        <w:rPr>
          <w:rFonts w:cs="Arial"/>
        </w:rPr>
      </w:pPr>
      <w:r w:rsidRPr="00A11FE4">
        <w:t>ensure the fume-scrubbing facility be run continuously during operations using perchloric acid.</w:t>
      </w:r>
    </w:p>
    <w:p w:rsidR="0072167C" w:rsidRPr="00EA5444" w:rsidRDefault="00997E0E" w:rsidP="00322576">
      <w:pPr>
        <w:pStyle w:val="Heading3"/>
        <w:numPr>
          <w:ilvl w:val="0"/>
          <w:numId w:val="0"/>
        </w:numPr>
        <w:tabs>
          <w:tab w:val="left" w:pos="1080"/>
        </w:tabs>
        <w:rPr>
          <w:b w:val="0"/>
          <w:sz w:val="24"/>
          <w:szCs w:val="24"/>
        </w:rPr>
      </w:pPr>
      <w:bookmarkStart w:id="321" w:name="_Toc151277061"/>
      <w:r w:rsidRPr="00EA5444">
        <w:rPr>
          <w:b w:val="0"/>
          <w:sz w:val="24"/>
          <w:szCs w:val="24"/>
        </w:rPr>
        <w:t>18.2.6</w:t>
      </w:r>
      <w:r w:rsidRPr="00EA5444">
        <w:rPr>
          <w:b w:val="0"/>
          <w:sz w:val="24"/>
          <w:szCs w:val="24"/>
        </w:rPr>
        <w:tab/>
        <w:t>Fume Cupboards for Use with Hydrofluoric Acid</w:t>
      </w:r>
      <w:bookmarkEnd w:id="321"/>
      <w:r w:rsidRPr="00EA5444">
        <w:rPr>
          <w:b w:val="0"/>
          <w:sz w:val="24"/>
          <w:szCs w:val="24"/>
        </w:rPr>
        <w:t xml:space="preserve"> </w:t>
      </w:r>
    </w:p>
    <w:p w:rsidR="00B019F9" w:rsidRPr="00EA5444" w:rsidRDefault="00B019F9" w:rsidP="00322576">
      <w:pPr>
        <w:rPr>
          <w:rFonts w:ascii="Arial" w:hAnsi="Arial" w:cs="Arial"/>
        </w:rPr>
      </w:pPr>
    </w:p>
    <w:p w:rsidR="00CF32EB" w:rsidRPr="00EA5444" w:rsidRDefault="00CF32EB" w:rsidP="00322576">
      <w:pPr>
        <w:autoSpaceDE w:val="0"/>
        <w:autoSpaceDN w:val="0"/>
        <w:adjustRightInd w:val="0"/>
        <w:rPr>
          <w:rFonts w:ascii="Arial" w:hAnsi="Arial" w:cs="Arial"/>
          <w:lang w:eastAsia="en-AU"/>
        </w:rPr>
      </w:pPr>
      <w:r w:rsidRPr="00EA5444">
        <w:rPr>
          <w:rFonts w:ascii="Arial" w:hAnsi="Arial" w:cs="Arial"/>
          <w:lang w:eastAsia="en-AU"/>
        </w:rPr>
        <w:t>Many of the main features of fume cupboard construction required for perchloric acid as set out in</w:t>
      </w:r>
      <w:r w:rsidRPr="00A11FE4">
        <w:rPr>
          <w:rFonts w:ascii="Arial" w:hAnsi="Arial" w:cs="Arial"/>
          <w:color w:val="FF0000"/>
          <w:lang w:eastAsia="en-AU"/>
        </w:rPr>
        <w:t xml:space="preserve"> </w:t>
      </w:r>
      <w:hyperlink r:id="rId332" w:history="1">
        <w:r w:rsidR="00D81347" w:rsidRPr="008D5F43">
          <w:rPr>
            <w:rStyle w:val="Hyperlink"/>
            <w:rFonts w:ascii="Arial" w:hAnsi="Arial" w:cs="Arial"/>
            <w:i/>
            <w:lang w:eastAsia="en-AU"/>
          </w:rPr>
          <w:t>AS/NZS 2243.8:2006</w:t>
        </w:r>
      </w:hyperlink>
      <w:r w:rsidR="00D81347">
        <w:rPr>
          <w:rFonts w:ascii="Arial" w:hAnsi="Arial" w:cs="Arial"/>
          <w:color w:val="FF0000"/>
          <w:lang w:eastAsia="en-AU"/>
        </w:rPr>
        <w:t xml:space="preserve"> </w:t>
      </w:r>
      <w:r w:rsidRPr="00EA5444">
        <w:rPr>
          <w:rFonts w:ascii="Arial" w:hAnsi="Arial" w:cs="Arial"/>
          <w:lang w:eastAsia="en-AU"/>
        </w:rPr>
        <w:t>also apply for hydrofluoric acid except that its hazard arises more from dermal exposure</w:t>
      </w:r>
      <w:r w:rsidR="00EF46BF" w:rsidRPr="00EA5444">
        <w:rPr>
          <w:rFonts w:ascii="Arial" w:hAnsi="Arial" w:cs="Arial"/>
          <w:lang w:eastAsia="en-AU"/>
        </w:rPr>
        <w:t xml:space="preserve"> (skin contamination)</w:t>
      </w:r>
      <w:r w:rsidRPr="00EA5444">
        <w:rPr>
          <w:rFonts w:ascii="Arial" w:hAnsi="Arial" w:cs="Arial"/>
          <w:lang w:eastAsia="en-AU"/>
        </w:rPr>
        <w:t xml:space="preserve"> than from explosion</w:t>
      </w:r>
      <w:r w:rsidR="00ED724F">
        <w:rPr>
          <w:rFonts w:ascii="Arial" w:hAnsi="Arial" w:cs="Arial"/>
          <w:lang w:eastAsia="en-AU"/>
        </w:rPr>
        <w:t xml:space="preserve">.  </w:t>
      </w:r>
    </w:p>
    <w:p w:rsidR="00CF32EB" w:rsidRPr="00EA5444" w:rsidRDefault="00CF32EB" w:rsidP="00322576">
      <w:pPr>
        <w:autoSpaceDE w:val="0"/>
        <w:autoSpaceDN w:val="0"/>
        <w:adjustRightInd w:val="0"/>
        <w:rPr>
          <w:rFonts w:ascii="Arial" w:hAnsi="Arial" w:cs="Arial"/>
          <w:lang w:eastAsia="en-AU"/>
        </w:rPr>
      </w:pPr>
    </w:p>
    <w:p w:rsidR="00CF32EB" w:rsidRPr="00EA5444" w:rsidRDefault="00CF32EB" w:rsidP="00322576">
      <w:pPr>
        <w:autoSpaceDE w:val="0"/>
        <w:autoSpaceDN w:val="0"/>
        <w:adjustRightInd w:val="0"/>
        <w:rPr>
          <w:rFonts w:ascii="Arial" w:hAnsi="Arial" w:cs="Arial"/>
          <w:lang w:eastAsia="en-AU"/>
        </w:rPr>
      </w:pPr>
      <w:r w:rsidRPr="00EA5444">
        <w:rPr>
          <w:rFonts w:ascii="Arial" w:hAnsi="Arial" w:cs="Arial"/>
          <w:lang w:eastAsia="en-AU"/>
        </w:rPr>
        <w:t>Additional requirements include:</w:t>
      </w:r>
    </w:p>
    <w:p w:rsidR="00CF32EB" w:rsidRPr="00EA5444" w:rsidRDefault="00CF32EB" w:rsidP="00322576">
      <w:pPr>
        <w:autoSpaceDE w:val="0"/>
        <w:autoSpaceDN w:val="0"/>
        <w:adjustRightInd w:val="0"/>
        <w:rPr>
          <w:rFonts w:ascii="Arial" w:hAnsi="Arial" w:cs="Arial"/>
          <w:lang w:eastAsia="en-AU"/>
        </w:rPr>
      </w:pPr>
    </w:p>
    <w:p w:rsidR="00CF32EB" w:rsidRPr="00EA5444" w:rsidRDefault="00CF32EB" w:rsidP="00322576">
      <w:pPr>
        <w:pStyle w:val="ListBullet"/>
        <w:tabs>
          <w:tab w:val="clear" w:pos="360"/>
          <w:tab w:val="num" w:pos="1080"/>
        </w:tabs>
        <w:ind w:left="1080" w:hanging="1080"/>
        <w:rPr>
          <w:rFonts w:ascii="Arial" w:hAnsi="Arial" w:cs="Arial"/>
        </w:rPr>
      </w:pPr>
      <w:r w:rsidRPr="00EA5444">
        <w:rPr>
          <w:rFonts w:ascii="Arial" w:hAnsi="Arial" w:cs="Arial"/>
          <w:lang w:eastAsia="en-AU"/>
        </w:rPr>
        <w:t>the interior shall be crevice-free with smooth surfaces for easy decontamination;</w:t>
      </w:r>
    </w:p>
    <w:p w:rsidR="00CF32EB" w:rsidRPr="00EA5444" w:rsidRDefault="00CF32EB" w:rsidP="00322576">
      <w:pPr>
        <w:pStyle w:val="ListBullet"/>
        <w:tabs>
          <w:tab w:val="clear" w:pos="360"/>
          <w:tab w:val="num" w:pos="1080"/>
        </w:tabs>
        <w:ind w:left="1080" w:hanging="1080"/>
        <w:rPr>
          <w:rFonts w:ascii="Arial" w:hAnsi="Arial" w:cs="Arial"/>
          <w:lang w:eastAsia="en-AU"/>
        </w:rPr>
      </w:pPr>
      <w:r w:rsidRPr="00EA5444">
        <w:rPr>
          <w:rFonts w:ascii="Arial" w:hAnsi="Arial" w:cs="Arial"/>
          <w:lang w:eastAsia="en-AU"/>
        </w:rPr>
        <w:t>a hand-held shower on a flexible hose is very useful for washing down the interior surfaces of the fume cupboard;</w:t>
      </w:r>
    </w:p>
    <w:p w:rsidR="00CF32EB" w:rsidRPr="00EA5444" w:rsidRDefault="00CF32EB" w:rsidP="00322576">
      <w:pPr>
        <w:pStyle w:val="ListBullet"/>
        <w:tabs>
          <w:tab w:val="clear" w:pos="360"/>
          <w:tab w:val="num" w:pos="1080"/>
        </w:tabs>
        <w:ind w:left="1080" w:hanging="1080"/>
        <w:rPr>
          <w:rFonts w:ascii="Arial" w:hAnsi="Arial" w:cs="Arial"/>
          <w:lang w:eastAsia="en-AU"/>
        </w:rPr>
      </w:pPr>
      <w:r w:rsidRPr="00EA5444">
        <w:rPr>
          <w:rFonts w:ascii="Arial" w:hAnsi="Arial" w:cs="Arial"/>
          <w:lang w:eastAsia="en-AU"/>
        </w:rPr>
        <w:lastRenderedPageBreak/>
        <w:t>hydrofluoric acid etches glass and ceramics so this needs to be considered when selecting the fume cupboard sash material.</w:t>
      </w:r>
    </w:p>
    <w:p w:rsidR="00CF32EB" w:rsidRPr="00EA5444" w:rsidRDefault="00CF32EB" w:rsidP="00322576">
      <w:pPr>
        <w:autoSpaceDE w:val="0"/>
        <w:autoSpaceDN w:val="0"/>
        <w:adjustRightInd w:val="0"/>
        <w:rPr>
          <w:rFonts w:ascii="Arial" w:hAnsi="Arial" w:cs="Arial"/>
          <w:lang w:eastAsia="en-AU"/>
        </w:rPr>
      </w:pPr>
    </w:p>
    <w:p w:rsidR="00B019F9" w:rsidRPr="00EA5444" w:rsidRDefault="00B019F9" w:rsidP="00322576">
      <w:pPr>
        <w:autoSpaceDE w:val="0"/>
        <w:autoSpaceDN w:val="0"/>
        <w:adjustRightInd w:val="0"/>
        <w:rPr>
          <w:rFonts w:ascii="Arial" w:hAnsi="Arial" w:cs="Arial"/>
          <w:lang w:eastAsia="en-AU"/>
        </w:rPr>
      </w:pPr>
      <w:r w:rsidRPr="00EA5444">
        <w:rPr>
          <w:rFonts w:ascii="Arial" w:hAnsi="Arial" w:cs="Arial"/>
          <w:lang w:eastAsia="en-AU"/>
        </w:rPr>
        <w:t xml:space="preserve">The use of hydrofluoric acid may be fatal if </w:t>
      </w:r>
      <w:r w:rsidR="0085571C" w:rsidRPr="00EA5444">
        <w:rPr>
          <w:rFonts w:ascii="Arial" w:hAnsi="Arial" w:cs="Arial"/>
          <w:lang w:eastAsia="en-AU"/>
        </w:rPr>
        <w:t>dermal exposure</w:t>
      </w:r>
      <w:r w:rsidR="00D81BFC" w:rsidRPr="00EA5444">
        <w:rPr>
          <w:rFonts w:ascii="Arial" w:hAnsi="Arial" w:cs="Arial"/>
          <w:lang w:eastAsia="en-AU"/>
        </w:rPr>
        <w:t xml:space="preserve"> </w:t>
      </w:r>
      <w:r w:rsidRPr="00EA5444">
        <w:rPr>
          <w:rFonts w:ascii="Arial" w:hAnsi="Arial" w:cs="Arial"/>
          <w:lang w:eastAsia="en-AU"/>
        </w:rPr>
        <w:t>occurs</w:t>
      </w:r>
      <w:r w:rsidR="00ED724F">
        <w:rPr>
          <w:rFonts w:ascii="Arial" w:hAnsi="Arial" w:cs="Arial"/>
          <w:lang w:eastAsia="en-AU"/>
        </w:rPr>
        <w:t xml:space="preserve">.  </w:t>
      </w:r>
      <w:r w:rsidRPr="00EA5444">
        <w:rPr>
          <w:rFonts w:ascii="Arial" w:hAnsi="Arial" w:cs="Arial"/>
          <w:lang w:eastAsia="en-AU"/>
        </w:rPr>
        <w:t xml:space="preserve">It must be </w:t>
      </w:r>
      <w:r w:rsidR="00240A1D" w:rsidRPr="00EA5444">
        <w:rPr>
          <w:rFonts w:ascii="Arial" w:hAnsi="Arial" w:cs="Arial"/>
          <w:lang w:eastAsia="en-AU"/>
        </w:rPr>
        <w:t>removed immediately</w:t>
      </w:r>
      <w:r w:rsidR="00E6323E" w:rsidRPr="00EA5444">
        <w:rPr>
          <w:rFonts w:ascii="Arial" w:hAnsi="Arial" w:cs="Arial"/>
          <w:lang w:eastAsia="en-AU"/>
        </w:rPr>
        <w:t xml:space="preserve"> </w:t>
      </w:r>
      <w:r w:rsidRPr="00EA5444">
        <w:rPr>
          <w:rFonts w:ascii="Arial" w:hAnsi="Arial" w:cs="Arial"/>
          <w:lang w:eastAsia="en-AU"/>
        </w:rPr>
        <w:t>by flushing with a safety shower</w:t>
      </w:r>
      <w:r w:rsidR="00240A1D" w:rsidRPr="00EA5444">
        <w:rPr>
          <w:rFonts w:ascii="Arial" w:hAnsi="Arial" w:cs="Arial"/>
          <w:lang w:eastAsia="en-AU"/>
        </w:rPr>
        <w:t xml:space="preserve"> at full pressure</w:t>
      </w:r>
      <w:r w:rsidRPr="00EA5444">
        <w:rPr>
          <w:rFonts w:ascii="Arial" w:hAnsi="Arial" w:cs="Arial"/>
          <w:lang w:eastAsia="en-AU"/>
        </w:rPr>
        <w:t>, neutralized with calcium gluconate gel and the affected person taken promptly to a hospital accident and emergency department</w:t>
      </w:r>
      <w:r w:rsidR="00ED724F">
        <w:rPr>
          <w:rFonts w:ascii="Arial" w:hAnsi="Arial" w:cs="Arial"/>
          <w:lang w:eastAsia="en-AU"/>
        </w:rPr>
        <w:t xml:space="preserve">.  </w:t>
      </w:r>
      <w:r w:rsidRPr="00EA5444">
        <w:rPr>
          <w:rFonts w:ascii="Arial" w:hAnsi="Arial" w:cs="Arial"/>
          <w:lang w:eastAsia="en-AU"/>
        </w:rPr>
        <w:t>Injections of sterile calcium gluconate under the skin into the affected tissues are usually necessary.</w:t>
      </w:r>
    </w:p>
    <w:p w:rsidR="00B019F9" w:rsidRPr="00EA5444" w:rsidRDefault="00B019F9" w:rsidP="00322576">
      <w:pPr>
        <w:autoSpaceDE w:val="0"/>
        <w:autoSpaceDN w:val="0"/>
        <w:adjustRightInd w:val="0"/>
        <w:rPr>
          <w:rFonts w:ascii="Arial" w:hAnsi="Arial" w:cs="Arial"/>
          <w:lang w:eastAsia="en-AU"/>
        </w:rPr>
      </w:pPr>
    </w:p>
    <w:p w:rsidR="00B019F9" w:rsidRPr="00EA5444" w:rsidRDefault="00B019F9" w:rsidP="00322576">
      <w:pPr>
        <w:autoSpaceDE w:val="0"/>
        <w:autoSpaceDN w:val="0"/>
        <w:adjustRightInd w:val="0"/>
        <w:rPr>
          <w:rFonts w:ascii="Arial" w:hAnsi="Arial" w:cs="Arial"/>
          <w:lang w:eastAsia="en-AU"/>
        </w:rPr>
      </w:pPr>
      <w:r w:rsidRPr="00EA5444">
        <w:rPr>
          <w:rFonts w:ascii="Arial" w:hAnsi="Arial" w:cs="Arial"/>
          <w:lang w:eastAsia="en-AU"/>
        </w:rPr>
        <w:t xml:space="preserve">Hydrofluoric acid shall not be used unless there is </w:t>
      </w:r>
      <w:r w:rsidR="00CF32EB" w:rsidRPr="00EA5444">
        <w:rPr>
          <w:rFonts w:ascii="Arial" w:hAnsi="Arial" w:cs="Arial"/>
          <w:lang w:eastAsia="en-AU"/>
        </w:rPr>
        <w:t>appropriate</w:t>
      </w:r>
      <w:r w:rsidRPr="00EA5444">
        <w:rPr>
          <w:rFonts w:ascii="Arial" w:hAnsi="Arial" w:cs="Arial"/>
          <w:lang w:eastAsia="en-AU"/>
        </w:rPr>
        <w:t xml:space="preserve"> </w:t>
      </w:r>
      <w:r w:rsidRPr="00EA5444">
        <w:rPr>
          <w:rFonts w:ascii="Arial" w:hAnsi="Arial" w:cs="Arial"/>
          <w:b/>
          <w:lang w:eastAsia="en-AU"/>
        </w:rPr>
        <w:t xml:space="preserve">safety </w:t>
      </w:r>
      <w:r w:rsidR="00CF32EB" w:rsidRPr="00EA5444">
        <w:rPr>
          <w:rFonts w:ascii="Arial" w:hAnsi="Arial" w:cs="Arial"/>
          <w:b/>
          <w:lang w:eastAsia="en-AU"/>
        </w:rPr>
        <w:t>information</w:t>
      </w:r>
      <w:r w:rsidRPr="00EA5444">
        <w:rPr>
          <w:rFonts w:ascii="Arial" w:hAnsi="Arial" w:cs="Arial"/>
          <w:lang w:eastAsia="en-AU"/>
        </w:rPr>
        <w:t xml:space="preserve"> displayed nearby and</w:t>
      </w:r>
      <w:r w:rsidR="00D81BFC" w:rsidRPr="00EA5444">
        <w:rPr>
          <w:rFonts w:ascii="Arial" w:hAnsi="Arial" w:cs="Arial"/>
          <w:lang w:eastAsia="en-AU"/>
        </w:rPr>
        <w:t xml:space="preserve"> </w:t>
      </w:r>
      <w:r w:rsidRPr="00EA5444">
        <w:rPr>
          <w:rFonts w:ascii="Arial" w:hAnsi="Arial" w:cs="Arial"/>
          <w:lang w:eastAsia="en-AU"/>
        </w:rPr>
        <w:t>calcium gluconate gel (in current date) im</w:t>
      </w:r>
      <w:r w:rsidR="00E6323E" w:rsidRPr="00EA5444">
        <w:rPr>
          <w:rFonts w:ascii="Arial" w:hAnsi="Arial" w:cs="Arial"/>
          <w:lang w:eastAsia="en-AU"/>
        </w:rPr>
        <w:t xml:space="preserve">mediately available within easy </w:t>
      </w:r>
      <w:r w:rsidRPr="00EA5444">
        <w:rPr>
          <w:rFonts w:ascii="Arial" w:hAnsi="Arial" w:cs="Arial"/>
          <w:lang w:eastAsia="en-AU"/>
        </w:rPr>
        <w:t>reach</w:t>
      </w:r>
      <w:r w:rsidR="00E6323E" w:rsidRPr="00EA5444">
        <w:rPr>
          <w:rFonts w:ascii="Arial" w:hAnsi="Arial" w:cs="Arial"/>
          <w:lang w:eastAsia="en-AU"/>
        </w:rPr>
        <w:t xml:space="preserve"> of the work area</w:t>
      </w:r>
      <w:r w:rsidRPr="00EA5444">
        <w:rPr>
          <w:rFonts w:ascii="Arial" w:hAnsi="Arial" w:cs="Arial"/>
          <w:lang w:eastAsia="en-AU"/>
        </w:rPr>
        <w:t>.</w:t>
      </w:r>
    </w:p>
    <w:p w:rsidR="000D3FE7" w:rsidRPr="001D666F" w:rsidRDefault="000D3FE7" w:rsidP="00322576">
      <w:pPr>
        <w:pStyle w:val="Heading3"/>
        <w:numPr>
          <w:ilvl w:val="0"/>
          <w:numId w:val="0"/>
        </w:numPr>
        <w:tabs>
          <w:tab w:val="left" w:pos="1080"/>
        </w:tabs>
        <w:rPr>
          <w:b w:val="0"/>
          <w:sz w:val="24"/>
          <w:szCs w:val="24"/>
        </w:rPr>
      </w:pPr>
      <w:bookmarkStart w:id="322" w:name="_Toc151277062"/>
      <w:r w:rsidRPr="001D666F">
        <w:rPr>
          <w:b w:val="0"/>
          <w:sz w:val="24"/>
          <w:szCs w:val="24"/>
        </w:rPr>
        <w:t>18.2.</w:t>
      </w:r>
      <w:r w:rsidR="0072167C" w:rsidRPr="001D666F">
        <w:rPr>
          <w:b w:val="0"/>
          <w:sz w:val="24"/>
          <w:szCs w:val="24"/>
        </w:rPr>
        <w:t>7</w:t>
      </w:r>
      <w:r w:rsidRPr="001D666F">
        <w:rPr>
          <w:b w:val="0"/>
          <w:sz w:val="24"/>
          <w:szCs w:val="24"/>
        </w:rPr>
        <w:tab/>
        <w:t>Risk Assessment for Use of Fume Cupboards</w:t>
      </w:r>
      <w:bookmarkEnd w:id="322"/>
      <w:r w:rsidRPr="001D666F">
        <w:rPr>
          <w:b w:val="0"/>
          <w:sz w:val="24"/>
          <w:szCs w:val="24"/>
        </w:rPr>
        <w:t xml:space="preserve"> </w:t>
      </w:r>
    </w:p>
    <w:p w:rsidR="004E2E48" w:rsidRPr="00662E5A" w:rsidRDefault="004E2E48" w:rsidP="00322576">
      <w:pPr>
        <w:autoSpaceDE w:val="0"/>
        <w:autoSpaceDN w:val="0"/>
        <w:adjustRightInd w:val="0"/>
        <w:rPr>
          <w:rFonts w:ascii="Arial" w:hAnsi="Arial" w:cs="Arial"/>
        </w:rPr>
      </w:pPr>
    </w:p>
    <w:p w:rsidR="004E2E48" w:rsidRPr="00B94A1F" w:rsidRDefault="004E2E48" w:rsidP="00322576">
      <w:pPr>
        <w:autoSpaceDE w:val="0"/>
        <w:autoSpaceDN w:val="0"/>
        <w:adjustRightInd w:val="0"/>
        <w:rPr>
          <w:rFonts w:ascii="Arial" w:hAnsi="Arial" w:cs="Arial"/>
          <w:lang w:eastAsia="en-AU"/>
        </w:rPr>
      </w:pPr>
      <w:r w:rsidRPr="00B94A1F">
        <w:rPr>
          <w:rFonts w:ascii="Arial" w:hAnsi="Arial" w:cs="Arial"/>
        </w:rPr>
        <w:t xml:space="preserve">All fume cupboards used in the University should have a </w:t>
      </w:r>
      <w:r w:rsidRPr="00B94A1F">
        <w:rPr>
          <w:rFonts w:ascii="Arial" w:hAnsi="Arial" w:cs="Arial"/>
          <w:lang w:eastAsia="en-AU"/>
        </w:rPr>
        <w:t>spillage containment volume stated on the warning label affixed to the fume cupboard</w:t>
      </w:r>
      <w:r w:rsidR="00ED724F">
        <w:rPr>
          <w:rFonts w:ascii="Arial" w:hAnsi="Arial" w:cs="Arial"/>
        </w:rPr>
        <w:t xml:space="preserve">.  </w:t>
      </w:r>
      <w:r w:rsidRPr="00B94A1F">
        <w:rPr>
          <w:rFonts w:ascii="Arial" w:hAnsi="Arial" w:cs="Arial"/>
        </w:rPr>
        <w:t xml:space="preserve">The warning label provides the </w:t>
      </w:r>
      <w:r w:rsidRPr="00B94A1F">
        <w:rPr>
          <w:rFonts w:ascii="Arial" w:hAnsi="Arial" w:cs="Arial"/>
          <w:b/>
        </w:rPr>
        <w:t>limits</w:t>
      </w:r>
      <w:r w:rsidRPr="00B94A1F">
        <w:rPr>
          <w:rFonts w:ascii="Arial" w:hAnsi="Arial" w:cs="Arial"/>
        </w:rPr>
        <w:t xml:space="preserve"> for </w:t>
      </w:r>
      <w:r w:rsidRPr="00B94A1F">
        <w:rPr>
          <w:rFonts w:ascii="Arial" w:hAnsi="Arial" w:cs="Arial"/>
          <w:lang w:eastAsia="en-AU"/>
        </w:rPr>
        <w:t>the volume of liquids to be allowed in the fume cupboard at any one time</w:t>
      </w:r>
      <w:r w:rsidR="00ED724F">
        <w:rPr>
          <w:rFonts w:ascii="Arial" w:hAnsi="Arial" w:cs="Arial"/>
          <w:lang w:eastAsia="en-AU"/>
        </w:rPr>
        <w:t xml:space="preserve">.  </w:t>
      </w:r>
      <w:r w:rsidR="00146267" w:rsidRPr="00B94A1F">
        <w:rPr>
          <w:rFonts w:ascii="Arial" w:hAnsi="Arial" w:cs="Arial"/>
          <w:lang w:eastAsia="en-AU"/>
        </w:rPr>
        <w:t xml:space="preserve">This is not </w:t>
      </w:r>
      <w:r w:rsidRPr="00B94A1F">
        <w:rPr>
          <w:rFonts w:ascii="Arial" w:hAnsi="Arial" w:cs="Arial"/>
          <w:lang w:eastAsia="en-AU"/>
        </w:rPr>
        <w:t>the maximum volume of liquids to be allowed in the fume cupboard at any one time</w:t>
      </w:r>
      <w:r w:rsidR="00ED724F">
        <w:rPr>
          <w:rFonts w:ascii="Arial" w:hAnsi="Arial" w:cs="Arial"/>
          <w:lang w:eastAsia="en-AU"/>
        </w:rPr>
        <w:t xml:space="preserve">.  </w:t>
      </w:r>
      <w:r w:rsidRPr="00B94A1F">
        <w:rPr>
          <w:rFonts w:ascii="Arial" w:hAnsi="Arial" w:cs="Arial"/>
          <w:lang w:eastAsia="en-AU"/>
        </w:rPr>
        <w:t>This should be determined by the Risk Assessment process.</w:t>
      </w:r>
    </w:p>
    <w:p w:rsidR="000D3FE7" w:rsidRPr="004A50A4" w:rsidRDefault="000D3FE7" w:rsidP="00322576">
      <w:pPr>
        <w:pStyle w:val="BodyText3"/>
        <w:rPr>
          <w:b w:val="0"/>
          <w:bCs w:val="0"/>
          <w:szCs w:val="24"/>
        </w:rPr>
      </w:pPr>
      <w:r w:rsidRPr="004A50A4">
        <w:rPr>
          <w:b w:val="0"/>
          <w:bCs w:val="0"/>
          <w:szCs w:val="24"/>
        </w:rPr>
        <w:t>Factors to be considered in the Risk Assessment process before determining the maximum volume of liquids allowed in the fume cupboard for use at any one time include:</w:t>
      </w:r>
    </w:p>
    <w:p w:rsidR="000D3FE7" w:rsidRPr="004A50A4" w:rsidRDefault="000D3FE7" w:rsidP="00322576">
      <w:pPr>
        <w:pStyle w:val="BodyText3"/>
        <w:numPr>
          <w:ilvl w:val="0"/>
          <w:numId w:val="89"/>
        </w:numPr>
        <w:tabs>
          <w:tab w:val="clear" w:pos="720"/>
          <w:tab w:val="clear" w:pos="960"/>
          <w:tab w:val="clear" w:pos="1320"/>
          <w:tab w:val="clear" w:pos="1680"/>
          <w:tab w:val="clear" w:pos="2040"/>
          <w:tab w:val="left" w:pos="1080"/>
        </w:tabs>
        <w:ind w:left="1080" w:hanging="1080"/>
        <w:rPr>
          <w:b w:val="0"/>
          <w:bCs w:val="0"/>
          <w:szCs w:val="24"/>
        </w:rPr>
      </w:pPr>
      <w:r w:rsidRPr="004A50A4">
        <w:rPr>
          <w:b w:val="0"/>
          <w:bCs w:val="0"/>
          <w:szCs w:val="24"/>
        </w:rPr>
        <w:t xml:space="preserve">spillage containment volume of the fume cupboard (designated on fume cupboard </w:t>
      </w:r>
      <w:r w:rsidR="00394DAE" w:rsidRPr="004A50A4">
        <w:rPr>
          <w:b w:val="0"/>
          <w:bCs w:val="0"/>
          <w:szCs w:val="24"/>
        </w:rPr>
        <w:t xml:space="preserve">warning </w:t>
      </w:r>
      <w:r w:rsidR="004E2E48" w:rsidRPr="004A50A4">
        <w:rPr>
          <w:b w:val="0"/>
          <w:bCs w:val="0"/>
          <w:szCs w:val="24"/>
        </w:rPr>
        <w:t>label);</w:t>
      </w:r>
    </w:p>
    <w:p w:rsidR="000D3FE7" w:rsidRPr="004A50A4" w:rsidRDefault="000D3FE7" w:rsidP="00322576">
      <w:pPr>
        <w:pStyle w:val="BodyText3"/>
        <w:numPr>
          <w:ilvl w:val="0"/>
          <w:numId w:val="89"/>
        </w:numPr>
        <w:tabs>
          <w:tab w:val="clear" w:pos="720"/>
          <w:tab w:val="clear" w:pos="960"/>
          <w:tab w:val="clear" w:pos="1320"/>
          <w:tab w:val="clear" w:pos="1680"/>
          <w:tab w:val="clear" w:pos="2040"/>
          <w:tab w:val="left" w:pos="1080"/>
        </w:tabs>
        <w:ind w:left="1080" w:hanging="1080"/>
        <w:rPr>
          <w:b w:val="0"/>
          <w:bCs w:val="0"/>
          <w:szCs w:val="24"/>
        </w:rPr>
      </w:pPr>
      <w:r w:rsidRPr="004A50A4">
        <w:rPr>
          <w:b w:val="0"/>
          <w:bCs w:val="0"/>
          <w:szCs w:val="24"/>
        </w:rPr>
        <w:t>type of liquids, and their properties, being used;</w:t>
      </w:r>
    </w:p>
    <w:p w:rsidR="000D3FE7" w:rsidRPr="00A11FE4" w:rsidRDefault="000D3FE7" w:rsidP="00322576">
      <w:pPr>
        <w:pStyle w:val="BodyText3"/>
        <w:numPr>
          <w:ilvl w:val="0"/>
          <w:numId w:val="89"/>
        </w:numPr>
        <w:tabs>
          <w:tab w:val="clear" w:pos="720"/>
          <w:tab w:val="clear" w:pos="960"/>
          <w:tab w:val="clear" w:pos="1320"/>
          <w:tab w:val="clear" w:pos="1680"/>
          <w:tab w:val="clear" w:pos="2040"/>
          <w:tab w:val="left" w:pos="1080"/>
        </w:tabs>
        <w:ind w:left="1080" w:hanging="1080"/>
        <w:rPr>
          <w:b w:val="0"/>
          <w:bCs w:val="0"/>
          <w:szCs w:val="24"/>
        </w:rPr>
      </w:pPr>
      <w:r w:rsidRPr="00A11FE4">
        <w:rPr>
          <w:b w:val="0"/>
          <w:bCs w:val="0"/>
          <w:szCs w:val="24"/>
        </w:rPr>
        <w:t>volumes of each type of liquid being used;</w:t>
      </w:r>
    </w:p>
    <w:p w:rsidR="000D3FE7" w:rsidRPr="00A11FE4" w:rsidRDefault="000D3FE7" w:rsidP="00322576">
      <w:pPr>
        <w:pStyle w:val="BodyText3"/>
        <w:numPr>
          <w:ilvl w:val="0"/>
          <w:numId w:val="89"/>
        </w:numPr>
        <w:tabs>
          <w:tab w:val="clear" w:pos="720"/>
          <w:tab w:val="clear" w:pos="960"/>
          <w:tab w:val="clear" w:pos="1320"/>
          <w:tab w:val="clear" w:pos="1680"/>
          <w:tab w:val="clear" w:pos="2040"/>
          <w:tab w:val="left" w:pos="1080"/>
        </w:tabs>
        <w:ind w:left="1080" w:hanging="1080"/>
        <w:rPr>
          <w:b w:val="0"/>
          <w:bCs w:val="0"/>
          <w:szCs w:val="24"/>
        </w:rPr>
      </w:pPr>
      <w:r w:rsidRPr="00A11FE4">
        <w:rPr>
          <w:b w:val="0"/>
          <w:bCs w:val="0"/>
          <w:szCs w:val="24"/>
        </w:rPr>
        <w:t>processes to be used e.g. heating, distillation etc;</w:t>
      </w:r>
    </w:p>
    <w:p w:rsidR="000D3FE7" w:rsidRPr="00A11FE4" w:rsidRDefault="000D3FE7" w:rsidP="00322576">
      <w:pPr>
        <w:pStyle w:val="BodyText3"/>
        <w:numPr>
          <w:ilvl w:val="0"/>
          <w:numId w:val="89"/>
        </w:numPr>
        <w:tabs>
          <w:tab w:val="clear" w:pos="720"/>
          <w:tab w:val="clear" w:pos="960"/>
          <w:tab w:val="clear" w:pos="1320"/>
          <w:tab w:val="clear" w:pos="1680"/>
          <w:tab w:val="clear" w:pos="2040"/>
          <w:tab w:val="left" w:pos="1080"/>
        </w:tabs>
        <w:ind w:left="1080" w:hanging="1080"/>
        <w:rPr>
          <w:b w:val="0"/>
          <w:bCs w:val="0"/>
          <w:szCs w:val="24"/>
        </w:rPr>
      </w:pPr>
      <w:r w:rsidRPr="00A11FE4">
        <w:rPr>
          <w:b w:val="0"/>
          <w:bCs w:val="0"/>
          <w:szCs w:val="24"/>
        </w:rPr>
        <w:t>likelihood of a spill;</w:t>
      </w:r>
    </w:p>
    <w:p w:rsidR="000D3FE7" w:rsidRPr="00A11FE4" w:rsidRDefault="000D3FE7" w:rsidP="00322576">
      <w:pPr>
        <w:pStyle w:val="BodyText3"/>
        <w:numPr>
          <w:ilvl w:val="0"/>
          <w:numId w:val="89"/>
        </w:numPr>
        <w:tabs>
          <w:tab w:val="clear" w:pos="720"/>
          <w:tab w:val="clear" w:pos="960"/>
          <w:tab w:val="clear" w:pos="1320"/>
          <w:tab w:val="clear" w:pos="1680"/>
          <w:tab w:val="clear" w:pos="2040"/>
          <w:tab w:val="left" w:pos="1080"/>
        </w:tabs>
        <w:ind w:left="1080" w:hanging="1080"/>
        <w:rPr>
          <w:b w:val="0"/>
          <w:bCs w:val="0"/>
          <w:szCs w:val="24"/>
        </w:rPr>
      </w:pPr>
      <w:r w:rsidRPr="00A11FE4">
        <w:rPr>
          <w:b w:val="0"/>
          <w:bCs w:val="0"/>
          <w:szCs w:val="24"/>
        </w:rPr>
        <w:t xml:space="preserve">the potential of reactions between spills and </w:t>
      </w:r>
      <w:r w:rsidR="004E2E48" w:rsidRPr="00A11FE4">
        <w:rPr>
          <w:b w:val="0"/>
          <w:bCs w:val="0"/>
          <w:szCs w:val="24"/>
        </w:rPr>
        <w:t xml:space="preserve">other </w:t>
      </w:r>
      <w:r w:rsidRPr="00A11FE4">
        <w:rPr>
          <w:b w:val="0"/>
          <w:bCs w:val="0"/>
          <w:szCs w:val="24"/>
        </w:rPr>
        <w:t>chemicals in the fume cupboard;</w:t>
      </w:r>
    </w:p>
    <w:p w:rsidR="00AC365B" w:rsidRDefault="000D3FE7" w:rsidP="00322576">
      <w:pPr>
        <w:pStyle w:val="BodyText3"/>
        <w:numPr>
          <w:ilvl w:val="0"/>
          <w:numId w:val="89"/>
        </w:numPr>
        <w:tabs>
          <w:tab w:val="clear" w:pos="720"/>
          <w:tab w:val="clear" w:pos="960"/>
          <w:tab w:val="clear" w:pos="1320"/>
          <w:tab w:val="clear" w:pos="1680"/>
          <w:tab w:val="clear" w:pos="2040"/>
          <w:tab w:val="left" w:pos="1080"/>
        </w:tabs>
        <w:ind w:left="1080" w:hanging="1080"/>
        <w:rPr>
          <w:b w:val="0"/>
          <w:szCs w:val="24"/>
        </w:rPr>
      </w:pPr>
      <w:r w:rsidRPr="00A11FE4">
        <w:rPr>
          <w:b w:val="0"/>
          <w:szCs w:val="24"/>
        </w:rPr>
        <w:t>the risk to the operator if the spill is not con</w:t>
      </w:r>
      <w:r w:rsidR="005959FA" w:rsidRPr="00A11FE4">
        <w:rPr>
          <w:b w:val="0"/>
          <w:szCs w:val="24"/>
        </w:rPr>
        <w:t>tained within the fume cupboard</w:t>
      </w:r>
    </w:p>
    <w:p w:rsidR="004E2E48" w:rsidRPr="00AC365B" w:rsidRDefault="004E2E48" w:rsidP="00AC365B">
      <w:pPr>
        <w:pStyle w:val="BodyText3"/>
        <w:tabs>
          <w:tab w:val="clear" w:pos="960"/>
          <w:tab w:val="clear" w:pos="1320"/>
          <w:tab w:val="clear" w:pos="1680"/>
          <w:tab w:val="clear" w:pos="2040"/>
          <w:tab w:val="left" w:pos="1080"/>
        </w:tabs>
        <w:rPr>
          <w:b w:val="0"/>
          <w:bCs w:val="0"/>
          <w:szCs w:val="24"/>
        </w:rPr>
      </w:pPr>
      <w:r w:rsidRPr="00AC365B">
        <w:rPr>
          <w:b w:val="0"/>
          <w:lang w:eastAsia="en-AU"/>
        </w:rPr>
        <w:lastRenderedPageBreak/>
        <w:t>The volume of flammable liquids to be used in a fume cupboard should be assessed in relation to:</w:t>
      </w:r>
    </w:p>
    <w:p w:rsidR="004E2E48" w:rsidRPr="00B94A1F" w:rsidRDefault="004E2E48" w:rsidP="00322576">
      <w:pPr>
        <w:numPr>
          <w:ilvl w:val="0"/>
          <w:numId w:val="106"/>
        </w:numPr>
        <w:tabs>
          <w:tab w:val="clear" w:pos="720"/>
          <w:tab w:val="num" w:pos="1080"/>
        </w:tabs>
        <w:autoSpaceDE w:val="0"/>
        <w:autoSpaceDN w:val="0"/>
        <w:adjustRightInd w:val="0"/>
        <w:ind w:left="1080" w:hanging="1080"/>
        <w:rPr>
          <w:rFonts w:ascii="Arial" w:hAnsi="Arial" w:cs="Arial"/>
          <w:lang w:eastAsia="en-AU"/>
        </w:rPr>
      </w:pPr>
      <w:r w:rsidRPr="00B94A1F">
        <w:rPr>
          <w:rFonts w:ascii="Arial" w:hAnsi="Arial" w:cs="Arial"/>
          <w:lang w:eastAsia="en-AU"/>
        </w:rPr>
        <w:t>physicochemical properties such as flashpoint, volatility and boiling point;</w:t>
      </w:r>
    </w:p>
    <w:p w:rsidR="004E2E48" w:rsidRPr="00B94A1F" w:rsidRDefault="004E2E48" w:rsidP="00322576">
      <w:pPr>
        <w:numPr>
          <w:ilvl w:val="0"/>
          <w:numId w:val="106"/>
        </w:numPr>
        <w:tabs>
          <w:tab w:val="clear" w:pos="720"/>
          <w:tab w:val="num" w:pos="1080"/>
        </w:tabs>
        <w:autoSpaceDE w:val="0"/>
        <w:autoSpaceDN w:val="0"/>
        <w:adjustRightInd w:val="0"/>
        <w:ind w:left="1080" w:hanging="1080"/>
        <w:rPr>
          <w:rFonts w:ascii="Arial" w:hAnsi="Arial" w:cs="Arial"/>
          <w:lang w:eastAsia="en-AU"/>
        </w:rPr>
      </w:pPr>
      <w:r w:rsidRPr="00B94A1F">
        <w:rPr>
          <w:rFonts w:ascii="Arial" w:hAnsi="Arial" w:cs="Arial"/>
          <w:lang w:eastAsia="en-AU"/>
        </w:rPr>
        <w:t>the processes to be used, e.g. heating, mixing methods which may cause aerosols or</w:t>
      </w:r>
      <w:r w:rsidR="00AC24B6" w:rsidRPr="00B94A1F">
        <w:rPr>
          <w:rFonts w:ascii="Arial" w:hAnsi="Arial" w:cs="Arial"/>
          <w:lang w:eastAsia="en-AU"/>
        </w:rPr>
        <w:t xml:space="preserve"> </w:t>
      </w:r>
      <w:r w:rsidRPr="00B94A1F">
        <w:rPr>
          <w:rFonts w:ascii="Arial" w:hAnsi="Arial" w:cs="Arial"/>
          <w:lang w:eastAsia="en-AU"/>
        </w:rPr>
        <w:t>increased vapour, distillation or evaporation; and</w:t>
      </w:r>
    </w:p>
    <w:p w:rsidR="004E2E48" w:rsidRPr="00B94A1F" w:rsidRDefault="004E2E48" w:rsidP="00322576">
      <w:pPr>
        <w:numPr>
          <w:ilvl w:val="0"/>
          <w:numId w:val="107"/>
        </w:numPr>
        <w:tabs>
          <w:tab w:val="clear" w:pos="720"/>
          <w:tab w:val="num" w:pos="1080"/>
        </w:tabs>
        <w:autoSpaceDE w:val="0"/>
        <w:autoSpaceDN w:val="0"/>
        <w:adjustRightInd w:val="0"/>
        <w:ind w:left="1080" w:hanging="1080"/>
        <w:rPr>
          <w:rFonts w:ascii="Arial" w:hAnsi="Arial" w:cs="Arial"/>
          <w:lang w:eastAsia="en-AU"/>
        </w:rPr>
      </w:pPr>
      <w:r w:rsidRPr="00B94A1F">
        <w:rPr>
          <w:rFonts w:ascii="Arial" w:hAnsi="Arial" w:cs="Arial"/>
          <w:lang w:eastAsia="en-AU"/>
        </w:rPr>
        <w:t>risk of spread of fire or flame if a container or a spill ignites.</w:t>
      </w:r>
    </w:p>
    <w:p w:rsidR="004E2E48" w:rsidRPr="00B94A1F" w:rsidRDefault="004E2E48" w:rsidP="00322576">
      <w:pPr>
        <w:autoSpaceDE w:val="0"/>
        <w:autoSpaceDN w:val="0"/>
        <w:adjustRightInd w:val="0"/>
        <w:ind w:left="360"/>
        <w:rPr>
          <w:rFonts w:ascii="Arial" w:hAnsi="Arial" w:cs="Arial"/>
          <w:lang w:eastAsia="en-AU"/>
        </w:rPr>
      </w:pPr>
    </w:p>
    <w:p w:rsidR="004E2E48" w:rsidRPr="00B94A1F" w:rsidRDefault="004E2E48" w:rsidP="00322576">
      <w:pPr>
        <w:autoSpaceDE w:val="0"/>
        <w:autoSpaceDN w:val="0"/>
        <w:adjustRightInd w:val="0"/>
        <w:rPr>
          <w:rFonts w:ascii="Arial" w:hAnsi="Arial" w:cs="Arial"/>
          <w:lang w:eastAsia="en-AU"/>
        </w:rPr>
      </w:pPr>
      <w:r w:rsidRPr="00B94A1F">
        <w:rPr>
          <w:rFonts w:ascii="Arial" w:hAnsi="Arial" w:cs="Arial"/>
          <w:lang w:eastAsia="en-AU"/>
        </w:rPr>
        <w:t xml:space="preserve">For some flammable liquids the volume which may cause explosion or fire is quite small, </w:t>
      </w:r>
      <w:r w:rsidR="009447E4">
        <w:rPr>
          <w:rFonts w:ascii="Arial" w:hAnsi="Arial" w:cs="Arial"/>
          <w:lang w:eastAsia="en-AU"/>
        </w:rPr>
        <w:t>e.g.</w:t>
      </w:r>
    </w:p>
    <w:p w:rsidR="00AF2CC8" w:rsidRPr="00B94A1F" w:rsidRDefault="004E2E48" w:rsidP="00322576">
      <w:pPr>
        <w:autoSpaceDE w:val="0"/>
        <w:autoSpaceDN w:val="0"/>
        <w:adjustRightInd w:val="0"/>
        <w:rPr>
          <w:rFonts w:ascii="Arial" w:hAnsi="Arial" w:cs="Arial"/>
          <w:lang w:eastAsia="en-AU"/>
        </w:rPr>
      </w:pPr>
      <w:r w:rsidRPr="00B94A1F">
        <w:rPr>
          <w:rFonts w:ascii="Arial" w:hAnsi="Arial" w:cs="Arial"/>
          <w:lang w:eastAsia="en-AU"/>
        </w:rPr>
        <w:t>millilitres, whereas others may be regarded as not requiring a limit using the risk assessment process above</w:t>
      </w:r>
      <w:r w:rsidR="00ED724F">
        <w:rPr>
          <w:rFonts w:ascii="Arial" w:hAnsi="Arial" w:cs="Arial"/>
          <w:lang w:eastAsia="en-AU"/>
        </w:rPr>
        <w:t xml:space="preserve">.  </w:t>
      </w:r>
    </w:p>
    <w:p w:rsidR="00AF2CC8" w:rsidRPr="00662E5A" w:rsidRDefault="00AF2CC8" w:rsidP="00322576">
      <w:pPr>
        <w:autoSpaceDE w:val="0"/>
        <w:autoSpaceDN w:val="0"/>
        <w:adjustRightInd w:val="0"/>
        <w:rPr>
          <w:rFonts w:ascii="Arial" w:hAnsi="Arial" w:cs="Arial"/>
          <w:lang w:eastAsia="en-AU"/>
        </w:rPr>
      </w:pPr>
    </w:p>
    <w:p w:rsidR="004E2E48" w:rsidRPr="00B94A1F" w:rsidRDefault="004E2E48" w:rsidP="00322576">
      <w:pPr>
        <w:autoSpaceDE w:val="0"/>
        <w:autoSpaceDN w:val="0"/>
        <w:adjustRightInd w:val="0"/>
        <w:rPr>
          <w:rFonts w:ascii="Arial" w:hAnsi="Arial" w:cs="Arial"/>
          <w:lang w:eastAsia="en-AU"/>
        </w:rPr>
      </w:pPr>
      <w:r w:rsidRPr="00B94A1F">
        <w:rPr>
          <w:rFonts w:ascii="Arial" w:hAnsi="Arial" w:cs="Arial"/>
          <w:lang w:eastAsia="en-AU"/>
        </w:rPr>
        <w:t xml:space="preserve">In </w:t>
      </w:r>
      <w:r w:rsidR="00B45B5F" w:rsidRPr="00B94A1F">
        <w:rPr>
          <w:rFonts w:ascii="Arial" w:hAnsi="Arial" w:cs="Arial"/>
          <w:lang w:eastAsia="en-AU"/>
        </w:rPr>
        <w:t>accordance with</w:t>
      </w:r>
      <w:r w:rsidR="00B45B5F" w:rsidRPr="00A11FE4">
        <w:rPr>
          <w:rFonts w:ascii="Arial" w:hAnsi="Arial" w:cs="Arial"/>
          <w:color w:val="FF0000"/>
          <w:lang w:eastAsia="en-AU"/>
        </w:rPr>
        <w:t xml:space="preserve"> </w:t>
      </w:r>
      <w:hyperlink r:id="rId333" w:history="1">
        <w:r w:rsidR="00D81347">
          <w:rPr>
            <w:rStyle w:val="Hyperlink"/>
            <w:rFonts w:ascii="Arial" w:hAnsi="Arial" w:cs="Arial"/>
            <w:i/>
          </w:rPr>
          <w:t>AS/NZS 2243.8:2006</w:t>
        </w:r>
      </w:hyperlink>
      <w:r w:rsidRPr="00B94A1F">
        <w:rPr>
          <w:rFonts w:ascii="Arial" w:hAnsi="Arial" w:cs="Arial"/>
          <w:lang w:eastAsia="en-AU"/>
        </w:rPr>
        <w:t xml:space="preserve">, the maximum volume of flammable liquid that may be placed in a fume cupboard at any one time </w:t>
      </w:r>
      <w:r w:rsidR="008879E8" w:rsidRPr="00B94A1F">
        <w:rPr>
          <w:rFonts w:ascii="Arial" w:hAnsi="Arial" w:cs="Arial"/>
          <w:lang w:eastAsia="en-AU"/>
        </w:rPr>
        <w:t xml:space="preserve">for use </w:t>
      </w:r>
      <w:r w:rsidRPr="00B94A1F">
        <w:rPr>
          <w:rFonts w:ascii="Arial" w:hAnsi="Arial" w:cs="Arial"/>
          <w:lang w:eastAsia="en-AU"/>
        </w:rPr>
        <w:t>should be 7.5 L/m</w:t>
      </w:r>
      <w:r w:rsidRPr="00B94A1F">
        <w:rPr>
          <w:rFonts w:ascii="Arial" w:hAnsi="Arial" w:cs="Arial"/>
          <w:vertAlign w:val="superscript"/>
          <w:lang w:eastAsia="en-AU"/>
        </w:rPr>
        <w:t>2</w:t>
      </w:r>
      <w:r w:rsidRPr="00B94A1F">
        <w:rPr>
          <w:rFonts w:ascii="Arial" w:hAnsi="Arial" w:cs="Arial"/>
          <w:lang w:eastAsia="en-AU"/>
        </w:rPr>
        <w:t xml:space="preserve"> of bunded base area.</w:t>
      </w:r>
    </w:p>
    <w:p w:rsidR="00C92642" w:rsidRDefault="00C92642" w:rsidP="00322576">
      <w:pPr>
        <w:pStyle w:val="Default"/>
      </w:pPr>
      <w:bookmarkStart w:id="323" w:name="_18.3_Autoclaves"/>
      <w:bookmarkEnd w:id="323"/>
    </w:p>
    <w:p w:rsidR="00C300C8" w:rsidRPr="00C92642" w:rsidRDefault="00C300C8" w:rsidP="00322576">
      <w:pPr>
        <w:pStyle w:val="Default"/>
      </w:pPr>
    </w:p>
    <w:p w:rsidR="0024587F" w:rsidRPr="00A11FE4" w:rsidRDefault="0024587F" w:rsidP="00322576">
      <w:pPr>
        <w:pStyle w:val="Heading2"/>
        <w:numPr>
          <w:ilvl w:val="0"/>
          <w:numId w:val="0"/>
        </w:numPr>
        <w:tabs>
          <w:tab w:val="left" w:pos="1080"/>
        </w:tabs>
        <w:rPr>
          <w:u w:val="single"/>
        </w:rPr>
      </w:pPr>
      <w:bookmarkStart w:id="324" w:name="_Toc151277063"/>
      <w:r w:rsidRPr="004D536D">
        <w:rPr>
          <w:u w:val="single"/>
        </w:rPr>
        <w:t>18.3</w:t>
      </w:r>
      <w:r w:rsidRPr="00662E5A">
        <w:tab/>
      </w:r>
      <w:r w:rsidRPr="00A11FE4">
        <w:rPr>
          <w:u w:val="single"/>
        </w:rPr>
        <w:t>Autoclaves</w:t>
      </w:r>
      <w:r w:rsidRPr="00B94A1F">
        <w:rPr>
          <w:u w:val="single"/>
        </w:rPr>
        <w:t xml:space="preserve"> and other Pressure Equipment</w:t>
      </w:r>
      <w:bookmarkEnd w:id="324"/>
    </w:p>
    <w:p w:rsidR="0024587F" w:rsidRDefault="0024587F" w:rsidP="00322576">
      <w:pPr>
        <w:pStyle w:val="Default"/>
        <w:tabs>
          <w:tab w:val="left" w:pos="1080"/>
          <w:tab w:val="left" w:pos="1680"/>
          <w:tab w:val="left" w:pos="2040"/>
        </w:tabs>
        <w:rPr>
          <w:color w:val="auto"/>
          <w:u w:val="single"/>
        </w:rPr>
      </w:pPr>
    </w:p>
    <w:p w:rsidR="0024587F" w:rsidRPr="000663B6" w:rsidRDefault="00662E5A" w:rsidP="000663B6">
      <w:pPr>
        <w:pStyle w:val="Heading3"/>
        <w:numPr>
          <w:ilvl w:val="0"/>
          <w:numId w:val="0"/>
        </w:numPr>
        <w:tabs>
          <w:tab w:val="left" w:pos="1080"/>
        </w:tabs>
        <w:rPr>
          <w:b w:val="0"/>
          <w:bCs w:val="0"/>
          <w:sz w:val="24"/>
        </w:rPr>
      </w:pPr>
      <w:bookmarkStart w:id="325" w:name="_Toc151277064"/>
      <w:r w:rsidRPr="000663B6">
        <w:rPr>
          <w:b w:val="0"/>
          <w:bCs w:val="0"/>
          <w:sz w:val="24"/>
        </w:rPr>
        <w:t>18.3.1</w:t>
      </w:r>
      <w:r w:rsidR="0024587F" w:rsidRPr="000663B6">
        <w:rPr>
          <w:b w:val="0"/>
          <w:bCs w:val="0"/>
          <w:sz w:val="24"/>
        </w:rPr>
        <w:tab/>
        <w:t>Introduction</w:t>
      </w:r>
      <w:bookmarkEnd w:id="325"/>
    </w:p>
    <w:p w:rsidR="0024587F" w:rsidRPr="001F4D30" w:rsidRDefault="0024587F" w:rsidP="00322576">
      <w:pPr>
        <w:pStyle w:val="Default"/>
        <w:tabs>
          <w:tab w:val="left" w:pos="1080"/>
          <w:tab w:val="left" w:pos="1680"/>
          <w:tab w:val="left" w:pos="2040"/>
        </w:tabs>
        <w:rPr>
          <w:color w:val="auto"/>
        </w:rPr>
      </w:pPr>
    </w:p>
    <w:p w:rsidR="0024587F" w:rsidRPr="0010627E" w:rsidRDefault="0024587F" w:rsidP="00322576">
      <w:pPr>
        <w:pStyle w:val="Default"/>
        <w:tabs>
          <w:tab w:val="left" w:pos="1080"/>
          <w:tab w:val="left" w:pos="1680"/>
          <w:tab w:val="left" w:pos="2040"/>
        </w:tabs>
        <w:rPr>
          <w:color w:val="auto"/>
        </w:rPr>
      </w:pPr>
      <w:r w:rsidRPr="0010627E">
        <w:rPr>
          <w:color w:val="auto"/>
        </w:rPr>
        <w:t xml:space="preserve">Autoclaves, also known as ‘steam-under-pressure sterilizers’, are </w:t>
      </w:r>
      <w:r w:rsidRPr="0010627E">
        <w:rPr>
          <w:b/>
          <w:color w:val="auto"/>
        </w:rPr>
        <w:t>pressure vessels</w:t>
      </w:r>
      <w:r w:rsidRPr="0010627E">
        <w:rPr>
          <w:color w:val="auto"/>
        </w:rPr>
        <w:t xml:space="preserve"> that fall under the definition of </w:t>
      </w:r>
      <w:r w:rsidRPr="0010627E">
        <w:rPr>
          <w:b/>
          <w:color w:val="auto"/>
        </w:rPr>
        <w:t>pressure equipment</w:t>
      </w:r>
      <w:r w:rsidR="00ED724F">
        <w:rPr>
          <w:color w:val="auto"/>
        </w:rPr>
        <w:t xml:space="preserve">.  </w:t>
      </w:r>
      <w:r w:rsidRPr="0010627E">
        <w:rPr>
          <w:color w:val="auto"/>
        </w:rPr>
        <w:t>They are usually located in biological science laboratories and are used for sterilization of media and equipment required for the culture of microorganisms, and</w:t>
      </w:r>
      <w:r w:rsidR="00E70A97" w:rsidRPr="0010627E">
        <w:rPr>
          <w:color w:val="auto"/>
        </w:rPr>
        <w:t>/or</w:t>
      </w:r>
      <w:r w:rsidRPr="0010627E">
        <w:rPr>
          <w:color w:val="auto"/>
        </w:rPr>
        <w:t xml:space="preserve"> the decontamination of discarded cultur</w:t>
      </w:r>
      <w:r w:rsidR="00E70A97" w:rsidRPr="0010627E">
        <w:rPr>
          <w:color w:val="auto"/>
        </w:rPr>
        <w:t xml:space="preserve">es, or biological, clinical </w:t>
      </w:r>
      <w:r w:rsidRPr="0010627E">
        <w:rPr>
          <w:color w:val="auto"/>
        </w:rPr>
        <w:t>or GMO waste materials</w:t>
      </w:r>
      <w:r w:rsidR="00ED724F">
        <w:rPr>
          <w:color w:val="auto"/>
        </w:rPr>
        <w:t xml:space="preserve">.  </w:t>
      </w:r>
      <w:r w:rsidRPr="0010627E">
        <w:rPr>
          <w:color w:val="auto"/>
        </w:rPr>
        <w:t>Other types of pressure vessels that may be used in the University include reactors, digesters, pressurized storage vessels, process vessels and pressurized sterilizers</w:t>
      </w:r>
      <w:r w:rsidR="00ED724F">
        <w:rPr>
          <w:color w:val="auto"/>
        </w:rPr>
        <w:t xml:space="preserve">.  </w:t>
      </w:r>
    </w:p>
    <w:p w:rsidR="0024587F" w:rsidRPr="0010627E" w:rsidRDefault="0024587F" w:rsidP="00322576">
      <w:pPr>
        <w:pStyle w:val="Default"/>
        <w:tabs>
          <w:tab w:val="left" w:pos="1080"/>
          <w:tab w:val="left" w:pos="1680"/>
          <w:tab w:val="left" w:pos="2040"/>
        </w:tabs>
        <w:rPr>
          <w:color w:val="auto"/>
        </w:rPr>
      </w:pPr>
    </w:p>
    <w:p w:rsidR="0024587F" w:rsidRPr="00CF74EF" w:rsidRDefault="0024587F" w:rsidP="00322576">
      <w:pPr>
        <w:pStyle w:val="Default"/>
        <w:tabs>
          <w:tab w:val="left" w:pos="1080"/>
          <w:tab w:val="left" w:pos="1680"/>
          <w:tab w:val="left" w:pos="2040"/>
        </w:tabs>
        <w:rPr>
          <w:color w:val="auto"/>
        </w:rPr>
      </w:pPr>
      <w:r w:rsidRPr="0010627E">
        <w:rPr>
          <w:color w:val="auto"/>
        </w:rPr>
        <w:t>Pressure equipment also includes</w:t>
      </w:r>
      <w:r w:rsidR="002D50F9" w:rsidRPr="0010627E">
        <w:rPr>
          <w:color w:val="auto"/>
        </w:rPr>
        <w:t xml:space="preserve"> pressure piping and</w:t>
      </w:r>
      <w:r w:rsidRPr="0010627E">
        <w:rPr>
          <w:color w:val="auto"/>
        </w:rPr>
        <w:t xml:space="preserve"> boilers (e</w:t>
      </w:r>
      <w:r w:rsidR="00FB2031" w:rsidRPr="0010627E">
        <w:rPr>
          <w:color w:val="auto"/>
        </w:rPr>
        <w:t>.</w:t>
      </w:r>
      <w:r w:rsidRPr="0010627E">
        <w:rPr>
          <w:color w:val="auto"/>
        </w:rPr>
        <w:t>g</w:t>
      </w:r>
      <w:r w:rsidR="00FB2031" w:rsidRPr="0010627E">
        <w:rPr>
          <w:color w:val="auto"/>
        </w:rPr>
        <w:t>.</w:t>
      </w:r>
      <w:r w:rsidRPr="0010627E">
        <w:rPr>
          <w:color w:val="auto"/>
        </w:rPr>
        <w:t xml:space="preserve"> water</w:t>
      </w:r>
      <w:r w:rsidR="00FB2031" w:rsidRPr="0010627E">
        <w:rPr>
          <w:color w:val="auto"/>
        </w:rPr>
        <w:t>-</w:t>
      </w:r>
      <w:r w:rsidRPr="0010627E">
        <w:rPr>
          <w:color w:val="auto"/>
        </w:rPr>
        <w:t>tube, electric and hot water heaters, fired pressure cookers etc)</w:t>
      </w:r>
      <w:r w:rsidR="00ED724F">
        <w:rPr>
          <w:color w:val="auto"/>
        </w:rPr>
        <w:t xml:space="preserve">.  </w:t>
      </w:r>
      <w:r w:rsidRPr="0010627E">
        <w:rPr>
          <w:color w:val="auto"/>
        </w:rPr>
        <w:t>Pressure equipment in this section does not include gas cylinders (refer to</w:t>
      </w:r>
      <w:r>
        <w:rPr>
          <w:color w:val="0000FF"/>
        </w:rPr>
        <w:t xml:space="preserve"> </w:t>
      </w:r>
      <w:hyperlink r:id="rId334" w:history="1">
        <w:r w:rsidRPr="00487864">
          <w:rPr>
            <w:rStyle w:val="Hyperlink"/>
            <w:i/>
          </w:rPr>
          <w:t>AS</w:t>
        </w:r>
        <w:r w:rsidR="00487864" w:rsidRPr="00487864">
          <w:rPr>
            <w:rStyle w:val="Hyperlink"/>
            <w:i/>
          </w:rPr>
          <w:t xml:space="preserve"> </w:t>
        </w:r>
        <w:r w:rsidRPr="00487864">
          <w:rPr>
            <w:rStyle w:val="Hyperlink"/>
            <w:i/>
          </w:rPr>
          <w:t>2030</w:t>
        </w:r>
      </w:hyperlink>
      <w:r>
        <w:rPr>
          <w:color w:val="0000FF"/>
        </w:rPr>
        <w:t xml:space="preserve"> </w:t>
      </w:r>
      <w:r w:rsidRPr="0010627E">
        <w:rPr>
          <w:color w:val="auto"/>
        </w:rPr>
        <w:t>and</w:t>
      </w:r>
      <w:r>
        <w:rPr>
          <w:color w:val="0000FF"/>
        </w:rPr>
        <w:t xml:space="preserve"> </w:t>
      </w:r>
      <w:hyperlink w:anchor="_Gas_Cylinders" w:history="1">
        <w:r w:rsidRPr="00CF74EF">
          <w:rPr>
            <w:rStyle w:val="Hyperlink"/>
          </w:rPr>
          <w:t>Section 11</w:t>
        </w:r>
      </w:hyperlink>
      <w:r w:rsidR="00CF74EF">
        <w:rPr>
          <w:color w:val="0000FF"/>
        </w:rPr>
        <w:t xml:space="preserve"> Gas Cylinders</w:t>
      </w:r>
      <w:r w:rsidR="00CF74EF">
        <w:rPr>
          <w:color w:val="auto"/>
        </w:rPr>
        <w:t>)</w:t>
      </w:r>
    </w:p>
    <w:p w:rsidR="0024587F" w:rsidRPr="001F4D30" w:rsidRDefault="0024587F" w:rsidP="00322576">
      <w:pPr>
        <w:pStyle w:val="Default"/>
        <w:tabs>
          <w:tab w:val="left" w:pos="1080"/>
          <w:tab w:val="left" w:pos="1680"/>
          <w:tab w:val="left" w:pos="2040"/>
        </w:tabs>
        <w:rPr>
          <w:color w:val="auto"/>
        </w:rPr>
      </w:pPr>
    </w:p>
    <w:p w:rsidR="0024587F" w:rsidRPr="0010627E" w:rsidRDefault="0024587F" w:rsidP="00322576">
      <w:pPr>
        <w:autoSpaceDE w:val="0"/>
        <w:autoSpaceDN w:val="0"/>
        <w:adjustRightInd w:val="0"/>
        <w:rPr>
          <w:rFonts w:ascii="Arial" w:hAnsi="Arial" w:cs="Arial"/>
          <w:lang w:eastAsia="en-AU"/>
        </w:rPr>
      </w:pPr>
      <w:r w:rsidRPr="0010627E">
        <w:rPr>
          <w:rFonts w:ascii="Arial" w:hAnsi="Arial" w:cs="Arial"/>
          <w:lang w:eastAsia="en-AU"/>
        </w:rPr>
        <w:t>Almost all pressure equipment is hazardous, i</w:t>
      </w:r>
      <w:r w:rsidR="00FB2031" w:rsidRPr="0010627E">
        <w:rPr>
          <w:rFonts w:ascii="Arial" w:hAnsi="Arial" w:cs="Arial"/>
          <w:lang w:eastAsia="en-AU"/>
        </w:rPr>
        <w:t>.</w:t>
      </w:r>
      <w:r w:rsidRPr="0010627E">
        <w:rPr>
          <w:rFonts w:ascii="Arial" w:hAnsi="Arial" w:cs="Arial"/>
          <w:lang w:eastAsia="en-AU"/>
        </w:rPr>
        <w:t>e</w:t>
      </w:r>
      <w:r w:rsidR="00FB2031" w:rsidRPr="0010627E">
        <w:rPr>
          <w:rFonts w:ascii="Arial" w:hAnsi="Arial" w:cs="Arial"/>
          <w:lang w:eastAsia="en-AU"/>
        </w:rPr>
        <w:t>.</w:t>
      </w:r>
      <w:r w:rsidRPr="0010627E">
        <w:rPr>
          <w:rFonts w:ascii="Arial" w:hAnsi="Arial" w:cs="Arial"/>
          <w:lang w:eastAsia="en-AU"/>
        </w:rPr>
        <w:t xml:space="preserve"> has the potential to cause harm, injury or illness, or damage to plant, property and the environment</w:t>
      </w:r>
      <w:r w:rsidR="00ED724F">
        <w:rPr>
          <w:rFonts w:ascii="Arial" w:hAnsi="Arial" w:cs="Arial"/>
          <w:lang w:eastAsia="en-AU"/>
        </w:rPr>
        <w:t xml:space="preserve">.  </w:t>
      </w:r>
      <w:r w:rsidRPr="0010627E">
        <w:rPr>
          <w:rFonts w:ascii="Arial" w:hAnsi="Arial" w:cs="Arial"/>
          <w:lang w:eastAsia="en-AU"/>
        </w:rPr>
        <w:t xml:space="preserve">Therefore </w:t>
      </w:r>
      <w:r w:rsidRPr="0010627E">
        <w:rPr>
          <w:rFonts w:ascii="Arial" w:hAnsi="Arial" w:cs="Arial"/>
          <w:lang w:eastAsia="en-AU"/>
        </w:rPr>
        <w:lastRenderedPageBreak/>
        <w:t>all</w:t>
      </w:r>
      <w:r w:rsidRPr="0010627E">
        <w:rPr>
          <w:rFonts w:ascii="Arial" w:hAnsi="Arial" w:cs="Arial"/>
          <w:sz w:val="22"/>
          <w:szCs w:val="22"/>
          <w:lang w:eastAsia="en-AU"/>
        </w:rPr>
        <w:t xml:space="preserve"> </w:t>
      </w:r>
      <w:r w:rsidRPr="0010627E">
        <w:rPr>
          <w:rFonts w:ascii="Arial" w:hAnsi="Arial" w:cs="Arial"/>
        </w:rPr>
        <w:t>work involving the use of high pressure equipment is also potentially hazardous due to the risks associated with the generation of high levels of pressure and high temperatures during operation.</w:t>
      </w:r>
    </w:p>
    <w:p w:rsidR="0024587F" w:rsidRPr="0010627E" w:rsidRDefault="0024587F" w:rsidP="00322576">
      <w:pPr>
        <w:pStyle w:val="Default"/>
        <w:tabs>
          <w:tab w:val="left" w:pos="1080"/>
          <w:tab w:val="left" w:pos="1680"/>
          <w:tab w:val="left" w:pos="2040"/>
        </w:tabs>
        <w:rPr>
          <w:color w:val="auto"/>
        </w:rPr>
      </w:pPr>
    </w:p>
    <w:p w:rsidR="0024587F" w:rsidRPr="0010627E" w:rsidRDefault="0024587F" w:rsidP="00322576">
      <w:pPr>
        <w:pStyle w:val="Default"/>
        <w:tabs>
          <w:tab w:val="left" w:pos="1080"/>
          <w:tab w:val="left" w:pos="1680"/>
          <w:tab w:val="left" w:pos="2040"/>
        </w:tabs>
        <w:rPr>
          <w:color w:val="auto"/>
        </w:rPr>
      </w:pPr>
      <w:r w:rsidRPr="0010627E">
        <w:rPr>
          <w:color w:val="auto"/>
        </w:rPr>
        <w:t>Serious accidents may occur if this type of plant or equipment is not designed, constructed, operated and maintained in accordance with strict codes and standards administered by the relevant Statutory Authority</w:t>
      </w:r>
      <w:r w:rsidR="00ED724F">
        <w:rPr>
          <w:color w:val="auto"/>
        </w:rPr>
        <w:t xml:space="preserve">.  </w:t>
      </w:r>
      <w:r w:rsidRPr="0010627E">
        <w:rPr>
          <w:color w:val="auto"/>
        </w:rPr>
        <w:t>The following Australian Standards give minimum requirements and guidance on the design, manufacture, examination, testing, safe operation, inspection, maintenance, repair and disposal of pressure equipment:</w:t>
      </w:r>
    </w:p>
    <w:p w:rsidR="0024587F" w:rsidRPr="0010627E" w:rsidRDefault="0024587F" w:rsidP="00322576">
      <w:pPr>
        <w:pStyle w:val="Default"/>
        <w:tabs>
          <w:tab w:val="left" w:pos="1080"/>
          <w:tab w:val="left" w:pos="1680"/>
          <w:tab w:val="left" w:pos="2040"/>
        </w:tabs>
        <w:ind w:left="360"/>
        <w:rPr>
          <w:color w:val="auto"/>
        </w:rPr>
      </w:pPr>
    </w:p>
    <w:p w:rsidR="0024587F" w:rsidRPr="0010627E" w:rsidRDefault="00E42E2B" w:rsidP="00322576">
      <w:pPr>
        <w:pStyle w:val="Default"/>
        <w:numPr>
          <w:ilvl w:val="0"/>
          <w:numId w:val="107"/>
        </w:numPr>
        <w:tabs>
          <w:tab w:val="clear" w:pos="720"/>
          <w:tab w:val="left" w:pos="1080"/>
        </w:tabs>
        <w:ind w:left="1080" w:hanging="1080"/>
        <w:rPr>
          <w:i/>
          <w:color w:val="auto"/>
        </w:rPr>
      </w:pPr>
      <w:hyperlink r:id="rId335" w:history="1">
        <w:r w:rsidR="009B06FD">
          <w:rPr>
            <w:rStyle w:val="Hyperlink"/>
            <w:i/>
          </w:rPr>
          <w:t>AS 1210-1997</w:t>
        </w:r>
      </w:hyperlink>
      <w:r w:rsidR="0024587F" w:rsidRPr="0010627E">
        <w:rPr>
          <w:i/>
          <w:color w:val="auto"/>
        </w:rPr>
        <w:tab/>
      </w:r>
      <w:r w:rsidR="0024587F" w:rsidRPr="0010627E">
        <w:rPr>
          <w:i/>
          <w:color w:val="auto"/>
        </w:rPr>
        <w:tab/>
        <w:t xml:space="preserve">Pressure vessels </w:t>
      </w:r>
    </w:p>
    <w:p w:rsidR="0024587F" w:rsidRPr="0010627E" w:rsidRDefault="00E42E2B" w:rsidP="00322576">
      <w:pPr>
        <w:pStyle w:val="Default"/>
        <w:numPr>
          <w:ilvl w:val="0"/>
          <w:numId w:val="107"/>
        </w:numPr>
        <w:tabs>
          <w:tab w:val="clear" w:pos="720"/>
          <w:tab w:val="left" w:pos="1080"/>
        </w:tabs>
        <w:ind w:left="1080" w:hanging="1080"/>
        <w:rPr>
          <w:i/>
          <w:color w:val="auto"/>
        </w:rPr>
      </w:pPr>
      <w:hyperlink r:id="rId336" w:history="1">
        <w:r w:rsidR="009B06FD">
          <w:rPr>
            <w:rStyle w:val="Hyperlink"/>
            <w:i/>
          </w:rPr>
          <w:t>AS 1228-2006</w:t>
        </w:r>
      </w:hyperlink>
      <w:r w:rsidR="0024587F" w:rsidRPr="0010627E">
        <w:rPr>
          <w:i/>
          <w:color w:val="auto"/>
        </w:rPr>
        <w:tab/>
      </w:r>
      <w:r w:rsidR="0024587F" w:rsidRPr="0010627E">
        <w:rPr>
          <w:i/>
          <w:color w:val="auto"/>
        </w:rPr>
        <w:tab/>
        <w:t>Pressure equipment – Boilers</w:t>
      </w:r>
    </w:p>
    <w:p w:rsidR="0024587F" w:rsidRPr="0010627E" w:rsidRDefault="00E42E2B" w:rsidP="00322576">
      <w:pPr>
        <w:pStyle w:val="Default"/>
        <w:numPr>
          <w:ilvl w:val="0"/>
          <w:numId w:val="107"/>
        </w:numPr>
        <w:tabs>
          <w:tab w:val="clear" w:pos="720"/>
          <w:tab w:val="left" w:pos="1080"/>
        </w:tabs>
        <w:ind w:left="1080" w:hanging="1080"/>
        <w:rPr>
          <w:i/>
          <w:color w:val="auto"/>
        </w:rPr>
      </w:pPr>
      <w:hyperlink r:id="rId337" w:history="1">
        <w:r w:rsidR="009B06FD">
          <w:rPr>
            <w:rStyle w:val="Hyperlink"/>
            <w:i/>
          </w:rPr>
          <w:t>AS 4458-1997</w:t>
        </w:r>
      </w:hyperlink>
      <w:r w:rsidR="0024587F" w:rsidRPr="0010627E">
        <w:rPr>
          <w:i/>
          <w:color w:val="auto"/>
        </w:rPr>
        <w:tab/>
      </w:r>
      <w:r w:rsidR="0024587F" w:rsidRPr="0010627E">
        <w:rPr>
          <w:i/>
          <w:color w:val="auto"/>
        </w:rPr>
        <w:tab/>
        <w:t>Pressure equipment – Manufacture</w:t>
      </w:r>
    </w:p>
    <w:p w:rsidR="0024587F" w:rsidRPr="0010627E" w:rsidRDefault="00E42E2B" w:rsidP="00322576">
      <w:pPr>
        <w:pStyle w:val="Default"/>
        <w:numPr>
          <w:ilvl w:val="0"/>
          <w:numId w:val="107"/>
        </w:numPr>
        <w:tabs>
          <w:tab w:val="clear" w:pos="720"/>
          <w:tab w:val="left" w:pos="1080"/>
        </w:tabs>
        <w:ind w:left="1080" w:hanging="1080"/>
        <w:rPr>
          <w:i/>
          <w:color w:val="auto"/>
        </w:rPr>
      </w:pPr>
      <w:hyperlink r:id="rId338" w:history="1">
        <w:r w:rsidR="009B06FD" w:rsidRPr="009B06FD">
          <w:rPr>
            <w:rStyle w:val="Hyperlink"/>
            <w:i/>
          </w:rPr>
          <w:t>AS 4037-1999</w:t>
        </w:r>
      </w:hyperlink>
      <w:r w:rsidR="0024587F" w:rsidRPr="0010627E">
        <w:rPr>
          <w:i/>
          <w:color w:val="auto"/>
        </w:rPr>
        <w:tab/>
      </w:r>
      <w:r w:rsidR="0024587F" w:rsidRPr="0010627E">
        <w:rPr>
          <w:i/>
          <w:color w:val="auto"/>
        </w:rPr>
        <w:tab/>
        <w:t>Pressure equipment – Examination and Testing</w:t>
      </w:r>
    </w:p>
    <w:p w:rsidR="0024587F" w:rsidRPr="0010627E" w:rsidRDefault="00E42E2B" w:rsidP="00322576">
      <w:pPr>
        <w:pStyle w:val="Default"/>
        <w:numPr>
          <w:ilvl w:val="0"/>
          <w:numId w:val="107"/>
        </w:numPr>
        <w:tabs>
          <w:tab w:val="clear" w:pos="720"/>
          <w:tab w:val="left" w:pos="1080"/>
        </w:tabs>
        <w:ind w:left="1080" w:hanging="1080"/>
        <w:rPr>
          <w:i/>
          <w:color w:val="auto"/>
        </w:rPr>
      </w:pPr>
      <w:hyperlink r:id="rId339" w:history="1">
        <w:r w:rsidR="009B06FD">
          <w:rPr>
            <w:rStyle w:val="Hyperlink"/>
            <w:i/>
          </w:rPr>
          <w:t>AS 3873-2001</w:t>
        </w:r>
      </w:hyperlink>
      <w:r w:rsidR="0024587F" w:rsidRPr="0010627E">
        <w:rPr>
          <w:i/>
          <w:color w:val="auto"/>
        </w:rPr>
        <w:tab/>
      </w:r>
      <w:r w:rsidR="0024587F" w:rsidRPr="0010627E">
        <w:rPr>
          <w:i/>
          <w:color w:val="auto"/>
        </w:rPr>
        <w:tab/>
        <w:t>Pressure equipment – Operation and Maintenance</w:t>
      </w:r>
    </w:p>
    <w:p w:rsidR="0024587F" w:rsidRPr="0010627E" w:rsidRDefault="00E42E2B" w:rsidP="00322576">
      <w:pPr>
        <w:pStyle w:val="Default"/>
        <w:numPr>
          <w:ilvl w:val="0"/>
          <w:numId w:val="107"/>
        </w:numPr>
        <w:tabs>
          <w:tab w:val="clear" w:pos="720"/>
          <w:tab w:val="left" w:pos="1080"/>
          <w:tab w:val="left" w:pos="2040"/>
        </w:tabs>
        <w:ind w:left="1080" w:hanging="1080"/>
        <w:rPr>
          <w:i/>
          <w:color w:val="auto"/>
        </w:rPr>
      </w:pPr>
      <w:hyperlink r:id="rId340" w:history="1">
        <w:r w:rsidR="00013109">
          <w:rPr>
            <w:rStyle w:val="Hyperlink"/>
            <w:i/>
          </w:rPr>
          <w:t>AS 4343-2005</w:t>
        </w:r>
      </w:hyperlink>
      <w:r w:rsidR="0024587F" w:rsidRPr="0010627E">
        <w:rPr>
          <w:i/>
          <w:color w:val="auto"/>
        </w:rPr>
        <w:tab/>
      </w:r>
      <w:r w:rsidR="0024587F" w:rsidRPr="0010627E">
        <w:rPr>
          <w:i/>
          <w:color w:val="auto"/>
        </w:rPr>
        <w:tab/>
        <w:t>Pressure equipment – Hazard Levels</w:t>
      </w:r>
    </w:p>
    <w:p w:rsidR="0024587F" w:rsidRPr="0010627E" w:rsidRDefault="00E42E2B" w:rsidP="00322576">
      <w:pPr>
        <w:pStyle w:val="Default"/>
        <w:numPr>
          <w:ilvl w:val="0"/>
          <w:numId w:val="107"/>
        </w:numPr>
        <w:tabs>
          <w:tab w:val="clear" w:pos="720"/>
          <w:tab w:val="left" w:pos="1080"/>
          <w:tab w:val="left" w:pos="2040"/>
        </w:tabs>
        <w:ind w:left="1080" w:hanging="1080"/>
        <w:rPr>
          <w:i/>
          <w:color w:val="auto"/>
        </w:rPr>
      </w:pPr>
      <w:hyperlink r:id="rId341" w:history="1">
        <w:r w:rsidR="00013109">
          <w:rPr>
            <w:rStyle w:val="Hyperlink"/>
            <w:i/>
          </w:rPr>
          <w:t>AS 2192-2002-</w:t>
        </w:r>
      </w:hyperlink>
      <w:r w:rsidR="0024587F" w:rsidRPr="0010627E">
        <w:rPr>
          <w:i/>
          <w:color w:val="auto"/>
        </w:rPr>
        <w:tab/>
      </w:r>
      <w:r w:rsidR="0024587F" w:rsidRPr="0010627E">
        <w:rPr>
          <w:i/>
          <w:color w:val="auto"/>
        </w:rPr>
        <w:tab/>
        <w:t>Sterilizers – Steam – Downward-displacement</w:t>
      </w:r>
    </w:p>
    <w:p w:rsidR="0024587F" w:rsidRPr="0010627E" w:rsidRDefault="00E42E2B" w:rsidP="00322576">
      <w:pPr>
        <w:pStyle w:val="Default"/>
        <w:numPr>
          <w:ilvl w:val="0"/>
          <w:numId w:val="107"/>
        </w:numPr>
        <w:tabs>
          <w:tab w:val="clear" w:pos="720"/>
          <w:tab w:val="left" w:pos="1080"/>
          <w:tab w:val="left" w:pos="2040"/>
        </w:tabs>
        <w:ind w:left="1080" w:hanging="1080"/>
        <w:rPr>
          <w:i/>
          <w:color w:val="auto"/>
        </w:rPr>
      </w:pPr>
      <w:hyperlink r:id="rId342" w:history="1">
        <w:r w:rsidR="00013109">
          <w:rPr>
            <w:rStyle w:val="Hyperlink"/>
            <w:i/>
          </w:rPr>
          <w:t>AS 2182-1998</w:t>
        </w:r>
      </w:hyperlink>
      <w:r w:rsidR="0024587F" w:rsidRPr="0010627E">
        <w:rPr>
          <w:i/>
          <w:color w:val="auto"/>
        </w:rPr>
        <w:tab/>
      </w:r>
      <w:r w:rsidR="0024587F" w:rsidRPr="0010627E">
        <w:rPr>
          <w:i/>
          <w:color w:val="auto"/>
        </w:rPr>
        <w:tab/>
        <w:t>Sterilizers – Steam – Bench-top</w:t>
      </w:r>
    </w:p>
    <w:p w:rsidR="0024587F" w:rsidRPr="0010627E" w:rsidRDefault="00E42E2B" w:rsidP="00322576">
      <w:pPr>
        <w:pStyle w:val="Default"/>
        <w:numPr>
          <w:ilvl w:val="0"/>
          <w:numId w:val="107"/>
        </w:numPr>
        <w:tabs>
          <w:tab w:val="clear" w:pos="720"/>
          <w:tab w:val="left" w:pos="1080"/>
          <w:tab w:val="left" w:pos="2040"/>
        </w:tabs>
        <w:ind w:left="1080" w:hanging="1080"/>
        <w:rPr>
          <w:i/>
          <w:color w:val="auto"/>
        </w:rPr>
      </w:pPr>
      <w:hyperlink r:id="rId343" w:history="1">
        <w:r w:rsidR="00013109">
          <w:rPr>
            <w:rStyle w:val="Hyperlink"/>
            <w:i/>
          </w:rPr>
          <w:t>AS 2593-2004</w:t>
        </w:r>
      </w:hyperlink>
      <w:r w:rsidR="0024587F" w:rsidRPr="0010627E">
        <w:rPr>
          <w:i/>
          <w:color w:val="auto"/>
        </w:rPr>
        <w:tab/>
      </w:r>
      <w:r w:rsidR="0024587F" w:rsidRPr="0010627E">
        <w:rPr>
          <w:i/>
          <w:color w:val="auto"/>
        </w:rPr>
        <w:tab/>
        <w:t>Boilers – Safety management and supervision systems</w:t>
      </w:r>
    </w:p>
    <w:p w:rsidR="0024587F" w:rsidRPr="0010627E" w:rsidRDefault="00E42E2B" w:rsidP="00322576">
      <w:pPr>
        <w:pStyle w:val="Default"/>
        <w:numPr>
          <w:ilvl w:val="0"/>
          <w:numId w:val="107"/>
        </w:numPr>
        <w:tabs>
          <w:tab w:val="clear" w:pos="720"/>
          <w:tab w:val="left" w:pos="1080"/>
          <w:tab w:val="left" w:pos="2040"/>
        </w:tabs>
        <w:ind w:left="1080" w:hanging="1080"/>
        <w:rPr>
          <w:i/>
          <w:color w:val="auto"/>
        </w:rPr>
      </w:pPr>
      <w:hyperlink r:id="rId344" w:history="1">
        <w:r w:rsidR="00DA02C9">
          <w:rPr>
            <w:rStyle w:val="Hyperlink"/>
            <w:i/>
          </w:rPr>
          <w:t>AS/NZS 1200:2000</w:t>
        </w:r>
      </w:hyperlink>
      <w:r w:rsidR="0024587F" w:rsidRPr="0010627E">
        <w:rPr>
          <w:i/>
          <w:color w:val="auto"/>
        </w:rPr>
        <w:tab/>
        <w:t>Pressure equipment</w:t>
      </w:r>
    </w:p>
    <w:p w:rsidR="0024587F" w:rsidRPr="0010627E" w:rsidRDefault="00E42E2B" w:rsidP="00322576">
      <w:pPr>
        <w:pStyle w:val="Default"/>
        <w:numPr>
          <w:ilvl w:val="0"/>
          <w:numId w:val="107"/>
        </w:numPr>
        <w:tabs>
          <w:tab w:val="clear" w:pos="720"/>
          <w:tab w:val="left" w:pos="1080"/>
          <w:tab w:val="left" w:pos="2040"/>
        </w:tabs>
        <w:ind w:left="1080" w:hanging="1080"/>
        <w:rPr>
          <w:i/>
          <w:color w:val="auto"/>
        </w:rPr>
      </w:pPr>
      <w:hyperlink r:id="rId345" w:history="1">
        <w:r w:rsidR="00DA02C9">
          <w:rPr>
            <w:rStyle w:val="Hyperlink"/>
            <w:i/>
          </w:rPr>
          <w:t>AS/NZS 3788:2006</w:t>
        </w:r>
      </w:hyperlink>
      <w:r w:rsidR="0024587F" w:rsidRPr="0010627E">
        <w:rPr>
          <w:i/>
          <w:color w:val="auto"/>
        </w:rPr>
        <w:tab/>
        <w:t>Pressure equipment – In-service inspection</w:t>
      </w:r>
    </w:p>
    <w:p w:rsidR="0024587F" w:rsidRPr="0010627E" w:rsidRDefault="00E42E2B" w:rsidP="00322576">
      <w:pPr>
        <w:pStyle w:val="Default"/>
        <w:numPr>
          <w:ilvl w:val="0"/>
          <w:numId w:val="107"/>
        </w:numPr>
        <w:tabs>
          <w:tab w:val="clear" w:pos="720"/>
          <w:tab w:val="left" w:pos="1080"/>
          <w:tab w:val="left" w:pos="2040"/>
        </w:tabs>
        <w:ind w:left="1080" w:hanging="1080"/>
        <w:rPr>
          <w:i/>
          <w:color w:val="auto"/>
        </w:rPr>
      </w:pPr>
      <w:hyperlink r:id="rId346" w:history="1">
        <w:r w:rsidR="00DA02C9">
          <w:rPr>
            <w:rStyle w:val="Hyperlink"/>
            <w:i/>
          </w:rPr>
          <w:t>AS/NZS 3892:2001</w:t>
        </w:r>
      </w:hyperlink>
      <w:r w:rsidR="0024587F" w:rsidRPr="0010627E">
        <w:rPr>
          <w:i/>
          <w:color w:val="auto"/>
        </w:rPr>
        <w:tab/>
        <w:t>Pressure equipment – Installation</w:t>
      </w:r>
    </w:p>
    <w:p w:rsidR="001F0491" w:rsidRPr="0010627E" w:rsidRDefault="00E42E2B" w:rsidP="00322576">
      <w:pPr>
        <w:pStyle w:val="Default"/>
        <w:numPr>
          <w:ilvl w:val="0"/>
          <w:numId w:val="107"/>
        </w:numPr>
        <w:tabs>
          <w:tab w:val="clear" w:pos="720"/>
          <w:tab w:val="left" w:pos="1080"/>
          <w:tab w:val="left" w:pos="2040"/>
        </w:tabs>
        <w:ind w:left="1080" w:hanging="1080"/>
        <w:rPr>
          <w:i/>
          <w:color w:val="auto"/>
        </w:rPr>
      </w:pPr>
      <w:hyperlink r:id="rId347" w:history="1">
        <w:r w:rsidR="00DA02C9">
          <w:rPr>
            <w:rStyle w:val="Hyperlink"/>
            <w:i/>
          </w:rPr>
          <w:t>AS/NZS 2243.6:1990</w:t>
        </w:r>
      </w:hyperlink>
      <w:r w:rsidR="0024587F" w:rsidRPr="0010627E">
        <w:rPr>
          <w:i/>
          <w:color w:val="auto"/>
        </w:rPr>
        <w:tab/>
        <w:t>Safety in laboratories: Mechanical aspects</w:t>
      </w:r>
    </w:p>
    <w:p w:rsidR="001F0491" w:rsidRPr="0010627E" w:rsidRDefault="00E42E2B" w:rsidP="00322576">
      <w:pPr>
        <w:pStyle w:val="Default"/>
        <w:numPr>
          <w:ilvl w:val="0"/>
          <w:numId w:val="107"/>
        </w:numPr>
        <w:tabs>
          <w:tab w:val="clear" w:pos="720"/>
          <w:tab w:val="left" w:pos="1080"/>
          <w:tab w:val="left" w:pos="2040"/>
        </w:tabs>
        <w:ind w:left="1080" w:hanging="1080"/>
        <w:rPr>
          <w:i/>
          <w:color w:val="auto"/>
        </w:rPr>
      </w:pPr>
      <w:hyperlink r:id="rId348" w:history="1">
        <w:r w:rsidR="00DA02C9">
          <w:rPr>
            <w:rStyle w:val="Hyperlink"/>
            <w:i/>
          </w:rPr>
          <w:t>AS/NZS 2243.3:2002</w:t>
        </w:r>
      </w:hyperlink>
      <w:r w:rsidR="0024587F" w:rsidRPr="0010627E">
        <w:rPr>
          <w:i/>
          <w:color w:val="auto"/>
        </w:rPr>
        <w:tab/>
        <w:t xml:space="preserve">Safety in laboratories: Microbiological aspects </w:t>
      </w:r>
      <w:r w:rsidR="001F0491" w:rsidRPr="0010627E">
        <w:rPr>
          <w:i/>
          <w:color w:val="auto"/>
        </w:rPr>
        <w:t>and</w:t>
      </w:r>
    </w:p>
    <w:p w:rsidR="0024587F" w:rsidRPr="0010627E" w:rsidRDefault="00574F41" w:rsidP="00322576">
      <w:pPr>
        <w:pStyle w:val="Default"/>
        <w:tabs>
          <w:tab w:val="left" w:pos="1080"/>
        </w:tabs>
        <w:ind w:left="1080" w:hanging="1080"/>
        <w:rPr>
          <w:i/>
          <w:color w:val="auto"/>
        </w:rPr>
      </w:pPr>
      <w:r w:rsidRPr="0010627E">
        <w:rPr>
          <w:i/>
          <w:color w:val="auto"/>
        </w:rPr>
        <w:tab/>
      </w:r>
      <w:r w:rsidRPr="0010627E">
        <w:rPr>
          <w:i/>
          <w:color w:val="auto"/>
        </w:rPr>
        <w:tab/>
      </w:r>
      <w:r w:rsidRPr="0010627E">
        <w:rPr>
          <w:i/>
          <w:color w:val="auto"/>
        </w:rPr>
        <w:tab/>
      </w:r>
      <w:r w:rsidRPr="0010627E">
        <w:rPr>
          <w:i/>
          <w:color w:val="auto"/>
        </w:rPr>
        <w:tab/>
      </w:r>
      <w:r w:rsidRPr="0010627E">
        <w:rPr>
          <w:i/>
          <w:color w:val="auto"/>
        </w:rPr>
        <w:tab/>
      </w:r>
      <w:r w:rsidR="0024587F" w:rsidRPr="0010627E">
        <w:rPr>
          <w:i/>
          <w:color w:val="auto"/>
        </w:rPr>
        <w:t>containment facilities</w:t>
      </w:r>
    </w:p>
    <w:p w:rsidR="0024587F" w:rsidRPr="001F4D30" w:rsidRDefault="0024587F" w:rsidP="00322576">
      <w:pPr>
        <w:pStyle w:val="Default"/>
        <w:tabs>
          <w:tab w:val="left" w:pos="1080"/>
          <w:tab w:val="left" w:pos="1680"/>
          <w:tab w:val="left" w:pos="2040"/>
        </w:tabs>
        <w:rPr>
          <w:color w:val="auto"/>
        </w:rPr>
      </w:pPr>
    </w:p>
    <w:p w:rsidR="0024587F" w:rsidRPr="001F4D30" w:rsidRDefault="00662E5A" w:rsidP="00622798">
      <w:pPr>
        <w:pStyle w:val="Heading3"/>
        <w:numPr>
          <w:ilvl w:val="0"/>
          <w:numId w:val="0"/>
        </w:numPr>
        <w:tabs>
          <w:tab w:val="left" w:pos="1080"/>
        </w:tabs>
        <w:rPr>
          <w:b w:val="0"/>
          <w:bCs w:val="0"/>
          <w:sz w:val="24"/>
        </w:rPr>
      </w:pPr>
      <w:bookmarkStart w:id="326" w:name="_Toc151277065"/>
      <w:r w:rsidRPr="001F4D30">
        <w:rPr>
          <w:b w:val="0"/>
          <w:bCs w:val="0"/>
          <w:sz w:val="24"/>
        </w:rPr>
        <w:t>18.3.2</w:t>
      </w:r>
      <w:r w:rsidR="0024587F" w:rsidRPr="001F4D30">
        <w:rPr>
          <w:b w:val="0"/>
          <w:bCs w:val="0"/>
          <w:sz w:val="24"/>
        </w:rPr>
        <w:tab/>
      </w:r>
      <w:r w:rsidR="00D85656" w:rsidRPr="001F4D30">
        <w:rPr>
          <w:b w:val="0"/>
          <w:bCs w:val="0"/>
          <w:sz w:val="24"/>
        </w:rPr>
        <w:t xml:space="preserve">Safe </w:t>
      </w:r>
      <w:r w:rsidR="00E70A97" w:rsidRPr="001F4D30">
        <w:rPr>
          <w:b w:val="0"/>
          <w:bCs w:val="0"/>
          <w:sz w:val="24"/>
        </w:rPr>
        <w:t>Use of Pressure Equipment</w:t>
      </w:r>
      <w:bookmarkEnd w:id="326"/>
    </w:p>
    <w:p w:rsidR="0024587F" w:rsidRPr="001F4D30" w:rsidRDefault="0024587F" w:rsidP="00322576">
      <w:pPr>
        <w:pStyle w:val="Default"/>
        <w:tabs>
          <w:tab w:val="left" w:pos="1080"/>
          <w:tab w:val="left" w:pos="1680"/>
          <w:tab w:val="left" w:pos="2040"/>
        </w:tabs>
        <w:rPr>
          <w:color w:val="auto"/>
        </w:rPr>
      </w:pPr>
    </w:p>
    <w:p w:rsidR="0024587F" w:rsidRPr="0010627E" w:rsidRDefault="0024587F" w:rsidP="00322576">
      <w:pPr>
        <w:pStyle w:val="Default"/>
        <w:tabs>
          <w:tab w:val="left" w:pos="1080"/>
          <w:tab w:val="left" w:pos="1680"/>
          <w:tab w:val="left" w:pos="2040"/>
        </w:tabs>
        <w:rPr>
          <w:color w:val="auto"/>
        </w:rPr>
      </w:pPr>
      <w:r w:rsidRPr="0010627E">
        <w:rPr>
          <w:color w:val="auto"/>
        </w:rPr>
        <w:t>Safe operating procedures should be developed by Colleges, Schools, Departments or Centres to manage the use and operation of pressure equipment</w:t>
      </w:r>
      <w:r w:rsidR="00ED724F">
        <w:rPr>
          <w:color w:val="auto"/>
        </w:rPr>
        <w:t xml:space="preserve">.  </w:t>
      </w:r>
      <w:r w:rsidRPr="0010627E">
        <w:rPr>
          <w:color w:val="auto"/>
        </w:rPr>
        <w:lastRenderedPageBreak/>
        <w:t>Suitable work practices should be implemented and periodically reviewed, and operation and maintenance procedures audited for legislative compliance.</w:t>
      </w:r>
    </w:p>
    <w:p w:rsidR="0024587F" w:rsidRPr="0010627E" w:rsidRDefault="0024587F" w:rsidP="00322576">
      <w:pPr>
        <w:pStyle w:val="Default"/>
        <w:tabs>
          <w:tab w:val="left" w:pos="1080"/>
          <w:tab w:val="left" w:pos="1680"/>
          <w:tab w:val="left" w:pos="2040"/>
        </w:tabs>
        <w:rPr>
          <w:color w:val="auto"/>
        </w:rPr>
      </w:pPr>
    </w:p>
    <w:p w:rsidR="0024587F" w:rsidRPr="0010627E" w:rsidRDefault="0024587F" w:rsidP="00322576">
      <w:pPr>
        <w:pStyle w:val="Default"/>
        <w:tabs>
          <w:tab w:val="left" w:pos="1080"/>
          <w:tab w:val="left" w:pos="1680"/>
          <w:tab w:val="left" w:pos="2040"/>
        </w:tabs>
        <w:rPr>
          <w:color w:val="auto"/>
        </w:rPr>
      </w:pPr>
      <w:r w:rsidRPr="0010627E">
        <w:rPr>
          <w:color w:val="auto"/>
        </w:rPr>
        <w:t>All persons involved in the use or operation of pressure equipment must be trained prior to its use</w:t>
      </w:r>
      <w:r w:rsidR="00ED724F">
        <w:rPr>
          <w:color w:val="auto"/>
        </w:rPr>
        <w:t xml:space="preserve">.  </w:t>
      </w:r>
      <w:r w:rsidRPr="0010627E">
        <w:rPr>
          <w:color w:val="auto"/>
        </w:rPr>
        <w:t xml:space="preserve">Training should include awareness of the hazards associated with high pressures and temperatures, safe operating procedures, emergency procedures, and the appropriate </w:t>
      </w:r>
      <w:r w:rsidR="00E70A97" w:rsidRPr="0010627E">
        <w:rPr>
          <w:color w:val="auto"/>
        </w:rPr>
        <w:t>control</w:t>
      </w:r>
      <w:r w:rsidRPr="0010627E">
        <w:rPr>
          <w:color w:val="auto"/>
        </w:rPr>
        <w:t xml:space="preserve"> </w:t>
      </w:r>
    </w:p>
    <w:p w:rsidR="0024587F" w:rsidRPr="0010627E" w:rsidRDefault="0024587F" w:rsidP="00322576">
      <w:pPr>
        <w:pStyle w:val="Default"/>
        <w:tabs>
          <w:tab w:val="left" w:pos="1080"/>
          <w:tab w:val="left" w:pos="1680"/>
          <w:tab w:val="left" w:pos="2040"/>
        </w:tabs>
        <w:rPr>
          <w:color w:val="auto"/>
        </w:rPr>
      </w:pPr>
      <w:r w:rsidRPr="0010627E">
        <w:rPr>
          <w:color w:val="auto"/>
        </w:rPr>
        <w:t>measures required to ensure protection of personnel, equipment and the environment</w:t>
      </w:r>
      <w:r w:rsidR="00ED724F">
        <w:rPr>
          <w:color w:val="auto"/>
        </w:rPr>
        <w:t xml:space="preserve">.  </w:t>
      </w:r>
    </w:p>
    <w:p w:rsidR="0024587F" w:rsidRPr="0010627E" w:rsidRDefault="0024587F" w:rsidP="00322576">
      <w:pPr>
        <w:pStyle w:val="Default"/>
        <w:tabs>
          <w:tab w:val="left" w:pos="1080"/>
          <w:tab w:val="left" w:pos="1680"/>
          <w:tab w:val="left" w:pos="2040"/>
        </w:tabs>
        <w:rPr>
          <w:color w:val="auto"/>
        </w:rPr>
      </w:pPr>
    </w:p>
    <w:p w:rsidR="0024587F" w:rsidRPr="0010627E" w:rsidRDefault="0024587F" w:rsidP="00322576">
      <w:pPr>
        <w:pStyle w:val="Default"/>
        <w:tabs>
          <w:tab w:val="left" w:pos="1080"/>
          <w:tab w:val="left" w:pos="1680"/>
          <w:tab w:val="left" w:pos="2040"/>
        </w:tabs>
        <w:rPr>
          <w:color w:val="auto"/>
        </w:rPr>
      </w:pPr>
      <w:r w:rsidRPr="0010627E">
        <w:rPr>
          <w:color w:val="auto"/>
        </w:rPr>
        <w:t>Safety requirements for the use of high pressure equipment are specified in</w:t>
      </w:r>
      <w:r>
        <w:rPr>
          <w:color w:val="0000FF"/>
        </w:rPr>
        <w:t xml:space="preserve"> </w:t>
      </w:r>
      <w:hyperlink r:id="rId349" w:history="1">
        <w:r w:rsidRPr="00487864">
          <w:rPr>
            <w:rStyle w:val="Hyperlink"/>
            <w:i/>
          </w:rPr>
          <w:t>AS 2243.6</w:t>
        </w:r>
      </w:hyperlink>
      <w:r>
        <w:rPr>
          <w:color w:val="0000FF"/>
        </w:rPr>
        <w:t xml:space="preserve"> </w:t>
      </w:r>
      <w:r w:rsidRPr="0010627E">
        <w:rPr>
          <w:color w:val="auto"/>
        </w:rPr>
        <w:t>as follows:</w:t>
      </w:r>
    </w:p>
    <w:p w:rsidR="0024587F" w:rsidRPr="0010627E" w:rsidRDefault="0024587F" w:rsidP="00322576">
      <w:pPr>
        <w:pStyle w:val="Default"/>
        <w:tabs>
          <w:tab w:val="left" w:pos="1080"/>
          <w:tab w:val="left" w:pos="1680"/>
          <w:tab w:val="left" w:pos="2040"/>
        </w:tabs>
        <w:rPr>
          <w:color w:val="auto"/>
        </w:rPr>
      </w:pPr>
    </w:p>
    <w:p w:rsidR="0024587F" w:rsidRPr="0010627E" w:rsidRDefault="0024587F" w:rsidP="00F463CE">
      <w:pPr>
        <w:pStyle w:val="Default"/>
        <w:numPr>
          <w:ilvl w:val="0"/>
          <w:numId w:val="125"/>
        </w:numPr>
        <w:tabs>
          <w:tab w:val="clear" w:pos="720"/>
          <w:tab w:val="num" w:pos="1080"/>
          <w:tab w:val="left" w:pos="1680"/>
          <w:tab w:val="left" w:pos="2040"/>
        </w:tabs>
        <w:ind w:left="1080" w:hanging="1080"/>
        <w:rPr>
          <w:color w:val="auto"/>
        </w:rPr>
      </w:pPr>
      <w:r w:rsidRPr="0010627E">
        <w:rPr>
          <w:color w:val="auto"/>
        </w:rPr>
        <w:t xml:space="preserve">Only materials and equipment designed to withstand high pressures shall be </w:t>
      </w:r>
      <w:r w:rsidR="008E1BFB" w:rsidRPr="0010627E">
        <w:rPr>
          <w:color w:val="auto"/>
        </w:rPr>
        <w:t xml:space="preserve">used in </w:t>
      </w:r>
      <w:r w:rsidRPr="0010627E">
        <w:rPr>
          <w:color w:val="auto"/>
        </w:rPr>
        <w:t xml:space="preserve">its manufacture; </w:t>
      </w:r>
    </w:p>
    <w:p w:rsidR="0024587F" w:rsidRPr="0010627E" w:rsidRDefault="0024587F" w:rsidP="00F463CE">
      <w:pPr>
        <w:pStyle w:val="Default"/>
        <w:numPr>
          <w:ilvl w:val="0"/>
          <w:numId w:val="125"/>
        </w:numPr>
        <w:tabs>
          <w:tab w:val="clear" w:pos="720"/>
          <w:tab w:val="num" w:pos="1080"/>
          <w:tab w:val="left" w:pos="1680"/>
          <w:tab w:val="left" w:pos="2040"/>
        </w:tabs>
        <w:ind w:left="1080" w:hanging="1080"/>
        <w:rPr>
          <w:color w:val="auto"/>
        </w:rPr>
      </w:pPr>
      <w:r w:rsidRPr="0010627E">
        <w:rPr>
          <w:color w:val="auto"/>
        </w:rPr>
        <w:t>If equipment includes a boiler (e.g. steam autoclaves), then the boiler shall have fitted an appropriate safety valve, water level alarm and fusible plug (in conjunction with a temperature gauge);</w:t>
      </w:r>
    </w:p>
    <w:p w:rsidR="0024587F" w:rsidRPr="0010627E" w:rsidRDefault="0024587F" w:rsidP="00F463CE">
      <w:pPr>
        <w:pStyle w:val="Default"/>
        <w:numPr>
          <w:ilvl w:val="0"/>
          <w:numId w:val="125"/>
        </w:numPr>
        <w:tabs>
          <w:tab w:val="clear" w:pos="720"/>
          <w:tab w:val="num" w:pos="1080"/>
          <w:tab w:val="left" w:pos="1680"/>
          <w:tab w:val="left" w:pos="2040"/>
        </w:tabs>
        <w:ind w:left="1080" w:hanging="1080"/>
        <w:rPr>
          <w:color w:val="auto"/>
        </w:rPr>
      </w:pPr>
      <w:r w:rsidRPr="0010627E">
        <w:rPr>
          <w:color w:val="auto"/>
        </w:rPr>
        <w:t>Safety valves and other methods of pressure release, and remote methods of power cut-off, shall be sited so that their operation cannot injure people or damage equipment;</w:t>
      </w:r>
    </w:p>
    <w:p w:rsidR="0024587F" w:rsidRPr="0010627E" w:rsidRDefault="0024587F" w:rsidP="00F463CE">
      <w:pPr>
        <w:pStyle w:val="Default"/>
        <w:numPr>
          <w:ilvl w:val="0"/>
          <w:numId w:val="125"/>
        </w:numPr>
        <w:tabs>
          <w:tab w:val="clear" w:pos="720"/>
          <w:tab w:val="num" w:pos="1080"/>
          <w:tab w:val="left" w:pos="1680"/>
          <w:tab w:val="left" w:pos="2040"/>
        </w:tabs>
        <w:ind w:left="1080" w:hanging="1080"/>
        <w:rPr>
          <w:color w:val="auto"/>
        </w:rPr>
      </w:pPr>
      <w:r w:rsidRPr="0010627E">
        <w:rPr>
          <w:color w:val="auto"/>
        </w:rPr>
        <w:t xml:space="preserve">Safety valves incorporating </w:t>
      </w:r>
      <w:r w:rsidR="0065250D" w:rsidRPr="0010627E">
        <w:rPr>
          <w:color w:val="auto"/>
        </w:rPr>
        <w:t xml:space="preserve">a </w:t>
      </w:r>
      <w:r w:rsidRPr="0010627E">
        <w:rPr>
          <w:color w:val="auto"/>
        </w:rPr>
        <w:t>means of manual release shall be operated regularly, to ensure correct operation</w:t>
      </w:r>
      <w:r w:rsidR="00ED724F">
        <w:rPr>
          <w:color w:val="auto"/>
        </w:rPr>
        <w:t xml:space="preserve">.  </w:t>
      </w:r>
      <w:r w:rsidRPr="0010627E">
        <w:rPr>
          <w:color w:val="auto"/>
        </w:rPr>
        <w:t>They shall not be adjusted by unauthorized persons and, where provision is made for locking, shall be kept locked;</w:t>
      </w:r>
    </w:p>
    <w:p w:rsidR="0024587F" w:rsidRPr="0010627E" w:rsidRDefault="0024587F" w:rsidP="00F463CE">
      <w:pPr>
        <w:pStyle w:val="Default"/>
        <w:numPr>
          <w:ilvl w:val="0"/>
          <w:numId w:val="125"/>
        </w:numPr>
        <w:tabs>
          <w:tab w:val="clear" w:pos="720"/>
          <w:tab w:val="num" w:pos="1080"/>
          <w:tab w:val="left" w:pos="1680"/>
          <w:tab w:val="left" w:pos="2040"/>
        </w:tabs>
        <w:ind w:left="1080" w:hanging="1080"/>
        <w:rPr>
          <w:color w:val="auto"/>
        </w:rPr>
      </w:pPr>
      <w:r w:rsidRPr="0010627E">
        <w:rPr>
          <w:color w:val="auto"/>
        </w:rPr>
        <w:t xml:space="preserve">Regular inspection and certification of pressure vessels by an independent inspector is mandatory, as specified in </w:t>
      </w:r>
      <w:hyperlink r:id="rId350" w:history="1">
        <w:r w:rsidRPr="0010627E">
          <w:rPr>
            <w:rStyle w:val="Hyperlink"/>
            <w:i/>
          </w:rPr>
          <w:t>AS</w:t>
        </w:r>
        <w:r w:rsidR="00487864" w:rsidRPr="0010627E">
          <w:rPr>
            <w:rStyle w:val="Hyperlink"/>
            <w:i/>
          </w:rPr>
          <w:t xml:space="preserve"> </w:t>
        </w:r>
        <w:r w:rsidRPr="0010627E">
          <w:rPr>
            <w:rStyle w:val="Hyperlink"/>
            <w:i/>
          </w:rPr>
          <w:t>1200</w:t>
        </w:r>
      </w:hyperlink>
      <w:r w:rsidRPr="0010627E">
        <w:rPr>
          <w:color w:val="auto"/>
        </w:rPr>
        <w:t>;</w:t>
      </w:r>
    </w:p>
    <w:p w:rsidR="00622798" w:rsidRPr="001F4D30" w:rsidRDefault="0024587F" w:rsidP="00F2247D">
      <w:pPr>
        <w:pStyle w:val="Default"/>
        <w:numPr>
          <w:ilvl w:val="0"/>
          <w:numId w:val="125"/>
        </w:numPr>
        <w:tabs>
          <w:tab w:val="clear" w:pos="720"/>
          <w:tab w:val="num" w:pos="1080"/>
          <w:tab w:val="left" w:pos="1680"/>
          <w:tab w:val="left" w:pos="2040"/>
        </w:tabs>
        <w:ind w:left="1080" w:hanging="1080"/>
        <w:rPr>
          <w:color w:val="auto"/>
        </w:rPr>
      </w:pPr>
      <w:r w:rsidRPr="0010627E">
        <w:rPr>
          <w:color w:val="auto"/>
        </w:rPr>
        <w:t>If glass apparatus is to be pressurized, it shall be screened, and full-face protection shall be worn by the operator.</w:t>
      </w:r>
    </w:p>
    <w:p w:rsidR="0024587F" w:rsidRPr="00622798" w:rsidRDefault="0024587F" w:rsidP="00622798">
      <w:pPr>
        <w:pStyle w:val="Heading3"/>
        <w:numPr>
          <w:ilvl w:val="0"/>
          <w:numId w:val="0"/>
        </w:numPr>
        <w:tabs>
          <w:tab w:val="left" w:pos="1080"/>
        </w:tabs>
        <w:rPr>
          <w:b w:val="0"/>
          <w:bCs w:val="0"/>
          <w:sz w:val="24"/>
        </w:rPr>
      </w:pPr>
      <w:bookmarkStart w:id="327" w:name="_Toc151277066"/>
      <w:r w:rsidRPr="00622798">
        <w:rPr>
          <w:b w:val="0"/>
          <w:bCs w:val="0"/>
          <w:sz w:val="24"/>
        </w:rPr>
        <w:t xml:space="preserve">18.3.3 </w:t>
      </w:r>
      <w:r w:rsidRPr="00622798">
        <w:rPr>
          <w:b w:val="0"/>
          <w:bCs w:val="0"/>
          <w:sz w:val="24"/>
        </w:rPr>
        <w:tab/>
        <w:t>Le</w:t>
      </w:r>
      <w:r w:rsidR="002F0D46">
        <w:rPr>
          <w:b w:val="0"/>
          <w:bCs w:val="0"/>
          <w:sz w:val="24"/>
        </w:rPr>
        <w:t>gal Obligations</w:t>
      </w:r>
      <w:bookmarkEnd w:id="327"/>
    </w:p>
    <w:p w:rsidR="0024587F" w:rsidRPr="00662E5A" w:rsidRDefault="0024587F" w:rsidP="00322576">
      <w:pPr>
        <w:pStyle w:val="Default"/>
        <w:tabs>
          <w:tab w:val="left" w:pos="1080"/>
          <w:tab w:val="left" w:pos="1680"/>
          <w:tab w:val="left" w:pos="2040"/>
        </w:tabs>
        <w:rPr>
          <w:color w:val="auto"/>
        </w:rPr>
      </w:pPr>
    </w:p>
    <w:p w:rsidR="0024587F" w:rsidRPr="0010627E" w:rsidRDefault="0024587F" w:rsidP="00322576">
      <w:pPr>
        <w:pStyle w:val="Default"/>
        <w:tabs>
          <w:tab w:val="left" w:pos="720"/>
          <w:tab w:val="left" w:pos="960"/>
          <w:tab w:val="left" w:pos="1320"/>
          <w:tab w:val="left" w:pos="1680"/>
          <w:tab w:val="left" w:pos="2040"/>
        </w:tabs>
        <w:rPr>
          <w:color w:val="auto"/>
        </w:rPr>
      </w:pPr>
      <w:r w:rsidRPr="0010627E">
        <w:rPr>
          <w:color w:val="auto"/>
        </w:rPr>
        <w:t xml:space="preserve">There are a number of legislative requirements that must be </w:t>
      </w:r>
      <w:r w:rsidR="00E70A97" w:rsidRPr="0010627E">
        <w:rPr>
          <w:color w:val="auto"/>
        </w:rPr>
        <w:t>met</w:t>
      </w:r>
      <w:r w:rsidRPr="0010627E">
        <w:rPr>
          <w:color w:val="auto"/>
        </w:rPr>
        <w:t xml:space="preserve"> for the safe management of pressure equipment used within laboratories at </w:t>
      </w:r>
      <w:r w:rsidR="00D12ED9">
        <w:rPr>
          <w:color w:val="auto"/>
        </w:rPr>
        <w:t>the University.</w:t>
      </w:r>
    </w:p>
    <w:p w:rsidR="0024587F" w:rsidRPr="0010627E" w:rsidRDefault="0024587F" w:rsidP="00322576">
      <w:pPr>
        <w:pStyle w:val="Default"/>
        <w:tabs>
          <w:tab w:val="left" w:pos="1080"/>
          <w:tab w:val="left" w:pos="1680"/>
          <w:tab w:val="left" w:pos="2040"/>
        </w:tabs>
        <w:rPr>
          <w:color w:val="auto"/>
        </w:rPr>
      </w:pPr>
    </w:p>
    <w:p w:rsidR="0024587F" w:rsidRPr="0010627E" w:rsidRDefault="0024587F" w:rsidP="00322576">
      <w:pPr>
        <w:numPr>
          <w:ilvl w:val="1"/>
          <w:numId w:val="77"/>
        </w:numPr>
        <w:tabs>
          <w:tab w:val="clear" w:pos="2040"/>
          <w:tab w:val="left" w:pos="240"/>
        </w:tabs>
        <w:autoSpaceDE w:val="0"/>
        <w:autoSpaceDN w:val="0"/>
        <w:adjustRightInd w:val="0"/>
        <w:ind w:left="0" w:firstLine="0"/>
        <w:rPr>
          <w:rFonts w:ascii="Arial" w:hAnsi="Arial" w:cs="Arial"/>
        </w:rPr>
      </w:pPr>
      <w:r w:rsidRPr="0010627E">
        <w:rPr>
          <w:rFonts w:ascii="Arial" w:hAnsi="Arial" w:cs="Arial"/>
        </w:rPr>
        <w:t xml:space="preserve">Periodic in-service inspection and certification of boilers and pressure vessels must be conducted by an </w:t>
      </w:r>
      <w:r w:rsidRPr="0010627E">
        <w:rPr>
          <w:rFonts w:ascii="Arial" w:hAnsi="Arial" w:cs="Arial"/>
        </w:rPr>
        <w:lastRenderedPageBreak/>
        <w:t>independent and accredited inspector who is external to that of the organisation or the manufacturer</w:t>
      </w:r>
      <w:r w:rsidR="00ED724F">
        <w:rPr>
          <w:rFonts w:ascii="Arial" w:hAnsi="Arial" w:cs="Arial"/>
        </w:rPr>
        <w:t xml:space="preserve">.  </w:t>
      </w:r>
      <w:r w:rsidRPr="0010627E">
        <w:rPr>
          <w:rFonts w:ascii="Arial" w:hAnsi="Arial" w:cs="Arial"/>
        </w:rPr>
        <w:t>This will assist in assuring safe operation until the next scheduled inspection</w:t>
      </w:r>
      <w:r w:rsidR="00ED724F">
        <w:rPr>
          <w:rFonts w:ascii="Arial" w:hAnsi="Arial" w:cs="Arial"/>
        </w:rPr>
        <w:t xml:space="preserve">.  </w:t>
      </w:r>
    </w:p>
    <w:p w:rsidR="0024587F" w:rsidRPr="0010627E" w:rsidRDefault="0024587F" w:rsidP="00322576">
      <w:pPr>
        <w:autoSpaceDE w:val="0"/>
        <w:autoSpaceDN w:val="0"/>
        <w:adjustRightInd w:val="0"/>
        <w:rPr>
          <w:rFonts w:ascii="Arial" w:hAnsi="Arial" w:cs="Arial"/>
        </w:rPr>
      </w:pPr>
    </w:p>
    <w:p w:rsidR="0024587F" w:rsidRPr="0010627E" w:rsidRDefault="0024587F" w:rsidP="00322576">
      <w:pPr>
        <w:autoSpaceDE w:val="0"/>
        <w:autoSpaceDN w:val="0"/>
        <w:adjustRightInd w:val="0"/>
        <w:rPr>
          <w:rFonts w:ascii="Arial" w:hAnsi="Arial" w:cs="Arial"/>
        </w:rPr>
      </w:pPr>
      <w:r w:rsidRPr="0010627E">
        <w:rPr>
          <w:rFonts w:ascii="Arial" w:hAnsi="Arial" w:cs="Arial"/>
        </w:rPr>
        <w:t xml:space="preserve">Inspection periods are detailed in Table 4.1 of </w:t>
      </w:r>
      <w:hyperlink r:id="rId351" w:history="1">
        <w:r w:rsidRPr="00487864">
          <w:rPr>
            <w:rStyle w:val="Hyperlink"/>
            <w:rFonts w:ascii="Arial" w:hAnsi="Arial" w:cs="Arial"/>
            <w:i/>
          </w:rPr>
          <w:t>AS/NZS 3788</w:t>
        </w:r>
      </w:hyperlink>
      <w:r w:rsidR="00ED724F">
        <w:rPr>
          <w:rFonts w:ascii="Arial" w:hAnsi="Arial" w:cs="Arial"/>
          <w:color w:val="0000FF"/>
        </w:rPr>
        <w:t xml:space="preserve">.  </w:t>
      </w:r>
      <w:r w:rsidRPr="0010627E">
        <w:rPr>
          <w:rFonts w:ascii="Arial" w:hAnsi="Arial" w:cs="Arial"/>
        </w:rPr>
        <w:t>Steam pressure vessels (e</w:t>
      </w:r>
      <w:r w:rsidR="00487864" w:rsidRPr="0010627E">
        <w:rPr>
          <w:rFonts w:ascii="Arial" w:hAnsi="Arial" w:cs="Arial"/>
        </w:rPr>
        <w:t xml:space="preserve">.g. </w:t>
      </w:r>
      <w:r w:rsidRPr="0010627E">
        <w:rPr>
          <w:rFonts w:ascii="Arial" w:hAnsi="Arial" w:cs="Arial"/>
        </w:rPr>
        <w:t>autoclaves) require inspection every 2 years</w:t>
      </w:r>
      <w:r w:rsidR="00ED724F">
        <w:rPr>
          <w:rFonts w:ascii="Arial" w:hAnsi="Arial" w:cs="Arial"/>
        </w:rPr>
        <w:t xml:space="preserve">.  </w:t>
      </w:r>
    </w:p>
    <w:p w:rsidR="0024587F" w:rsidRPr="001F4D30" w:rsidRDefault="0024587F" w:rsidP="00322576">
      <w:pPr>
        <w:autoSpaceDE w:val="0"/>
        <w:autoSpaceDN w:val="0"/>
        <w:adjustRightInd w:val="0"/>
        <w:rPr>
          <w:rFonts w:ascii="Arial" w:hAnsi="Arial" w:cs="Arial"/>
        </w:rPr>
      </w:pPr>
    </w:p>
    <w:p w:rsidR="0024587F" w:rsidRPr="0010627E" w:rsidRDefault="0024587F" w:rsidP="00322576">
      <w:pPr>
        <w:autoSpaceDE w:val="0"/>
        <w:autoSpaceDN w:val="0"/>
        <w:adjustRightInd w:val="0"/>
        <w:rPr>
          <w:rFonts w:ascii="Arial" w:hAnsi="Arial" w:cs="Arial"/>
        </w:rPr>
      </w:pPr>
      <w:r w:rsidRPr="0010627E">
        <w:rPr>
          <w:rFonts w:ascii="Arial" w:hAnsi="Arial" w:cs="Arial"/>
        </w:rPr>
        <w:t>The inspector must issue a signed certificate or report of inspection to the owner for required record keeping.</w:t>
      </w:r>
    </w:p>
    <w:p w:rsidR="0024587F" w:rsidRPr="0010627E" w:rsidRDefault="0024587F" w:rsidP="00322576">
      <w:pPr>
        <w:pStyle w:val="Default"/>
        <w:tabs>
          <w:tab w:val="left" w:pos="1080"/>
          <w:tab w:val="left" w:pos="1680"/>
          <w:tab w:val="left" w:pos="2040"/>
        </w:tabs>
        <w:rPr>
          <w:color w:val="auto"/>
        </w:rPr>
      </w:pPr>
    </w:p>
    <w:p w:rsidR="0024587F" w:rsidRPr="0010627E" w:rsidRDefault="0024587F" w:rsidP="00322576">
      <w:pPr>
        <w:pStyle w:val="Default"/>
        <w:tabs>
          <w:tab w:val="left" w:pos="1080"/>
          <w:tab w:val="left" w:pos="1680"/>
          <w:tab w:val="left" w:pos="2040"/>
        </w:tabs>
        <w:rPr>
          <w:color w:val="auto"/>
        </w:rPr>
      </w:pPr>
      <w:r w:rsidRPr="0010627E">
        <w:rPr>
          <w:color w:val="auto"/>
        </w:rPr>
        <w:t>2. A competent member of staff should be nominated to organize and oversee a suitable maintenance and inspection program for pressure equipment in their designated area, as outlined below:</w:t>
      </w:r>
    </w:p>
    <w:p w:rsidR="0024587F" w:rsidRPr="0010627E" w:rsidRDefault="0024587F" w:rsidP="00322576">
      <w:pPr>
        <w:pStyle w:val="Default"/>
        <w:tabs>
          <w:tab w:val="left" w:pos="1080"/>
          <w:tab w:val="left" w:pos="1680"/>
          <w:tab w:val="left" w:pos="2040"/>
        </w:tabs>
        <w:rPr>
          <w:color w:val="auto"/>
        </w:rPr>
      </w:pPr>
    </w:p>
    <w:p w:rsidR="008E1BFB" w:rsidRPr="0010627E" w:rsidRDefault="0024587F" w:rsidP="00F463CE">
      <w:pPr>
        <w:pStyle w:val="Default"/>
        <w:numPr>
          <w:ilvl w:val="0"/>
          <w:numId w:val="126"/>
        </w:numPr>
        <w:tabs>
          <w:tab w:val="clear" w:pos="720"/>
          <w:tab w:val="num" w:pos="1080"/>
        </w:tabs>
        <w:ind w:left="1080" w:hanging="1080"/>
        <w:rPr>
          <w:color w:val="auto"/>
        </w:rPr>
      </w:pPr>
      <w:r w:rsidRPr="0010627E">
        <w:rPr>
          <w:color w:val="auto"/>
        </w:rPr>
        <w:t xml:space="preserve">Arrange for the regular (periodic and annual) maintenance of pressure equipment by an authorized manufacturer (or their nominated person) with appropriate experience in the design and manufacture of the pressure equipment and its safety systems; </w:t>
      </w:r>
    </w:p>
    <w:p w:rsidR="008E1BFB" w:rsidRPr="0010627E" w:rsidRDefault="0024587F" w:rsidP="00F463CE">
      <w:pPr>
        <w:pStyle w:val="Default"/>
        <w:numPr>
          <w:ilvl w:val="0"/>
          <w:numId w:val="126"/>
        </w:numPr>
        <w:tabs>
          <w:tab w:val="clear" w:pos="720"/>
          <w:tab w:val="num" w:pos="1080"/>
        </w:tabs>
        <w:ind w:left="1080" w:hanging="1080"/>
        <w:rPr>
          <w:color w:val="auto"/>
        </w:rPr>
      </w:pPr>
      <w:r w:rsidRPr="0010627E">
        <w:rPr>
          <w:color w:val="auto"/>
        </w:rPr>
        <w:t>Arrange for periodic in-service inspections of boilers or pressure vessels, by an accredited inspector, in accordance with the manufacturer’s recommendations and other requirements necessary for the safe and secure operation of the equipment;</w:t>
      </w:r>
    </w:p>
    <w:p w:rsidR="008E1BFB" w:rsidRPr="001F4D30" w:rsidRDefault="0024587F" w:rsidP="00F463CE">
      <w:pPr>
        <w:pStyle w:val="Default"/>
        <w:numPr>
          <w:ilvl w:val="0"/>
          <w:numId w:val="126"/>
        </w:numPr>
        <w:tabs>
          <w:tab w:val="clear" w:pos="720"/>
          <w:tab w:val="num" w:pos="1080"/>
        </w:tabs>
        <w:ind w:left="1080" w:hanging="1080"/>
        <w:rPr>
          <w:color w:val="auto"/>
        </w:rPr>
      </w:pPr>
      <w:r w:rsidRPr="001F4D30">
        <w:rPr>
          <w:color w:val="auto"/>
        </w:rPr>
        <w:t xml:space="preserve">Arrange for regular </w:t>
      </w:r>
      <w:r w:rsidRPr="001F4D30">
        <w:rPr>
          <w:color w:val="auto"/>
          <w:lang w:eastAsia="en-AU"/>
        </w:rPr>
        <w:t xml:space="preserve">checking, testing and maintenance </w:t>
      </w:r>
      <w:r w:rsidRPr="001F4D30">
        <w:rPr>
          <w:color w:val="auto"/>
        </w:rPr>
        <w:t xml:space="preserve">of boilers as specified in </w:t>
      </w:r>
      <w:hyperlink r:id="rId352" w:history="1">
        <w:r w:rsidRPr="001F4D30">
          <w:rPr>
            <w:rStyle w:val="Hyperlink"/>
            <w:i/>
          </w:rPr>
          <w:t>AS</w:t>
        </w:r>
        <w:r w:rsidR="00487864" w:rsidRPr="001F4D30">
          <w:rPr>
            <w:rStyle w:val="Hyperlink"/>
            <w:i/>
          </w:rPr>
          <w:t xml:space="preserve"> </w:t>
        </w:r>
        <w:r w:rsidRPr="001F4D30">
          <w:rPr>
            <w:rStyle w:val="Hyperlink"/>
            <w:i/>
          </w:rPr>
          <w:t>2593</w:t>
        </w:r>
      </w:hyperlink>
      <w:r w:rsidRPr="001F4D30">
        <w:rPr>
          <w:color w:val="auto"/>
        </w:rPr>
        <w:t>;</w:t>
      </w:r>
    </w:p>
    <w:p w:rsidR="008E1BFB" w:rsidRPr="0010627E" w:rsidRDefault="0024587F" w:rsidP="00F463CE">
      <w:pPr>
        <w:pStyle w:val="Default"/>
        <w:numPr>
          <w:ilvl w:val="0"/>
          <w:numId w:val="126"/>
        </w:numPr>
        <w:tabs>
          <w:tab w:val="clear" w:pos="720"/>
          <w:tab w:val="num" w:pos="1080"/>
        </w:tabs>
        <w:ind w:left="1080" w:hanging="1080"/>
        <w:rPr>
          <w:color w:val="auto"/>
        </w:rPr>
      </w:pPr>
      <w:r w:rsidRPr="0010627E">
        <w:rPr>
          <w:color w:val="auto"/>
        </w:rPr>
        <w:t>Ensure that appropriate measures are provided to prevent, as far as practicable, unauthorized persons from interfering with pressure equipment and its controls;</w:t>
      </w:r>
    </w:p>
    <w:p w:rsidR="008E1BFB" w:rsidRPr="0010627E" w:rsidRDefault="0024587F" w:rsidP="00F463CE">
      <w:pPr>
        <w:pStyle w:val="Default"/>
        <w:numPr>
          <w:ilvl w:val="0"/>
          <w:numId w:val="126"/>
        </w:numPr>
        <w:tabs>
          <w:tab w:val="clear" w:pos="720"/>
          <w:tab w:val="num" w:pos="1080"/>
        </w:tabs>
        <w:ind w:left="1080" w:hanging="1080"/>
        <w:rPr>
          <w:color w:val="auto"/>
        </w:rPr>
      </w:pPr>
      <w:r w:rsidRPr="0010627E">
        <w:rPr>
          <w:color w:val="auto"/>
        </w:rPr>
        <w:t xml:space="preserve">Ensure that incidents, damages, faults or defects with pressure equipment </w:t>
      </w:r>
      <w:r w:rsidR="0065250D" w:rsidRPr="0010627E">
        <w:rPr>
          <w:color w:val="auto"/>
        </w:rPr>
        <w:t>are</w:t>
      </w:r>
      <w:r w:rsidRPr="0010627E">
        <w:rPr>
          <w:color w:val="auto"/>
        </w:rPr>
        <w:t xml:space="preserve"> reported, recorded and rectified;</w:t>
      </w:r>
    </w:p>
    <w:p w:rsidR="008E1BFB" w:rsidRPr="0010627E" w:rsidRDefault="0024587F" w:rsidP="00F463CE">
      <w:pPr>
        <w:pStyle w:val="Default"/>
        <w:numPr>
          <w:ilvl w:val="0"/>
          <w:numId w:val="126"/>
        </w:numPr>
        <w:tabs>
          <w:tab w:val="clear" w:pos="720"/>
          <w:tab w:val="num" w:pos="1080"/>
        </w:tabs>
        <w:ind w:left="1080" w:hanging="1080"/>
        <w:rPr>
          <w:color w:val="auto"/>
        </w:rPr>
      </w:pPr>
      <w:r w:rsidRPr="0010627E">
        <w:rPr>
          <w:color w:val="auto"/>
        </w:rPr>
        <w:t>Notify the in-service inspector of incidents or changes that could affect the integrity of the pressure equipment;</w:t>
      </w:r>
    </w:p>
    <w:p w:rsidR="008E1BFB" w:rsidRPr="0010627E" w:rsidRDefault="0024587F" w:rsidP="00F463CE">
      <w:pPr>
        <w:pStyle w:val="Default"/>
        <w:numPr>
          <w:ilvl w:val="0"/>
          <w:numId w:val="126"/>
        </w:numPr>
        <w:tabs>
          <w:tab w:val="clear" w:pos="720"/>
          <w:tab w:val="num" w:pos="1080"/>
        </w:tabs>
        <w:ind w:left="1080" w:hanging="1080"/>
        <w:rPr>
          <w:color w:val="auto"/>
        </w:rPr>
      </w:pPr>
      <w:r w:rsidRPr="0010627E">
        <w:rPr>
          <w:color w:val="auto"/>
        </w:rPr>
        <w:t xml:space="preserve">Ensure that </w:t>
      </w:r>
      <w:r w:rsidRPr="0010627E">
        <w:rPr>
          <w:color w:val="auto"/>
          <w:lang w:eastAsia="en-AU"/>
        </w:rPr>
        <w:t xml:space="preserve">records of in-service inspection, certification, in-house testing, maintenance, repair and operation activities are maintained and easily accessible (e.g. </w:t>
      </w:r>
      <w:r w:rsidR="0065250D" w:rsidRPr="0010627E">
        <w:rPr>
          <w:color w:val="auto"/>
          <w:lang w:eastAsia="en-AU"/>
        </w:rPr>
        <w:t>in a</w:t>
      </w:r>
      <w:r w:rsidRPr="0010627E">
        <w:rPr>
          <w:color w:val="auto"/>
          <w:lang w:eastAsia="en-AU"/>
        </w:rPr>
        <w:t xml:space="preserve"> logbook) and be available for review by a certified inspector or regulatory authority</w:t>
      </w:r>
      <w:r w:rsidR="008E1BFB" w:rsidRPr="0010627E">
        <w:rPr>
          <w:color w:val="auto"/>
          <w:lang w:eastAsia="en-AU"/>
        </w:rPr>
        <w:t>;</w:t>
      </w:r>
    </w:p>
    <w:p w:rsidR="00F2247D" w:rsidRDefault="0024587F" w:rsidP="00E85F12">
      <w:pPr>
        <w:pStyle w:val="Default"/>
        <w:numPr>
          <w:ilvl w:val="0"/>
          <w:numId w:val="126"/>
        </w:numPr>
        <w:tabs>
          <w:tab w:val="clear" w:pos="720"/>
          <w:tab w:val="num" w:pos="1080"/>
        </w:tabs>
        <w:ind w:left="1080" w:hanging="1080"/>
        <w:rPr>
          <w:color w:val="auto"/>
        </w:rPr>
      </w:pPr>
      <w:r w:rsidRPr="0010627E">
        <w:rPr>
          <w:color w:val="auto"/>
        </w:rPr>
        <w:lastRenderedPageBreak/>
        <w:t>Supervise the general safety of pressure equipment to ensure that it is operated in a safe manner and without risk to the health and safety of staff, students and others in accordance with the</w:t>
      </w:r>
      <w:r w:rsidRPr="0010627E">
        <w:rPr>
          <w:color w:val="0000FF"/>
        </w:rPr>
        <w:t xml:space="preserve"> </w:t>
      </w:r>
      <w:hyperlink r:id="rId353" w:history="1">
        <w:r w:rsidRPr="0010627E">
          <w:rPr>
            <w:rStyle w:val="Hyperlink"/>
          </w:rPr>
          <w:t>OHS Act 2000</w:t>
        </w:r>
      </w:hyperlink>
      <w:r w:rsidR="0010627E">
        <w:rPr>
          <w:color w:val="auto"/>
        </w:rPr>
        <w:t>.</w:t>
      </w:r>
    </w:p>
    <w:p w:rsidR="00F2247D" w:rsidRPr="00BD7BF4" w:rsidRDefault="00F2247D" w:rsidP="00322576">
      <w:pPr>
        <w:pStyle w:val="Default"/>
        <w:tabs>
          <w:tab w:val="left" w:pos="1080"/>
          <w:tab w:val="left" w:pos="1680"/>
          <w:tab w:val="left" w:pos="2040"/>
        </w:tabs>
        <w:rPr>
          <w:color w:val="auto"/>
        </w:rPr>
      </w:pPr>
    </w:p>
    <w:p w:rsidR="0024587F" w:rsidRPr="0010627E" w:rsidRDefault="00AC365B" w:rsidP="00322576">
      <w:pPr>
        <w:pStyle w:val="Default"/>
        <w:tabs>
          <w:tab w:val="left" w:pos="1080"/>
          <w:tab w:val="left" w:pos="1680"/>
          <w:tab w:val="left" w:pos="2040"/>
        </w:tabs>
        <w:rPr>
          <w:color w:val="auto"/>
        </w:rPr>
      </w:pPr>
      <w:r>
        <w:rPr>
          <w:color w:val="auto"/>
        </w:rPr>
        <w:br w:type="page"/>
      </w:r>
      <w:r w:rsidR="0024587F" w:rsidRPr="0010627E">
        <w:rPr>
          <w:color w:val="auto"/>
        </w:rPr>
        <w:lastRenderedPageBreak/>
        <w:t>3. Risk Assessments shall be performed in order to:</w:t>
      </w:r>
    </w:p>
    <w:p w:rsidR="008E1BFB" w:rsidRPr="0010627E" w:rsidRDefault="008E1BFB" w:rsidP="00322576">
      <w:pPr>
        <w:pStyle w:val="Default"/>
        <w:tabs>
          <w:tab w:val="left" w:pos="1080"/>
          <w:tab w:val="left" w:pos="1680"/>
          <w:tab w:val="left" w:pos="2040"/>
        </w:tabs>
        <w:rPr>
          <w:color w:val="auto"/>
        </w:rPr>
      </w:pPr>
    </w:p>
    <w:p w:rsidR="008E1BFB" w:rsidRPr="0010627E" w:rsidRDefault="0024587F" w:rsidP="00F463CE">
      <w:pPr>
        <w:pStyle w:val="Default"/>
        <w:numPr>
          <w:ilvl w:val="0"/>
          <w:numId w:val="127"/>
        </w:numPr>
        <w:tabs>
          <w:tab w:val="clear" w:pos="720"/>
          <w:tab w:val="left" w:pos="1080"/>
        </w:tabs>
        <w:ind w:left="1080" w:hanging="1080"/>
        <w:rPr>
          <w:color w:val="auto"/>
        </w:rPr>
      </w:pPr>
      <w:r w:rsidRPr="0010627E">
        <w:rPr>
          <w:color w:val="auto"/>
        </w:rPr>
        <w:t>Identify hazards which could arise from the interaction o</w:t>
      </w:r>
      <w:r w:rsidR="00291A2C" w:rsidRPr="0010627E">
        <w:rPr>
          <w:color w:val="auto"/>
        </w:rPr>
        <w:t>f individual pressure equipment</w:t>
      </w:r>
      <w:r w:rsidR="005C2D79" w:rsidRPr="0010627E">
        <w:rPr>
          <w:color w:val="auto"/>
        </w:rPr>
        <w:t xml:space="preserve"> </w:t>
      </w:r>
      <w:r w:rsidRPr="0010627E">
        <w:rPr>
          <w:color w:val="auto"/>
        </w:rPr>
        <w:t>with other equipment in the facility, and events that could result in personnel injury or damage to plant or the environment (e</w:t>
      </w:r>
      <w:r w:rsidR="00FB2031" w:rsidRPr="0010627E">
        <w:rPr>
          <w:color w:val="auto"/>
        </w:rPr>
        <w:t>.</w:t>
      </w:r>
      <w:r w:rsidRPr="0010627E">
        <w:rPr>
          <w:color w:val="auto"/>
        </w:rPr>
        <w:t>g</w:t>
      </w:r>
      <w:r w:rsidR="00FB2031" w:rsidRPr="0010627E">
        <w:rPr>
          <w:color w:val="auto"/>
        </w:rPr>
        <w:t>.</w:t>
      </w:r>
      <w:r w:rsidRPr="0010627E">
        <w:rPr>
          <w:color w:val="auto"/>
        </w:rPr>
        <w:t xml:space="preserve"> potential for equipment rupture leading to risk of blast and projectiles, loss of containment leading to risk of infection, suffocation, fire, explosion or burns);</w:t>
      </w:r>
    </w:p>
    <w:p w:rsidR="008E1BFB" w:rsidRPr="0010627E" w:rsidRDefault="008E1BFB" w:rsidP="00F463CE">
      <w:pPr>
        <w:pStyle w:val="Default"/>
        <w:numPr>
          <w:ilvl w:val="0"/>
          <w:numId w:val="127"/>
        </w:numPr>
        <w:tabs>
          <w:tab w:val="clear" w:pos="720"/>
          <w:tab w:val="left" w:pos="1080"/>
        </w:tabs>
        <w:ind w:left="1080" w:hanging="1080"/>
        <w:rPr>
          <w:color w:val="auto"/>
        </w:rPr>
      </w:pPr>
      <w:r w:rsidRPr="0010627E">
        <w:rPr>
          <w:color w:val="auto"/>
        </w:rPr>
        <w:t>A</w:t>
      </w:r>
      <w:r w:rsidR="0024587F" w:rsidRPr="0010627E">
        <w:rPr>
          <w:color w:val="auto"/>
        </w:rPr>
        <w:t>ssess the risks to personnel, property and the environment that could result;</w:t>
      </w:r>
    </w:p>
    <w:p w:rsidR="008E1BFB" w:rsidRPr="0010627E" w:rsidRDefault="008E1BFB" w:rsidP="00F463CE">
      <w:pPr>
        <w:pStyle w:val="Default"/>
        <w:numPr>
          <w:ilvl w:val="0"/>
          <w:numId w:val="127"/>
        </w:numPr>
        <w:tabs>
          <w:tab w:val="clear" w:pos="720"/>
          <w:tab w:val="left" w:pos="1080"/>
        </w:tabs>
        <w:ind w:left="1080" w:hanging="1080"/>
        <w:rPr>
          <w:color w:val="auto"/>
        </w:rPr>
      </w:pPr>
      <w:r w:rsidRPr="0010627E">
        <w:rPr>
          <w:color w:val="auto"/>
        </w:rPr>
        <w:t>I</w:t>
      </w:r>
      <w:r w:rsidR="0024587F" w:rsidRPr="0010627E">
        <w:rPr>
          <w:color w:val="auto"/>
        </w:rPr>
        <w:t>m</w:t>
      </w:r>
      <w:r w:rsidR="0065250D" w:rsidRPr="0010627E">
        <w:rPr>
          <w:color w:val="auto"/>
        </w:rPr>
        <w:t>plement appropriate controls to</w:t>
      </w:r>
      <w:r w:rsidR="0024587F" w:rsidRPr="0010627E">
        <w:rPr>
          <w:color w:val="auto"/>
        </w:rPr>
        <w:t xml:space="preserve"> reduce the risks to the lowest practica</w:t>
      </w:r>
      <w:r w:rsidR="0065250D" w:rsidRPr="0010627E">
        <w:rPr>
          <w:color w:val="auto"/>
        </w:rPr>
        <w:t>ble</w:t>
      </w:r>
      <w:r w:rsidR="0024587F" w:rsidRPr="0010627E">
        <w:rPr>
          <w:color w:val="auto"/>
        </w:rPr>
        <w:t xml:space="preserve"> level;</w:t>
      </w:r>
    </w:p>
    <w:p w:rsidR="0024587F" w:rsidRPr="0010627E" w:rsidRDefault="008E1BFB" w:rsidP="00F463CE">
      <w:pPr>
        <w:pStyle w:val="Default"/>
        <w:numPr>
          <w:ilvl w:val="0"/>
          <w:numId w:val="127"/>
        </w:numPr>
        <w:tabs>
          <w:tab w:val="clear" w:pos="720"/>
          <w:tab w:val="left" w:pos="1080"/>
        </w:tabs>
        <w:ind w:left="1080" w:hanging="1080"/>
        <w:rPr>
          <w:color w:val="auto"/>
        </w:rPr>
      </w:pPr>
      <w:r w:rsidRPr="0010627E">
        <w:rPr>
          <w:color w:val="auto"/>
        </w:rPr>
        <w:t>R</w:t>
      </w:r>
      <w:r w:rsidR="0024587F" w:rsidRPr="0010627E">
        <w:rPr>
          <w:color w:val="auto"/>
        </w:rPr>
        <w:t>eview operational and maintenance procedures, an</w:t>
      </w:r>
      <w:r w:rsidR="00291A2C" w:rsidRPr="0010627E">
        <w:rPr>
          <w:color w:val="auto"/>
        </w:rPr>
        <w:t>d risk assessments on a regular</w:t>
      </w:r>
      <w:r w:rsidR="005C2D79" w:rsidRPr="0010627E">
        <w:rPr>
          <w:color w:val="auto"/>
        </w:rPr>
        <w:t xml:space="preserve"> </w:t>
      </w:r>
      <w:r w:rsidR="0024587F" w:rsidRPr="0010627E">
        <w:rPr>
          <w:color w:val="auto"/>
        </w:rPr>
        <w:t>basis and record the reviews.</w:t>
      </w:r>
    </w:p>
    <w:p w:rsidR="0024587F" w:rsidRPr="0010627E" w:rsidRDefault="0024587F" w:rsidP="00322576">
      <w:pPr>
        <w:pStyle w:val="Default"/>
        <w:tabs>
          <w:tab w:val="left" w:pos="1080"/>
          <w:tab w:val="left" w:pos="1680"/>
          <w:tab w:val="left" w:pos="2040"/>
        </w:tabs>
        <w:rPr>
          <w:color w:val="auto"/>
        </w:rPr>
      </w:pPr>
    </w:p>
    <w:p w:rsidR="0024587F" w:rsidRPr="0010627E" w:rsidRDefault="0024587F" w:rsidP="00322576">
      <w:pPr>
        <w:autoSpaceDE w:val="0"/>
        <w:autoSpaceDN w:val="0"/>
        <w:adjustRightInd w:val="0"/>
        <w:rPr>
          <w:rFonts w:ascii="Arial" w:hAnsi="Arial" w:cs="Arial"/>
          <w:lang w:eastAsia="en-AU"/>
        </w:rPr>
      </w:pPr>
      <w:r w:rsidRPr="0010627E">
        <w:rPr>
          <w:rFonts w:ascii="Arial" w:hAnsi="Arial" w:cs="Arial"/>
          <w:lang w:eastAsia="en-AU"/>
        </w:rPr>
        <w:t>4. Appropriate emergency procedures must be in place to deal with accidents/incidents involving pressure equipment e.g. emergency evacuation, communication/signage in the event of equipment failure, fire extinguishers and any other apparatus or measures that are identified in the risk assessment.</w:t>
      </w:r>
    </w:p>
    <w:p w:rsidR="0024587F" w:rsidRPr="0010627E" w:rsidRDefault="0024587F" w:rsidP="00322576">
      <w:pPr>
        <w:pStyle w:val="Default"/>
        <w:tabs>
          <w:tab w:val="left" w:pos="1080"/>
          <w:tab w:val="left" w:pos="1680"/>
          <w:tab w:val="left" w:pos="2040"/>
        </w:tabs>
        <w:rPr>
          <w:color w:val="auto"/>
          <w:lang w:val="en-AU" w:eastAsia="en-AU"/>
        </w:rPr>
      </w:pPr>
    </w:p>
    <w:p w:rsidR="0024587F" w:rsidRPr="0010627E" w:rsidRDefault="0024587F" w:rsidP="00322576">
      <w:pPr>
        <w:pStyle w:val="Default"/>
        <w:tabs>
          <w:tab w:val="left" w:pos="1080"/>
          <w:tab w:val="left" w:pos="1680"/>
          <w:tab w:val="left" w:pos="2040"/>
        </w:tabs>
        <w:rPr>
          <w:color w:val="auto"/>
        </w:rPr>
      </w:pPr>
      <w:r w:rsidRPr="0010627E">
        <w:rPr>
          <w:color w:val="auto"/>
          <w:lang w:val="en-AU" w:eastAsia="en-AU"/>
        </w:rPr>
        <w:t xml:space="preserve">5. </w:t>
      </w:r>
      <w:r w:rsidRPr="0010627E">
        <w:rPr>
          <w:color w:val="auto"/>
        </w:rPr>
        <w:t>All person(s) operating pressure equipment must be adequately trained, provided with appropriate safety information, and supervised to the extent necessary to ensure their health and safety when using pressure equipment</w:t>
      </w:r>
      <w:r w:rsidR="00ED724F">
        <w:rPr>
          <w:color w:val="auto"/>
        </w:rPr>
        <w:t xml:space="preserve">.  </w:t>
      </w:r>
      <w:r w:rsidRPr="0010627E">
        <w:rPr>
          <w:color w:val="auto"/>
        </w:rPr>
        <w:t>Records of training must be kept and be readily accessible.</w:t>
      </w:r>
    </w:p>
    <w:p w:rsidR="0024587F" w:rsidRPr="001F4D30" w:rsidRDefault="0024587F" w:rsidP="00322576">
      <w:pPr>
        <w:pStyle w:val="Default"/>
        <w:tabs>
          <w:tab w:val="left" w:pos="1080"/>
          <w:tab w:val="left" w:pos="1680"/>
          <w:tab w:val="left" w:pos="2040"/>
        </w:tabs>
        <w:rPr>
          <w:color w:val="auto"/>
        </w:rPr>
      </w:pPr>
    </w:p>
    <w:p w:rsidR="0024587F" w:rsidRPr="001F4D30" w:rsidRDefault="0024587F" w:rsidP="00622798">
      <w:pPr>
        <w:pStyle w:val="Heading3"/>
        <w:numPr>
          <w:ilvl w:val="0"/>
          <w:numId w:val="0"/>
        </w:numPr>
        <w:tabs>
          <w:tab w:val="left" w:pos="1080"/>
        </w:tabs>
        <w:rPr>
          <w:b w:val="0"/>
          <w:bCs w:val="0"/>
          <w:sz w:val="24"/>
        </w:rPr>
      </w:pPr>
      <w:bookmarkStart w:id="328" w:name="_Toc151277067"/>
      <w:r w:rsidRPr="001F4D30">
        <w:rPr>
          <w:b w:val="0"/>
          <w:bCs w:val="0"/>
          <w:sz w:val="24"/>
        </w:rPr>
        <w:t>18.3.4.</w:t>
      </w:r>
      <w:r w:rsidRPr="001F4D30">
        <w:rPr>
          <w:b w:val="0"/>
          <w:bCs w:val="0"/>
          <w:sz w:val="24"/>
        </w:rPr>
        <w:tab/>
        <w:t>Autoclaves for use in Biological/Microbiological Laboratories:</w:t>
      </w:r>
      <w:bookmarkEnd w:id="328"/>
    </w:p>
    <w:p w:rsidR="0024587F" w:rsidRPr="001F4D30" w:rsidRDefault="0024587F" w:rsidP="00322576">
      <w:pPr>
        <w:pStyle w:val="Default"/>
        <w:tabs>
          <w:tab w:val="left" w:pos="1080"/>
          <w:tab w:val="left" w:pos="1680"/>
          <w:tab w:val="left" w:pos="2040"/>
        </w:tabs>
        <w:rPr>
          <w:color w:val="auto"/>
        </w:rPr>
      </w:pPr>
    </w:p>
    <w:p w:rsidR="0024587F" w:rsidRDefault="0024587F" w:rsidP="00322576">
      <w:pPr>
        <w:pStyle w:val="Default"/>
        <w:tabs>
          <w:tab w:val="left" w:pos="1080"/>
          <w:tab w:val="left" w:pos="1680"/>
          <w:tab w:val="left" w:pos="2040"/>
        </w:tabs>
        <w:rPr>
          <w:color w:val="0000FF"/>
        </w:rPr>
      </w:pPr>
      <w:r w:rsidRPr="0010627E">
        <w:rPr>
          <w:color w:val="auto"/>
        </w:rPr>
        <w:t>In addition to the requirements above, the following requirements are also applicable to steam sterilizers (autoclaves) as per</w:t>
      </w:r>
      <w:r>
        <w:rPr>
          <w:color w:val="0000FF"/>
        </w:rPr>
        <w:t xml:space="preserve"> </w:t>
      </w:r>
      <w:hyperlink r:id="rId354" w:history="1">
        <w:r w:rsidRPr="00B35F57">
          <w:rPr>
            <w:rStyle w:val="Hyperlink"/>
            <w:i/>
          </w:rPr>
          <w:t>AS 2243.3</w:t>
        </w:r>
      </w:hyperlink>
      <w:r>
        <w:rPr>
          <w:color w:val="0000FF"/>
        </w:rPr>
        <w:t>.</w:t>
      </w:r>
    </w:p>
    <w:p w:rsidR="0024587F" w:rsidRPr="001F4D30" w:rsidRDefault="0024587F" w:rsidP="00322576">
      <w:pPr>
        <w:pStyle w:val="Default"/>
        <w:tabs>
          <w:tab w:val="left" w:pos="1080"/>
          <w:tab w:val="left" w:pos="1680"/>
          <w:tab w:val="left" w:pos="2040"/>
        </w:tabs>
        <w:rPr>
          <w:color w:val="auto"/>
        </w:rPr>
      </w:pPr>
    </w:p>
    <w:p w:rsidR="0024587F" w:rsidRPr="0010627E" w:rsidRDefault="0024587F" w:rsidP="00F463CE">
      <w:pPr>
        <w:pStyle w:val="Default"/>
        <w:numPr>
          <w:ilvl w:val="0"/>
          <w:numId w:val="128"/>
        </w:numPr>
        <w:tabs>
          <w:tab w:val="clear" w:pos="720"/>
          <w:tab w:val="num" w:pos="1080"/>
        </w:tabs>
        <w:ind w:left="1080" w:hanging="1080"/>
        <w:rPr>
          <w:color w:val="auto"/>
        </w:rPr>
      </w:pPr>
      <w:r w:rsidRPr="0010627E">
        <w:rPr>
          <w:color w:val="auto"/>
        </w:rPr>
        <w:t>Persons using an autoclave shall be appropriately trained, and understand the need to ensure that proper conditions for load sterilization are selected and produced in the chamber;</w:t>
      </w:r>
    </w:p>
    <w:p w:rsidR="0024587F" w:rsidRPr="0010627E" w:rsidRDefault="0024587F" w:rsidP="00F463CE">
      <w:pPr>
        <w:pStyle w:val="Default"/>
        <w:numPr>
          <w:ilvl w:val="0"/>
          <w:numId w:val="128"/>
        </w:numPr>
        <w:tabs>
          <w:tab w:val="clear" w:pos="720"/>
          <w:tab w:val="num" w:pos="1080"/>
        </w:tabs>
        <w:ind w:left="1080" w:hanging="1080"/>
        <w:rPr>
          <w:color w:val="auto"/>
        </w:rPr>
      </w:pPr>
      <w:r w:rsidRPr="0010627E">
        <w:rPr>
          <w:color w:val="auto"/>
        </w:rPr>
        <w:t xml:space="preserve">Operators must be provided with and use appropriate personal protective equipment; </w:t>
      </w:r>
    </w:p>
    <w:p w:rsidR="0024587F" w:rsidRPr="0010627E" w:rsidRDefault="0024587F" w:rsidP="00F463CE">
      <w:pPr>
        <w:pStyle w:val="Default"/>
        <w:numPr>
          <w:ilvl w:val="0"/>
          <w:numId w:val="128"/>
        </w:numPr>
        <w:tabs>
          <w:tab w:val="clear" w:pos="720"/>
          <w:tab w:val="num" w:pos="1080"/>
        </w:tabs>
        <w:ind w:left="1080" w:hanging="1080"/>
        <w:rPr>
          <w:color w:val="auto"/>
        </w:rPr>
      </w:pPr>
      <w:r w:rsidRPr="0010627E">
        <w:rPr>
          <w:color w:val="auto"/>
        </w:rPr>
        <w:lastRenderedPageBreak/>
        <w:t>Personal protective equipment should include the use of heat insulating gloves of sufficient length when loading and unloading the autoclave, and the use of a face shield to protect the face from steam that may be present</w:t>
      </w:r>
      <w:r w:rsidR="0065250D" w:rsidRPr="0010627E">
        <w:rPr>
          <w:color w:val="auto"/>
        </w:rPr>
        <w:t>, especially when unloading</w:t>
      </w:r>
      <w:r w:rsidRPr="0010627E">
        <w:rPr>
          <w:color w:val="auto"/>
        </w:rPr>
        <w:t>;</w:t>
      </w:r>
    </w:p>
    <w:p w:rsidR="0024587F" w:rsidRPr="0010627E" w:rsidRDefault="0024587F" w:rsidP="00F463CE">
      <w:pPr>
        <w:pStyle w:val="Default"/>
        <w:numPr>
          <w:ilvl w:val="0"/>
          <w:numId w:val="128"/>
        </w:numPr>
        <w:tabs>
          <w:tab w:val="clear" w:pos="720"/>
          <w:tab w:val="num" w:pos="1080"/>
        </w:tabs>
        <w:ind w:left="1080" w:hanging="1080"/>
        <w:rPr>
          <w:color w:val="auto"/>
        </w:rPr>
      </w:pPr>
      <w:r w:rsidRPr="0010627E">
        <w:rPr>
          <w:color w:val="auto"/>
        </w:rPr>
        <w:t>A separate storage area for infectious or contaminated waste should be provided away from ‘clean’ or sterilized/decontaminated items</w:t>
      </w:r>
      <w:r w:rsidR="00ED724F">
        <w:rPr>
          <w:color w:val="auto"/>
        </w:rPr>
        <w:t xml:space="preserve">.  </w:t>
      </w:r>
      <w:r w:rsidRPr="0010627E">
        <w:rPr>
          <w:color w:val="auto"/>
        </w:rPr>
        <w:t xml:space="preserve">Wastes </w:t>
      </w:r>
      <w:r w:rsidR="0065250D" w:rsidRPr="0010627E">
        <w:rPr>
          <w:color w:val="auto"/>
        </w:rPr>
        <w:t xml:space="preserve">are </w:t>
      </w:r>
      <w:r w:rsidRPr="0010627E">
        <w:rPr>
          <w:color w:val="auto"/>
        </w:rPr>
        <w:t xml:space="preserve">to be stored in suitable impermeable plastic bags (contaminated waste bags or </w:t>
      </w:r>
      <w:r w:rsidR="00FB2031" w:rsidRPr="0010627E">
        <w:rPr>
          <w:color w:val="auto"/>
        </w:rPr>
        <w:t>‘</w:t>
      </w:r>
      <w:r w:rsidRPr="0010627E">
        <w:rPr>
          <w:color w:val="auto"/>
        </w:rPr>
        <w:t>autoclavable</w:t>
      </w:r>
      <w:r w:rsidR="00FB2031" w:rsidRPr="0010627E">
        <w:rPr>
          <w:color w:val="auto"/>
        </w:rPr>
        <w:t>’</w:t>
      </w:r>
      <w:r w:rsidRPr="0010627E">
        <w:rPr>
          <w:color w:val="auto"/>
        </w:rPr>
        <w:t xml:space="preserve"> bags) or lidded containers;</w:t>
      </w:r>
    </w:p>
    <w:p w:rsidR="0024587F" w:rsidRPr="0010627E" w:rsidRDefault="0024587F" w:rsidP="00F463CE">
      <w:pPr>
        <w:pStyle w:val="Default"/>
        <w:numPr>
          <w:ilvl w:val="0"/>
          <w:numId w:val="128"/>
        </w:numPr>
        <w:tabs>
          <w:tab w:val="clear" w:pos="720"/>
          <w:tab w:val="num" w:pos="1080"/>
        </w:tabs>
        <w:ind w:left="1080" w:hanging="1080"/>
        <w:rPr>
          <w:color w:val="auto"/>
        </w:rPr>
      </w:pPr>
      <w:r w:rsidRPr="0010627E">
        <w:rPr>
          <w:color w:val="auto"/>
        </w:rPr>
        <w:t>Wire racks or metal shelving should be provided in the vicinity of the autoclave for the cooling of autoclaved loads;</w:t>
      </w:r>
    </w:p>
    <w:p w:rsidR="0024587F" w:rsidRPr="0010627E" w:rsidRDefault="0024587F" w:rsidP="00F463CE">
      <w:pPr>
        <w:pStyle w:val="Default"/>
        <w:numPr>
          <w:ilvl w:val="0"/>
          <w:numId w:val="128"/>
        </w:numPr>
        <w:tabs>
          <w:tab w:val="clear" w:pos="720"/>
          <w:tab w:val="num" w:pos="1080"/>
        </w:tabs>
        <w:ind w:left="1080" w:hanging="1080"/>
        <w:rPr>
          <w:color w:val="auto"/>
        </w:rPr>
      </w:pPr>
      <w:r w:rsidRPr="0010627E">
        <w:rPr>
          <w:color w:val="auto"/>
        </w:rPr>
        <w:t>Trolleys should be provided for the loading and unloading of large or heavy loads with sufficient space to allow for their movement;</w:t>
      </w:r>
    </w:p>
    <w:p w:rsidR="0024587F" w:rsidRPr="0010627E" w:rsidRDefault="0024587F" w:rsidP="00F463CE">
      <w:pPr>
        <w:pStyle w:val="Default"/>
        <w:numPr>
          <w:ilvl w:val="0"/>
          <w:numId w:val="128"/>
        </w:numPr>
        <w:tabs>
          <w:tab w:val="clear" w:pos="720"/>
          <w:tab w:val="num" w:pos="1080"/>
        </w:tabs>
        <w:ind w:left="1080" w:hanging="1080"/>
        <w:rPr>
          <w:color w:val="auto"/>
        </w:rPr>
      </w:pPr>
      <w:r w:rsidRPr="0010627E">
        <w:rPr>
          <w:color w:val="auto"/>
        </w:rPr>
        <w:t>Sufficient penetration time should be allowed for all parts of the load to reach the appropriate temperature i</w:t>
      </w:r>
      <w:r w:rsidR="00FB2031" w:rsidRPr="0010627E">
        <w:rPr>
          <w:color w:val="auto"/>
        </w:rPr>
        <w:t>.</w:t>
      </w:r>
      <w:r w:rsidRPr="0010627E">
        <w:rPr>
          <w:color w:val="auto"/>
        </w:rPr>
        <w:t>e</w:t>
      </w:r>
      <w:r w:rsidR="00FB2031" w:rsidRPr="0010627E">
        <w:rPr>
          <w:color w:val="auto"/>
        </w:rPr>
        <w:t>.</w:t>
      </w:r>
      <w:r w:rsidRPr="0010627E">
        <w:rPr>
          <w:color w:val="auto"/>
        </w:rPr>
        <w:t xml:space="preserve"> 15 minutes at 121</w:t>
      </w:r>
      <w:r w:rsidRPr="0010627E">
        <w:rPr>
          <w:color w:val="auto"/>
          <w:vertAlign w:val="superscript"/>
        </w:rPr>
        <w:t>o</w:t>
      </w:r>
      <w:r w:rsidRPr="0010627E">
        <w:rPr>
          <w:color w:val="auto"/>
        </w:rPr>
        <w:t>C or 4 minutes at 134</w:t>
      </w:r>
      <w:r w:rsidRPr="0010627E">
        <w:rPr>
          <w:color w:val="auto"/>
          <w:vertAlign w:val="superscript"/>
        </w:rPr>
        <w:t>o</w:t>
      </w:r>
      <w:r w:rsidRPr="0010627E">
        <w:rPr>
          <w:color w:val="auto"/>
        </w:rPr>
        <w:t>C;</w:t>
      </w:r>
    </w:p>
    <w:p w:rsidR="0024587F" w:rsidRPr="0010627E" w:rsidRDefault="0024587F" w:rsidP="00F463CE">
      <w:pPr>
        <w:pStyle w:val="Default"/>
        <w:numPr>
          <w:ilvl w:val="0"/>
          <w:numId w:val="128"/>
        </w:numPr>
        <w:tabs>
          <w:tab w:val="clear" w:pos="720"/>
          <w:tab w:val="num" w:pos="1080"/>
        </w:tabs>
        <w:ind w:left="1080" w:hanging="1080"/>
        <w:rPr>
          <w:color w:val="auto"/>
        </w:rPr>
      </w:pPr>
      <w:r w:rsidRPr="0010627E">
        <w:rPr>
          <w:color w:val="auto"/>
        </w:rPr>
        <w:t xml:space="preserve">During normal operation, the autoclave cycle should always be completed before opening the door; </w:t>
      </w:r>
    </w:p>
    <w:p w:rsidR="0024587F" w:rsidRPr="0010627E" w:rsidRDefault="0024587F" w:rsidP="00F463CE">
      <w:pPr>
        <w:pStyle w:val="Default"/>
        <w:numPr>
          <w:ilvl w:val="0"/>
          <w:numId w:val="128"/>
        </w:numPr>
        <w:tabs>
          <w:tab w:val="clear" w:pos="720"/>
          <w:tab w:val="num" w:pos="1080"/>
        </w:tabs>
        <w:ind w:left="1080" w:hanging="1080"/>
        <w:rPr>
          <w:color w:val="auto"/>
        </w:rPr>
      </w:pPr>
      <w:r w:rsidRPr="0010627E">
        <w:rPr>
          <w:color w:val="auto"/>
        </w:rPr>
        <w:t xml:space="preserve">Prior to removal of the load, the autoclave door should be partly opened and sufficient time allowed for the load to cool down before handling; </w:t>
      </w:r>
    </w:p>
    <w:p w:rsidR="0024587F" w:rsidRPr="0010627E" w:rsidRDefault="0024587F" w:rsidP="00F463CE">
      <w:pPr>
        <w:pStyle w:val="Default"/>
        <w:numPr>
          <w:ilvl w:val="0"/>
          <w:numId w:val="128"/>
        </w:numPr>
        <w:tabs>
          <w:tab w:val="clear" w:pos="720"/>
          <w:tab w:val="num" w:pos="1080"/>
        </w:tabs>
        <w:ind w:left="1080" w:hanging="1080"/>
        <w:rPr>
          <w:color w:val="auto"/>
        </w:rPr>
      </w:pPr>
      <w:r w:rsidRPr="0010627E">
        <w:rPr>
          <w:color w:val="auto"/>
        </w:rPr>
        <w:t>Extreme care should be taken when removing containers of fluids from the autoclave – ensure the required amount of cool-down time has elapsed before removing;</w:t>
      </w:r>
    </w:p>
    <w:p w:rsidR="0024587F" w:rsidRPr="0010627E" w:rsidRDefault="0024587F" w:rsidP="00F463CE">
      <w:pPr>
        <w:pStyle w:val="Default"/>
        <w:numPr>
          <w:ilvl w:val="0"/>
          <w:numId w:val="128"/>
        </w:numPr>
        <w:tabs>
          <w:tab w:val="clear" w:pos="720"/>
          <w:tab w:val="num" w:pos="1080"/>
        </w:tabs>
        <w:ind w:left="1080" w:hanging="1080"/>
        <w:rPr>
          <w:color w:val="auto"/>
        </w:rPr>
      </w:pPr>
      <w:r w:rsidRPr="0010627E">
        <w:rPr>
          <w:b/>
          <w:color w:val="auto"/>
        </w:rPr>
        <w:t>Flammable materials, including samples containing solvents, must not be autoclaved</w:t>
      </w:r>
      <w:r w:rsidRPr="0010627E">
        <w:rPr>
          <w:color w:val="auto"/>
        </w:rPr>
        <w:t>;</w:t>
      </w:r>
    </w:p>
    <w:p w:rsidR="0024587F" w:rsidRPr="0010627E" w:rsidRDefault="0024587F" w:rsidP="00F463CE">
      <w:pPr>
        <w:pStyle w:val="Default"/>
        <w:numPr>
          <w:ilvl w:val="0"/>
          <w:numId w:val="128"/>
        </w:numPr>
        <w:tabs>
          <w:tab w:val="clear" w:pos="720"/>
          <w:tab w:val="num" w:pos="1080"/>
        </w:tabs>
        <w:ind w:left="1080" w:hanging="1080"/>
        <w:rPr>
          <w:color w:val="auto"/>
        </w:rPr>
      </w:pPr>
      <w:r w:rsidRPr="0010627E">
        <w:rPr>
          <w:color w:val="auto"/>
        </w:rPr>
        <w:t>Appropriate chemical disinfectants should be available for spills or leaks;</w:t>
      </w:r>
    </w:p>
    <w:p w:rsidR="0024587F" w:rsidRPr="0010627E" w:rsidRDefault="0024587F" w:rsidP="00F463CE">
      <w:pPr>
        <w:pStyle w:val="Default"/>
        <w:numPr>
          <w:ilvl w:val="0"/>
          <w:numId w:val="128"/>
        </w:numPr>
        <w:tabs>
          <w:tab w:val="clear" w:pos="720"/>
          <w:tab w:val="num" w:pos="1080"/>
        </w:tabs>
        <w:ind w:left="1080" w:hanging="1080"/>
        <w:rPr>
          <w:color w:val="auto"/>
        </w:rPr>
      </w:pPr>
      <w:r w:rsidRPr="0010627E">
        <w:rPr>
          <w:color w:val="auto"/>
        </w:rPr>
        <w:t>Hand washing facilities, safety showers and eyewash facilities should be provided and be easily accessible;</w:t>
      </w:r>
    </w:p>
    <w:p w:rsidR="0024587F" w:rsidRPr="0010627E" w:rsidRDefault="0024587F" w:rsidP="00F463CE">
      <w:pPr>
        <w:pStyle w:val="Default"/>
        <w:numPr>
          <w:ilvl w:val="0"/>
          <w:numId w:val="128"/>
        </w:numPr>
        <w:tabs>
          <w:tab w:val="clear" w:pos="720"/>
          <w:tab w:val="num" w:pos="1080"/>
        </w:tabs>
        <w:ind w:left="1080" w:hanging="1080"/>
        <w:rPr>
          <w:color w:val="auto"/>
        </w:rPr>
      </w:pPr>
      <w:r w:rsidRPr="0010627E">
        <w:rPr>
          <w:color w:val="auto"/>
        </w:rPr>
        <w:t>Biological indicators, such as spore strips, should be used at regular intervals to monitor the microbiological killing power of the sterilization process</w:t>
      </w:r>
      <w:r w:rsidR="00ED724F">
        <w:rPr>
          <w:color w:val="auto"/>
        </w:rPr>
        <w:t xml:space="preserve">.  </w:t>
      </w:r>
      <w:r w:rsidRPr="0010627E">
        <w:rPr>
          <w:color w:val="auto"/>
        </w:rPr>
        <w:t xml:space="preserve">Visual indicators such as autoclave tape will only give an indication that the sterilizer load has been processed </w:t>
      </w:r>
      <w:r w:rsidRPr="0010627E">
        <w:rPr>
          <w:color w:val="auto"/>
        </w:rPr>
        <w:lastRenderedPageBreak/>
        <w:t>at the desired temperature, but do not monitor the efficacy of the sterilization procedure;</w:t>
      </w:r>
    </w:p>
    <w:p w:rsidR="0024587F" w:rsidRPr="0010627E" w:rsidRDefault="0024587F" w:rsidP="00F463CE">
      <w:pPr>
        <w:pStyle w:val="Default"/>
        <w:numPr>
          <w:ilvl w:val="0"/>
          <w:numId w:val="128"/>
        </w:numPr>
        <w:tabs>
          <w:tab w:val="clear" w:pos="720"/>
          <w:tab w:val="num" w:pos="1080"/>
        </w:tabs>
        <w:ind w:left="1080" w:hanging="1080"/>
        <w:rPr>
          <w:color w:val="auto"/>
        </w:rPr>
      </w:pPr>
      <w:r w:rsidRPr="0010627E">
        <w:rPr>
          <w:color w:val="auto"/>
        </w:rPr>
        <w:t>Where an autoclave is used in a PC2 lab or for the decontamination of GMO contaminated material, it must be tested for ‘effectiveness of decontamination’ at least every month as required by OGTR</w:t>
      </w:r>
      <w:r w:rsidR="00ED724F">
        <w:rPr>
          <w:color w:val="auto"/>
        </w:rPr>
        <w:t xml:space="preserve">.  </w:t>
      </w:r>
      <w:r w:rsidRPr="0010627E">
        <w:rPr>
          <w:color w:val="auto"/>
        </w:rPr>
        <w:t>The results and date of the tests must be posted on or adjacent to the autoclave</w:t>
      </w:r>
      <w:r w:rsidR="00C7202A" w:rsidRPr="0010627E">
        <w:rPr>
          <w:color w:val="auto"/>
        </w:rPr>
        <w:t>;</w:t>
      </w:r>
    </w:p>
    <w:p w:rsidR="0024587F" w:rsidRPr="00CF74EF" w:rsidRDefault="0024587F" w:rsidP="00F463CE">
      <w:pPr>
        <w:pStyle w:val="Default"/>
        <w:numPr>
          <w:ilvl w:val="0"/>
          <w:numId w:val="128"/>
        </w:numPr>
        <w:tabs>
          <w:tab w:val="clear" w:pos="720"/>
          <w:tab w:val="num" w:pos="1080"/>
        </w:tabs>
        <w:ind w:left="1080" w:hanging="1080"/>
        <w:rPr>
          <w:color w:val="auto"/>
        </w:rPr>
      </w:pPr>
      <w:r w:rsidRPr="0010627E">
        <w:rPr>
          <w:color w:val="auto"/>
        </w:rPr>
        <w:t>A logbook for recording details of the load and cycle should be maintained, and chart records kept for regular checking by staff and qualified service personnel</w:t>
      </w:r>
      <w:r w:rsidR="0065250D" w:rsidRPr="0010627E">
        <w:rPr>
          <w:color w:val="auto"/>
        </w:rPr>
        <w:t>, so</w:t>
      </w:r>
      <w:r w:rsidRPr="0010627E">
        <w:rPr>
          <w:color w:val="auto"/>
        </w:rPr>
        <w:t xml:space="preserve"> </w:t>
      </w:r>
      <w:r w:rsidRPr="00CF74EF">
        <w:rPr>
          <w:color w:val="auto"/>
        </w:rPr>
        <w:t xml:space="preserve">that </w:t>
      </w:r>
      <w:r w:rsidR="00A94790" w:rsidRPr="00CF74EF">
        <w:rPr>
          <w:color w:val="auto"/>
        </w:rPr>
        <w:t xml:space="preserve">the </w:t>
      </w:r>
      <w:r w:rsidRPr="00CF74EF">
        <w:rPr>
          <w:color w:val="auto"/>
        </w:rPr>
        <w:t xml:space="preserve">autoclave is maintained within </w:t>
      </w:r>
      <w:r w:rsidR="00EB5C97" w:rsidRPr="00CF74EF">
        <w:rPr>
          <w:color w:val="auto"/>
        </w:rPr>
        <w:t>the calibration specifications.</w:t>
      </w:r>
    </w:p>
    <w:p w:rsidR="0024587F" w:rsidRPr="00CF74EF" w:rsidRDefault="0024587F" w:rsidP="00322576">
      <w:pPr>
        <w:pStyle w:val="Default"/>
        <w:tabs>
          <w:tab w:val="left" w:pos="1080"/>
          <w:tab w:val="left" w:pos="1680"/>
          <w:tab w:val="left" w:pos="2040"/>
        </w:tabs>
        <w:rPr>
          <w:color w:val="auto"/>
        </w:rPr>
      </w:pPr>
    </w:p>
    <w:p w:rsidR="00C300C8" w:rsidRPr="00CF74EF" w:rsidRDefault="00C300C8" w:rsidP="00322576">
      <w:pPr>
        <w:pStyle w:val="Default"/>
        <w:tabs>
          <w:tab w:val="left" w:pos="1080"/>
          <w:tab w:val="left" w:pos="1680"/>
          <w:tab w:val="left" w:pos="2040"/>
        </w:tabs>
        <w:rPr>
          <w:color w:val="auto"/>
        </w:rPr>
      </w:pPr>
    </w:p>
    <w:p w:rsidR="0024587F" w:rsidRPr="00A11FE4" w:rsidRDefault="0024587F" w:rsidP="00322576">
      <w:pPr>
        <w:pStyle w:val="Heading2"/>
        <w:numPr>
          <w:ilvl w:val="0"/>
          <w:numId w:val="0"/>
        </w:numPr>
        <w:tabs>
          <w:tab w:val="left" w:pos="1080"/>
        </w:tabs>
        <w:rPr>
          <w:u w:val="single"/>
        </w:rPr>
      </w:pPr>
      <w:bookmarkStart w:id="329" w:name="_18.4_Biosafety_Cabinets"/>
      <w:bookmarkStart w:id="330" w:name="_Toc103498984"/>
      <w:bookmarkStart w:id="331" w:name="_Toc151277068"/>
      <w:bookmarkEnd w:id="329"/>
      <w:r w:rsidRPr="00CF74EF">
        <w:rPr>
          <w:u w:val="single"/>
        </w:rPr>
        <w:t>18.</w:t>
      </w:r>
      <w:r w:rsidRPr="004D536D">
        <w:rPr>
          <w:u w:val="single"/>
        </w:rPr>
        <w:t>4</w:t>
      </w:r>
      <w:r w:rsidRPr="00662E5A">
        <w:tab/>
      </w:r>
      <w:r w:rsidRPr="00A11FE4">
        <w:rPr>
          <w:u w:val="single"/>
        </w:rPr>
        <w:t>Biosafety Cabinets</w:t>
      </w:r>
      <w:bookmarkEnd w:id="330"/>
      <w:bookmarkEnd w:id="331"/>
    </w:p>
    <w:p w:rsidR="0024587F" w:rsidRDefault="0024587F" w:rsidP="00322576">
      <w:pPr>
        <w:pStyle w:val="Default"/>
        <w:tabs>
          <w:tab w:val="left" w:pos="1080"/>
          <w:tab w:val="left" w:pos="1680"/>
          <w:tab w:val="left" w:pos="2040"/>
        </w:tabs>
        <w:rPr>
          <w:color w:val="auto"/>
          <w:u w:val="single"/>
        </w:rPr>
      </w:pPr>
    </w:p>
    <w:p w:rsidR="0024587F" w:rsidRPr="002F0D46" w:rsidRDefault="00662E5A" w:rsidP="002F0D46">
      <w:pPr>
        <w:pStyle w:val="Heading3"/>
        <w:numPr>
          <w:ilvl w:val="0"/>
          <w:numId w:val="0"/>
        </w:numPr>
        <w:tabs>
          <w:tab w:val="left" w:pos="1080"/>
        </w:tabs>
        <w:rPr>
          <w:b w:val="0"/>
          <w:bCs w:val="0"/>
          <w:sz w:val="24"/>
        </w:rPr>
      </w:pPr>
      <w:bookmarkStart w:id="332" w:name="_Toc151277069"/>
      <w:r w:rsidRPr="002F0D46">
        <w:rPr>
          <w:b w:val="0"/>
          <w:bCs w:val="0"/>
          <w:sz w:val="24"/>
        </w:rPr>
        <w:t>18.4.1</w:t>
      </w:r>
      <w:r w:rsidR="0024587F" w:rsidRPr="002F0D46">
        <w:rPr>
          <w:b w:val="0"/>
          <w:bCs w:val="0"/>
          <w:sz w:val="24"/>
        </w:rPr>
        <w:tab/>
      </w:r>
      <w:r w:rsidR="002F0D46" w:rsidRPr="002F0D46">
        <w:rPr>
          <w:b w:val="0"/>
          <w:bCs w:val="0"/>
          <w:sz w:val="24"/>
        </w:rPr>
        <w:t>Introduction</w:t>
      </w:r>
      <w:bookmarkEnd w:id="332"/>
    </w:p>
    <w:p w:rsidR="0024587F" w:rsidRDefault="0024587F" w:rsidP="00322576">
      <w:pPr>
        <w:pStyle w:val="Default"/>
        <w:tabs>
          <w:tab w:val="left" w:pos="1080"/>
          <w:tab w:val="left" w:pos="1680"/>
          <w:tab w:val="left" w:pos="2040"/>
        </w:tabs>
        <w:rPr>
          <w:color w:val="auto"/>
          <w:u w:val="single"/>
        </w:rPr>
      </w:pPr>
    </w:p>
    <w:p w:rsidR="0024587F" w:rsidRPr="0010627E" w:rsidRDefault="0024587F" w:rsidP="00322576">
      <w:pPr>
        <w:autoSpaceDE w:val="0"/>
        <w:autoSpaceDN w:val="0"/>
        <w:adjustRightInd w:val="0"/>
        <w:rPr>
          <w:rFonts w:ascii="Arial" w:hAnsi="Arial" w:cs="Arial"/>
        </w:rPr>
      </w:pPr>
      <w:r w:rsidRPr="0010627E">
        <w:rPr>
          <w:rFonts w:ascii="Arial" w:hAnsi="Arial" w:cs="Arial"/>
        </w:rPr>
        <w:t>Biological safety (biosafety) cabinets are a type of special containment equipment designed to protect laboratory personnel and others from the risk of exposure to biological hazards and contamination posed by the generation of aerosols that may be produced during common laboratory operations.</w:t>
      </w:r>
    </w:p>
    <w:p w:rsidR="0024587F" w:rsidRPr="0010627E" w:rsidRDefault="0024587F" w:rsidP="00322576">
      <w:pPr>
        <w:autoSpaceDE w:val="0"/>
        <w:autoSpaceDN w:val="0"/>
        <w:adjustRightInd w:val="0"/>
        <w:rPr>
          <w:rFonts w:ascii="Arial" w:hAnsi="Arial" w:cs="Arial"/>
        </w:rPr>
      </w:pPr>
    </w:p>
    <w:p w:rsidR="0024587F" w:rsidRPr="0010627E" w:rsidRDefault="0024587F" w:rsidP="00322576">
      <w:pPr>
        <w:autoSpaceDE w:val="0"/>
        <w:autoSpaceDN w:val="0"/>
        <w:adjustRightInd w:val="0"/>
        <w:rPr>
          <w:rFonts w:ascii="TTA78o00" w:hAnsi="TTA78o00" w:cs="TTA78o00"/>
          <w:sz w:val="22"/>
          <w:szCs w:val="22"/>
          <w:lang w:eastAsia="en-AU"/>
        </w:rPr>
      </w:pPr>
      <w:r w:rsidRPr="0010627E">
        <w:rPr>
          <w:rFonts w:ascii="Arial" w:hAnsi="Arial" w:cs="Arial"/>
        </w:rPr>
        <w:t>Surveys</w:t>
      </w:r>
      <w:r w:rsidRPr="0010627E">
        <w:rPr>
          <w:rFonts w:ascii="TTA78o00" w:hAnsi="TTA78o00" w:cs="TTA78o00"/>
          <w:lang w:eastAsia="en-AU"/>
        </w:rPr>
        <w:t xml:space="preserve"> on the causes of laboratory-acquired infections</w:t>
      </w:r>
      <w:r w:rsidRPr="0010627E">
        <w:rPr>
          <w:rFonts w:ascii="TTA78o00" w:hAnsi="TTA78o00" w:cs="TTA78o00"/>
          <w:sz w:val="22"/>
          <w:szCs w:val="22"/>
          <w:lang w:eastAsia="en-AU"/>
        </w:rPr>
        <w:t xml:space="preserve"> </w:t>
      </w:r>
      <w:r w:rsidRPr="0010627E">
        <w:rPr>
          <w:rFonts w:ascii="Arial" w:hAnsi="Arial" w:cs="Arial"/>
          <w:lang w:eastAsia="en-AU"/>
        </w:rPr>
        <w:t>indicate that</w:t>
      </w:r>
      <w:r w:rsidRPr="0010627E">
        <w:rPr>
          <w:rFonts w:ascii="TTA78o00" w:hAnsi="TTA78o00" w:cs="TTA78o00"/>
          <w:sz w:val="22"/>
          <w:szCs w:val="22"/>
          <w:lang w:eastAsia="en-AU"/>
        </w:rPr>
        <w:t xml:space="preserve"> </w:t>
      </w:r>
      <w:r w:rsidRPr="0010627E">
        <w:rPr>
          <w:rFonts w:ascii="Arial" w:hAnsi="Arial" w:cs="Arial"/>
          <w:lang w:eastAsia="en-AU"/>
        </w:rPr>
        <w:t>80% of laboratory infections result from exposure to aerosols that are produced by common procedures such as pipetting,</w:t>
      </w:r>
      <w:r w:rsidRPr="0010627E">
        <w:rPr>
          <w:rFonts w:ascii="TTA78o00" w:hAnsi="TTA78o00" w:cs="TTA78o00"/>
          <w:sz w:val="22"/>
          <w:szCs w:val="22"/>
          <w:lang w:eastAsia="en-AU"/>
        </w:rPr>
        <w:t xml:space="preserve"> </w:t>
      </w:r>
      <w:r w:rsidRPr="0010627E">
        <w:rPr>
          <w:rFonts w:ascii="Arial" w:hAnsi="Arial" w:cs="Arial"/>
          <w:lang w:eastAsia="en-AU"/>
        </w:rPr>
        <w:t>blending and homogenizing.</w:t>
      </w:r>
    </w:p>
    <w:p w:rsidR="00BD7BF4" w:rsidRPr="0010627E" w:rsidRDefault="00BD7BF4" w:rsidP="00322576">
      <w:pPr>
        <w:pStyle w:val="Default"/>
        <w:tabs>
          <w:tab w:val="left" w:pos="720"/>
          <w:tab w:val="left" w:pos="960"/>
          <w:tab w:val="left" w:pos="1320"/>
          <w:tab w:val="left" w:pos="1680"/>
          <w:tab w:val="left" w:pos="2040"/>
        </w:tabs>
        <w:rPr>
          <w:color w:val="auto"/>
        </w:rPr>
      </w:pPr>
    </w:p>
    <w:p w:rsidR="0024587F" w:rsidRPr="0010627E" w:rsidRDefault="0024587F" w:rsidP="00322576">
      <w:pPr>
        <w:autoSpaceDE w:val="0"/>
        <w:autoSpaceDN w:val="0"/>
        <w:adjustRightInd w:val="0"/>
        <w:rPr>
          <w:rFonts w:ascii="Arial" w:hAnsi="Arial" w:cs="Arial"/>
          <w:lang w:eastAsia="en-AU"/>
        </w:rPr>
      </w:pPr>
      <w:r w:rsidRPr="0010627E">
        <w:rPr>
          <w:rFonts w:ascii="Arial" w:hAnsi="Arial" w:cs="Arial"/>
        </w:rPr>
        <w:t>The</w:t>
      </w:r>
      <w:r w:rsidR="0065250D" w:rsidRPr="0010627E">
        <w:rPr>
          <w:rFonts w:ascii="Arial" w:hAnsi="Arial" w:cs="Arial"/>
        </w:rPr>
        <w:t>refore the</w:t>
      </w:r>
      <w:r w:rsidRPr="0010627E">
        <w:rPr>
          <w:rFonts w:ascii="Arial" w:hAnsi="Arial" w:cs="Arial"/>
        </w:rPr>
        <w:t xml:space="preserve"> objectives for the control of these hazards are to minimize the potential for exposure of personnel to these hazards and to prevent the liberation of micro-organisms or biohazardous material from the laboratory into the environment</w:t>
      </w:r>
      <w:r w:rsidR="00ED724F">
        <w:rPr>
          <w:rFonts w:ascii="Arial" w:hAnsi="Arial" w:cs="Arial"/>
        </w:rPr>
        <w:t xml:space="preserve">.  </w:t>
      </w:r>
      <w:r w:rsidRPr="0010627E">
        <w:rPr>
          <w:rFonts w:ascii="Arial" w:hAnsi="Arial" w:cs="Arial"/>
        </w:rPr>
        <w:t>The control of such hazards is known as ‘</w:t>
      </w:r>
      <w:r w:rsidRPr="0010627E">
        <w:rPr>
          <w:rFonts w:ascii="Arial" w:hAnsi="Arial" w:cs="Arial"/>
          <w:i/>
        </w:rPr>
        <w:t>containment</w:t>
      </w:r>
      <w:r w:rsidRPr="0010627E">
        <w:rPr>
          <w:rFonts w:ascii="Arial" w:hAnsi="Arial" w:cs="Arial"/>
        </w:rPr>
        <w:t xml:space="preserve">’, </w:t>
      </w:r>
      <w:r w:rsidRPr="0010627E">
        <w:rPr>
          <w:rFonts w:ascii="Arial" w:hAnsi="Arial" w:cs="Arial"/>
          <w:lang w:eastAsia="en-AU"/>
        </w:rPr>
        <w:t xml:space="preserve">meaning that they are kept within specified limits, </w:t>
      </w:r>
      <w:r w:rsidRPr="0010627E">
        <w:rPr>
          <w:rFonts w:ascii="Arial" w:hAnsi="Arial" w:cs="Arial"/>
        </w:rPr>
        <w:t xml:space="preserve">and </w:t>
      </w:r>
      <w:r w:rsidRPr="0010627E">
        <w:rPr>
          <w:rFonts w:ascii="Arial" w:hAnsi="Arial" w:cs="Arial"/>
          <w:i/>
        </w:rPr>
        <w:t xml:space="preserve">primary containment </w:t>
      </w:r>
      <w:r w:rsidRPr="0010627E">
        <w:rPr>
          <w:rFonts w:ascii="Arial" w:hAnsi="Arial" w:cs="Arial"/>
        </w:rPr>
        <w:t>is provided by the use of good microbiological techniques and by the use of appropriate safety equipment</w:t>
      </w:r>
      <w:r w:rsidR="00ED724F">
        <w:rPr>
          <w:rFonts w:ascii="Arial" w:hAnsi="Arial" w:cs="Arial"/>
        </w:rPr>
        <w:t xml:space="preserve">.  </w:t>
      </w:r>
    </w:p>
    <w:p w:rsidR="0024587F" w:rsidRPr="0010627E" w:rsidRDefault="0024587F" w:rsidP="00322576">
      <w:pPr>
        <w:pStyle w:val="Default"/>
        <w:tabs>
          <w:tab w:val="left" w:pos="720"/>
          <w:tab w:val="left" w:pos="960"/>
          <w:tab w:val="left" w:pos="1320"/>
          <w:tab w:val="left" w:pos="1680"/>
          <w:tab w:val="left" w:pos="2040"/>
        </w:tabs>
        <w:rPr>
          <w:color w:val="auto"/>
        </w:rPr>
      </w:pPr>
    </w:p>
    <w:p w:rsidR="0024587F" w:rsidRDefault="0024587F" w:rsidP="00322576">
      <w:pPr>
        <w:pStyle w:val="Default"/>
        <w:tabs>
          <w:tab w:val="left" w:pos="720"/>
          <w:tab w:val="left" w:pos="960"/>
          <w:tab w:val="left" w:pos="1320"/>
          <w:tab w:val="left" w:pos="1680"/>
          <w:tab w:val="left" w:pos="2040"/>
        </w:tabs>
        <w:rPr>
          <w:color w:val="auto"/>
        </w:rPr>
      </w:pPr>
      <w:r w:rsidRPr="0010627E">
        <w:rPr>
          <w:color w:val="auto"/>
        </w:rPr>
        <w:t xml:space="preserve">The </w:t>
      </w:r>
      <w:bookmarkStart w:id="333" w:name="OLE_LINK2"/>
      <w:bookmarkStart w:id="334" w:name="OLE_LINK3"/>
      <w:r w:rsidRPr="0010627E">
        <w:rPr>
          <w:color w:val="auto"/>
        </w:rPr>
        <w:t xml:space="preserve">biosafety cabinet </w:t>
      </w:r>
      <w:bookmarkEnd w:id="333"/>
      <w:bookmarkEnd w:id="334"/>
      <w:r w:rsidRPr="0010627E">
        <w:rPr>
          <w:color w:val="auto"/>
        </w:rPr>
        <w:t xml:space="preserve">is the principal device for the containment of aerosols and as such forms the </w:t>
      </w:r>
      <w:r w:rsidRPr="0010627E">
        <w:rPr>
          <w:b/>
          <w:color w:val="auto"/>
        </w:rPr>
        <w:t>primary barrier</w:t>
      </w:r>
      <w:r w:rsidRPr="0010627E">
        <w:rPr>
          <w:i/>
          <w:color w:val="auto"/>
        </w:rPr>
        <w:t xml:space="preserve"> </w:t>
      </w:r>
      <w:r w:rsidRPr="0010627E">
        <w:rPr>
          <w:color w:val="auto"/>
        </w:rPr>
        <w:t>of control</w:t>
      </w:r>
      <w:r w:rsidR="00ED724F">
        <w:rPr>
          <w:color w:val="auto"/>
        </w:rPr>
        <w:t xml:space="preserve">.  </w:t>
      </w:r>
      <w:r w:rsidRPr="0010627E">
        <w:rPr>
          <w:color w:val="auto"/>
        </w:rPr>
        <w:t>Other barriers are as follows:</w:t>
      </w:r>
    </w:p>
    <w:p w:rsidR="00B968E9" w:rsidRPr="0010627E" w:rsidRDefault="00B968E9" w:rsidP="00322576">
      <w:pPr>
        <w:pStyle w:val="Default"/>
        <w:tabs>
          <w:tab w:val="left" w:pos="720"/>
          <w:tab w:val="left" w:pos="960"/>
          <w:tab w:val="left" w:pos="1320"/>
          <w:tab w:val="left" w:pos="1680"/>
          <w:tab w:val="left" w:pos="2040"/>
        </w:tabs>
        <w:rPr>
          <w:color w:val="auto"/>
        </w:rPr>
      </w:pPr>
    </w:p>
    <w:p w:rsidR="0024587F" w:rsidRPr="0010627E" w:rsidRDefault="0024587F" w:rsidP="00F463CE">
      <w:pPr>
        <w:pStyle w:val="Default"/>
        <w:numPr>
          <w:ilvl w:val="0"/>
          <w:numId w:val="129"/>
        </w:numPr>
        <w:tabs>
          <w:tab w:val="clear" w:pos="720"/>
          <w:tab w:val="num" w:pos="1080"/>
          <w:tab w:val="left" w:pos="1320"/>
          <w:tab w:val="left" w:pos="1680"/>
          <w:tab w:val="left" w:pos="2040"/>
        </w:tabs>
        <w:ind w:left="1080" w:hanging="1080"/>
        <w:rPr>
          <w:b/>
          <w:color w:val="auto"/>
        </w:rPr>
      </w:pPr>
      <w:r w:rsidRPr="0010627E">
        <w:rPr>
          <w:b/>
          <w:color w:val="auto"/>
        </w:rPr>
        <w:lastRenderedPageBreak/>
        <w:t xml:space="preserve">Secondary barriers: </w:t>
      </w:r>
      <w:r w:rsidRPr="0010627E">
        <w:rPr>
          <w:color w:val="auto"/>
        </w:rPr>
        <w:t>provide containment in the event of failure of the primary barrier</w:t>
      </w:r>
      <w:r w:rsidR="00ED724F">
        <w:rPr>
          <w:color w:val="auto"/>
        </w:rPr>
        <w:t xml:space="preserve">.  </w:t>
      </w:r>
      <w:r w:rsidRPr="0010627E">
        <w:rPr>
          <w:color w:val="auto"/>
        </w:rPr>
        <w:t>Example of a secondary barrier is the room (and its support facilities) within which the primary barrier is located.</w:t>
      </w:r>
    </w:p>
    <w:p w:rsidR="0024587F" w:rsidRPr="0010627E" w:rsidRDefault="0024587F" w:rsidP="00322576">
      <w:pPr>
        <w:pStyle w:val="Default"/>
        <w:tabs>
          <w:tab w:val="num" w:pos="1080"/>
          <w:tab w:val="left" w:pos="1320"/>
          <w:tab w:val="left" w:pos="1680"/>
          <w:tab w:val="left" w:pos="2040"/>
        </w:tabs>
        <w:ind w:left="1080" w:hanging="1080"/>
        <w:rPr>
          <w:color w:val="auto"/>
        </w:rPr>
      </w:pPr>
    </w:p>
    <w:p w:rsidR="0024587F" w:rsidRPr="0010627E" w:rsidRDefault="0024587F" w:rsidP="00F463CE">
      <w:pPr>
        <w:pStyle w:val="Default"/>
        <w:numPr>
          <w:ilvl w:val="0"/>
          <w:numId w:val="129"/>
        </w:numPr>
        <w:tabs>
          <w:tab w:val="clear" w:pos="720"/>
          <w:tab w:val="num" w:pos="1080"/>
          <w:tab w:val="left" w:pos="1200"/>
          <w:tab w:val="left" w:pos="1320"/>
          <w:tab w:val="left" w:pos="1680"/>
          <w:tab w:val="left" w:pos="2040"/>
        </w:tabs>
        <w:ind w:left="1080" w:hanging="1080"/>
        <w:rPr>
          <w:b/>
          <w:color w:val="auto"/>
        </w:rPr>
      </w:pPr>
      <w:r w:rsidRPr="0010627E">
        <w:rPr>
          <w:b/>
          <w:color w:val="auto"/>
        </w:rPr>
        <w:t xml:space="preserve">Tertiary barriers: </w:t>
      </w:r>
      <w:r w:rsidRPr="0010627E">
        <w:rPr>
          <w:color w:val="auto"/>
        </w:rPr>
        <w:t>are usually buildings in which the secondary barriers are housed.</w:t>
      </w:r>
    </w:p>
    <w:p w:rsidR="0024587F" w:rsidRPr="0010627E" w:rsidRDefault="0024587F" w:rsidP="00322576">
      <w:pPr>
        <w:pStyle w:val="Default"/>
        <w:tabs>
          <w:tab w:val="num" w:pos="1080"/>
        </w:tabs>
        <w:ind w:left="1080" w:hanging="1080"/>
        <w:rPr>
          <w:color w:val="auto"/>
        </w:rPr>
      </w:pPr>
    </w:p>
    <w:p w:rsidR="0024587F" w:rsidRPr="0010627E" w:rsidRDefault="0024587F" w:rsidP="00F463CE">
      <w:pPr>
        <w:pStyle w:val="Default"/>
        <w:numPr>
          <w:ilvl w:val="0"/>
          <w:numId w:val="129"/>
        </w:numPr>
        <w:tabs>
          <w:tab w:val="clear" w:pos="720"/>
          <w:tab w:val="num" w:pos="1080"/>
          <w:tab w:val="left" w:pos="1320"/>
          <w:tab w:val="left" w:pos="1680"/>
          <w:tab w:val="left" w:pos="2040"/>
        </w:tabs>
        <w:ind w:left="1080" w:hanging="1080"/>
        <w:rPr>
          <w:color w:val="auto"/>
        </w:rPr>
      </w:pPr>
      <w:r w:rsidRPr="0010627E">
        <w:rPr>
          <w:b/>
          <w:color w:val="auto"/>
        </w:rPr>
        <w:t xml:space="preserve">Quaternary barriers: </w:t>
      </w:r>
      <w:r w:rsidRPr="0010627E">
        <w:rPr>
          <w:color w:val="auto"/>
        </w:rPr>
        <w:t xml:space="preserve">are the geographical sites of buildings constituting the tertiary barriers </w:t>
      </w:r>
    </w:p>
    <w:p w:rsidR="0024587F" w:rsidRPr="0010627E" w:rsidRDefault="0024587F" w:rsidP="00322576">
      <w:pPr>
        <w:pStyle w:val="Default"/>
        <w:tabs>
          <w:tab w:val="left" w:pos="1320"/>
          <w:tab w:val="left" w:pos="1680"/>
          <w:tab w:val="left" w:pos="2040"/>
        </w:tabs>
        <w:ind w:hanging="720"/>
        <w:rPr>
          <w:color w:val="auto"/>
        </w:rPr>
      </w:pPr>
    </w:p>
    <w:p w:rsidR="0024587F" w:rsidRPr="0010627E" w:rsidRDefault="0024587F" w:rsidP="00322576">
      <w:pPr>
        <w:autoSpaceDE w:val="0"/>
        <w:autoSpaceDN w:val="0"/>
        <w:adjustRightInd w:val="0"/>
        <w:rPr>
          <w:rFonts w:ascii="Arial" w:hAnsi="Arial" w:cs="Arial"/>
          <w:lang w:eastAsia="en-AU"/>
        </w:rPr>
      </w:pPr>
      <w:r w:rsidRPr="0010627E">
        <w:rPr>
          <w:rFonts w:ascii="Arial" w:hAnsi="Arial" w:cs="Arial"/>
        </w:rPr>
        <w:t xml:space="preserve">Laminar flow clean-air benches are not containment devices and should not be used for handling micro-organisms or </w:t>
      </w:r>
      <w:r w:rsidR="00BD75F3" w:rsidRPr="0010627E">
        <w:rPr>
          <w:rFonts w:ascii="Arial" w:hAnsi="Arial" w:cs="Arial"/>
        </w:rPr>
        <w:t>other</w:t>
      </w:r>
      <w:r w:rsidRPr="0010627E">
        <w:rPr>
          <w:rFonts w:ascii="Arial" w:hAnsi="Arial" w:cs="Arial"/>
        </w:rPr>
        <w:t xml:space="preserve"> h</w:t>
      </w:r>
      <w:r w:rsidR="00BD75F3" w:rsidRPr="0010627E">
        <w:rPr>
          <w:rFonts w:ascii="Arial" w:hAnsi="Arial" w:cs="Arial"/>
        </w:rPr>
        <w:t>azardous biological materials</w:t>
      </w:r>
      <w:r w:rsidR="00ED724F">
        <w:rPr>
          <w:rFonts w:ascii="Arial" w:hAnsi="Arial" w:cs="Arial"/>
        </w:rPr>
        <w:t xml:space="preserve">.  </w:t>
      </w:r>
      <w:r w:rsidRPr="0010627E">
        <w:rPr>
          <w:rFonts w:ascii="Arial" w:hAnsi="Arial" w:cs="Arial"/>
        </w:rPr>
        <w:t xml:space="preserve">They are designed as clean workstations, providing HEPA filtered air to protect the work area </w:t>
      </w:r>
      <w:r w:rsidRPr="0010627E">
        <w:rPr>
          <w:rFonts w:ascii="Arial" w:hAnsi="Arial" w:cs="Arial"/>
          <w:b/>
        </w:rPr>
        <w:t>only</w:t>
      </w:r>
      <w:r w:rsidRPr="0010627E">
        <w:rPr>
          <w:rFonts w:ascii="Arial" w:hAnsi="Arial" w:cs="Arial"/>
        </w:rPr>
        <w:t>, in a vertical (downflow) direction or in a horizontal (crossflow) direction</w:t>
      </w:r>
      <w:r w:rsidR="00ED724F">
        <w:rPr>
          <w:rFonts w:ascii="Arial" w:hAnsi="Arial" w:cs="Arial"/>
        </w:rPr>
        <w:t xml:space="preserve">.  </w:t>
      </w:r>
      <w:r w:rsidRPr="0010627E">
        <w:rPr>
          <w:rFonts w:ascii="Arial" w:hAnsi="Arial" w:cs="Arial"/>
          <w:lang w:eastAsia="en-AU"/>
        </w:rPr>
        <w:t>Any aerosol produced from work is discharged towards the operator and into the environment.</w:t>
      </w:r>
    </w:p>
    <w:p w:rsidR="0024587F" w:rsidRPr="0010627E" w:rsidRDefault="0024587F" w:rsidP="00322576">
      <w:pPr>
        <w:pStyle w:val="Default"/>
        <w:tabs>
          <w:tab w:val="left" w:pos="720"/>
          <w:tab w:val="left" w:pos="960"/>
          <w:tab w:val="left" w:pos="1320"/>
          <w:tab w:val="left" w:pos="1680"/>
          <w:tab w:val="left" w:pos="2040"/>
        </w:tabs>
        <w:rPr>
          <w:b/>
          <w:color w:val="auto"/>
        </w:rPr>
      </w:pPr>
    </w:p>
    <w:p w:rsidR="0024587F" w:rsidRPr="00622798" w:rsidRDefault="0024587F" w:rsidP="00622798">
      <w:pPr>
        <w:pStyle w:val="Heading3"/>
        <w:numPr>
          <w:ilvl w:val="0"/>
          <w:numId w:val="0"/>
        </w:numPr>
        <w:tabs>
          <w:tab w:val="left" w:pos="1080"/>
        </w:tabs>
        <w:rPr>
          <w:b w:val="0"/>
          <w:bCs w:val="0"/>
          <w:sz w:val="24"/>
        </w:rPr>
      </w:pPr>
      <w:bookmarkStart w:id="335" w:name="_Toc151277070"/>
      <w:r w:rsidRPr="00622798">
        <w:rPr>
          <w:b w:val="0"/>
          <w:bCs w:val="0"/>
          <w:sz w:val="24"/>
        </w:rPr>
        <w:t xml:space="preserve">18.4.2. </w:t>
      </w:r>
      <w:r w:rsidRPr="00622798">
        <w:rPr>
          <w:b w:val="0"/>
          <w:bCs w:val="0"/>
          <w:sz w:val="24"/>
        </w:rPr>
        <w:tab/>
        <w:t>Classes of Biosafety Cabinets</w:t>
      </w:r>
      <w:bookmarkEnd w:id="335"/>
    </w:p>
    <w:p w:rsidR="0024587F" w:rsidRPr="0010627E" w:rsidRDefault="0024587F" w:rsidP="00322576">
      <w:pPr>
        <w:pStyle w:val="Default"/>
        <w:tabs>
          <w:tab w:val="left" w:pos="720"/>
          <w:tab w:val="left" w:pos="960"/>
          <w:tab w:val="left" w:pos="1320"/>
          <w:tab w:val="left" w:pos="1680"/>
          <w:tab w:val="left" w:pos="2040"/>
        </w:tabs>
        <w:rPr>
          <w:b/>
          <w:color w:val="auto"/>
        </w:rPr>
      </w:pPr>
    </w:p>
    <w:p w:rsidR="0024587F" w:rsidRPr="0010627E" w:rsidRDefault="0024587F" w:rsidP="00322576">
      <w:pPr>
        <w:autoSpaceDE w:val="0"/>
        <w:autoSpaceDN w:val="0"/>
        <w:adjustRightInd w:val="0"/>
        <w:rPr>
          <w:rFonts w:ascii="Arial" w:hAnsi="Arial" w:cs="Arial"/>
          <w:lang w:eastAsia="en-AU"/>
        </w:rPr>
      </w:pPr>
      <w:r w:rsidRPr="0010627E">
        <w:rPr>
          <w:rFonts w:ascii="Arial" w:hAnsi="Arial" w:cs="Arial"/>
        </w:rPr>
        <w:t xml:space="preserve">Biosafety cabinets are divided into three classes </w:t>
      </w:r>
      <w:r w:rsidRPr="0010627E">
        <w:rPr>
          <w:rFonts w:ascii="Arial" w:hAnsi="Arial" w:cs="Arial"/>
          <w:lang w:eastAsia="en-AU"/>
        </w:rPr>
        <w:t>depending on the method of construction providing the containment and the level of containment provided.</w:t>
      </w:r>
    </w:p>
    <w:p w:rsidR="0024587F" w:rsidRPr="0010627E" w:rsidRDefault="0024587F" w:rsidP="00322576">
      <w:pPr>
        <w:pStyle w:val="Default"/>
        <w:tabs>
          <w:tab w:val="left" w:pos="720"/>
          <w:tab w:val="left" w:pos="960"/>
          <w:tab w:val="left" w:pos="1320"/>
          <w:tab w:val="left" w:pos="1680"/>
          <w:tab w:val="left" w:pos="2040"/>
        </w:tabs>
        <w:rPr>
          <w:color w:val="auto"/>
        </w:rPr>
      </w:pPr>
    </w:p>
    <w:p w:rsidR="0024587F" w:rsidRPr="0010627E" w:rsidRDefault="0024587F" w:rsidP="00322576">
      <w:pPr>
        <w:pStyle w:val="Default"/>
        <w:tabs>
          <w:tab w:val="left" w:pos="720"/>
          <w:tab w:val="left" w:pos="960"/>
          <w:tab w:val="left" w:pos="1320"/>
          <w:tab w:val="left" w:pos="1680"/>
          <w:tab w:val="left" w:pos="2040"/>
        </w:tabs>
        <w:rPr>
          <w:color w:val="auto"/>
        </w:rPr>
      </w:pPr>
      <w:r w:rsidRPr="0010627E">
        <w:rPr>
          <w:color w:val="auto"/>
        </w:rPr>
        <w:t xml:space="preserve">Their selection and use is dependent on the risk group of micro-organisms to be used (refer to </w:t>
      </w:r>
      <w:hyperlink w:anchor="_14.3.2_Risk_Groups" w:history="1">
        <w:r w:rsidRPr="00BD7BF4">
          <w:rPr>
            <w:rStyle w:val="Hyperlink"/>
          </w:rPr>
          <w:t>Section 14.3.2</w:t>
        </w:r>
      </w:hyperlink>
      <w:r w:rsidRPr="0010627E">
        <w:rPr>
          <w:color w:val="auto"/>
        </w:rPr>
        <w:t>)</w:t>
      </w:r>
      <w:r w:rsidR="00BD7BF4">
        <w:rPr>
          <w:color w:val="auto"/>
        </w:rPr>
        <w:t xml:space="preserve">, </w:t>
      </w:r>
      <w:r w:rsidRPr="0010627E">
        <w:rPr>
          <w:color w:val="auto"/>
        </w:rPr>
        <w:t xml:space="preserve">level of containment required (refer to </w:t>
      </w:r>
      <w:hyperlink w:anchor="_14.3.3_Physical_Containment" w:history="1">
        <w:r w:rsidRPr="00BD7BF4">
          <w:rPr>
            <w:rStyle w:val="Hyperlink"/>
          </w:rPr>
          <w:t>Section 14.3.3</w:t>
        </w:r>
      </w:hyperlink>
      <w:r w:rsidRPr="0010627E">
        <w:rPr>
          <w:color w:val="auto"/>
        </w:rPr>
        <w:t>)</w:t>
      </w:r>
      <w:r w:rsidR="00BD7BF4">
        <w:rPr>
          <w:color w:val="FF0000"/>
        </w:rPr>
        <w:t xml:space="preserve"> </w:t>
      </w:r>
      <w:r w:rsidRPr="0010627E">
        <w:rPr>
          <w:color w:val="auto"/>
        </w:rPr>
        <w:t>and the type of work being conducted (e.g. handling infectious material)</w:t>
      </w:r>
      <w:r w:rsidR="00ED724F">
        <w:rPr>
          <w:color w:val="auto"/>
        </w:rPr>
        <w:t xml:space="preserve">.  </w:t>
      </w:r>
    </w:p>
    <w:p w:rsidR="0024587F" w:rsidRPr="0010627E" w:rsidRDefault="0024587F" w:rsidP="00322576">
      <w:pPr>
        <w:pStyle w:val="Default"/>
        <w:tabs>
          <w:tab w:val="left" w:pos="720"/>
          <w:tab w:val="left" w:pos="960"/>
          <w:tab w:val="left" w:pos="1320"/>
          <w:tab w:val="left" w:pos="1680"/>
          <w:tab w:val="left" w:pos="2040"/>
        </w:tabs>
        <w:rPr>
          <w:color w:val="auto"/>
        </w:rPr>
      </w:pPr>
    </w:p>
    <w:p w:rsidR="0024587F" w:rsidRPr="0010627E" w:rsidRDefault="0024587F" w:rsidP="00322576">
      <w:pPr>
        <w:autoSpaceDE w:val="0"/>
        <w:autoSpaceDN w:val="0"/>
        <w:adjustRightInd w:val="0"/>
        <w:rPr>
          <w:rFonts w:ascii="Arial" w:hAnsi="Arial" w:cs="Arial"/>
          <w:i/>
          <w:lang w:eastAsia="en-AU"/>
        </w:rPr>
      </w:pPr>
      <w:r w:rsidRPr="0010627E">
        <w:rPr>
          <w:rFonts w:ascii="Arial" w:hAnsi="Arial" w:cs="Arial"/>
          <w:u w:val="single"/>
        </w:rPr>
        <w:t>Class I</w:t>
      </w:r>
      <w:r w:rsidRPr="0010627E">
        <w:rPr>
          <w:rFonts w:ascii="Arial" w:hAnsi="Arial" w:cs="Arial"/>
        </w:rPr>
        <w:t xml:space="preserve"> biosafety cabinets are less common and less complex in design</w:t>
      </w:r>
      <w:r w:rsidR="00ED724F">
        <w:rPr>
          <w:rFonts w:ascii="Arial" w:hAnsi="Arial" w:cs="Arial"/>
        </w:rPr>
        <w:t xml:space="preserve">.  </w:t>
      </w:r>
      <w:r w:rsidRPr="0010627E">
        <w:rPr>
          <w:rFonts w:ascii="Arial" w:hAnsi="Arial" w:cs="Arial"/>
        </w:rPr>
        <w:t>They are designed to provide an inward flow of air away from the operator, with the exhausted air being passed through a HEPA filter before being discharged externally</w:t>
      </w:r>
      <w:r w:rsidR="00ED724F">
        <w:rPr>
          <w:rFonts w:ascii="Arial" w:hAnsi="Arial" w:cs="Arial"/>
        </w:rPr>
        <w:t xml:space="preserve">.  </w:t>
      </w:r>
      <w:r w:rsidRPr="0010627E">
        <w:rPr>
          <w:rFonts w:ascii="Arial" w:hAnsi="Arial" w:cs="Arial"/>
        </w:rPr>
        <w:t>This provides for operator protection and the protection of the environment, but not for product protection</w:t>
      </w:r>
      <w:r w:rsidR="00ED724F">
        <w:rPr>
          <w:rFonts w:ascii="Arial" w:hAnsi="Arial" w:cs="Arial"/>
        </w:rPr>
        <w:t xml:space="preserve">.  </w:t>
      </w:r>
      <w:r w:rsidRPr="0010627E">
        <w:rPr>
          <w:rFonts w:ascii="Arial" w:hAnsi="Arial" w:cs="Arial"/>
        </w:rPr>
        <w:t xml:space="preserve">For additional information refer to </w:t>
      </w:r>
      <w:hyperlink r:id="rId355" w:history="1">
        <w:r w:rsidRPr="00380703">
          <w:rPr>
            <w:rStyle w:val="Hyperlink"/>
            <w:rFonts w:ascii="Arial" w:hAnsi="Arial" w:cs="Arial"/>
            <w:i/>
          </w:rPr>
          <w:t>AS</w:t>
        </w:r>
        <w:r w:rsidR="003A33D7">
          <w:rPr>
            <w:rStyle w:val="Hyperlink"/>
            <w:rFonts w:ascii="Arial" w:hAnsi="Arial" w:cs="Arial"/>
            <w:i/>
          </w:rPr>
          <w:t xml:space="preserve"> </w:t>
        </w:r>
        <w:r w:rsidRPr="00380703">
          <w:rPr>
            <w:rStyle w:val="Hyperlink"/>
            <w:rFonts w:ascii="Arial" w:hAnsi="Arial" w:cs="Arial"/>
            <w:i/>
          </w:rPr>
          <w:t>2252.1</w:t>
        </w:r>
      </w:hyperlink>
      <w:r w:rsidR="00380703" w:rsidRPr="00380703">
        <w:rPr>
          <w:rFonts w:ascii="Arial" w:hAnsi="Arial" w:cs="Arial"/>
          <w:i/>
          <w:color w:val="0000FF"/>
        </w:rPr>
        <w:t xml:space="preserve"> - </w:t>
      </w:r>
      <w:r w:rsidRPr="00380703">
        <w:rPr>
          <w:rFonts w:ascii="Arial" w:hAnsi="Arial" w:cs="Arial"/>
          <w:i/>
          <w:color w:val="0000FF"/>
          <w:lang w:eastAsia="en-AU"/>
        </w:rPr>
        <w:t>Biological safety cabinets (Class I) for personnel and environment protection.</w:t>
      </w:r>
    </w:p>
    <w:p w:rsidR="0024587F" w:rsidRPr="0010627E" w:rsidRDefault="0024587F" w:rsidP="00322576">
      <w:pPr>
        <w:pStyle w:val="Default"/>
        <w:tabs>
          <w:tab w:val="left" w:pos="720"/>
          <w:tab w:val="left" w:pos="960"/>
          <w:tab w:val="left" w:pos="1320"/>
          <w:tab w:val="left" w:pos="1680"/>
          <w:tab w:val="left" w:pos="2040"/>
        </w:tabs>
        <w:rPr>
          <w:b/>
          <w:color w:val="auto"/>
        </w:rPr>
      </w:pPr>
    </w:p>
    <w:p w:rsidR="0024587F" w:rsidRPr="0010627E" w:rsidRDefault="0024587F" w:rsidP="00322576">
      <w:pPr>
        <w:autoSpaceDE w:val="0"/>
        <w:autoSpaceDN w:val="0"/>
        <w:adjustRightInd w:val="0"/>
        <w:rPr>
          <w:rFonts w:ascii="Arial" w:hAnsi="Arial" w:cs="Arial"/>
          <w:i/>
          <w:lang w:eastAsia="en-AU"/>
        </w:rPr>
      </w:pPr>
      <w:r w:rsidRPr="0010627E">
        <w:rPr>
          <w:rFonts w:ascii="Arial" w:hAnsi="Arial" w:cs="Arial"/>
          <w:u w:val="single"/>
        </w:rPr>
        <w:t>Class II</w:t>
      </w:r>
      <w:r w:rsidRPr="0010627E">
        <w:rPr>
          <w:rFonts w:ascii="Arial" w:hAnsi="Arial" w:cs="Arial"/>
        </w:rPr>
        <w:t xml:space="preserve"> biosafety cabinets have a barrier air flow to protect the operator, and in addition, a laminar flow of HEPA filtered air over the work area</w:t>
      </w:r>
      <w:r w:rsidR="00967A33" w:rsidRPr="0010627E">
        <w:rPr>
          <w:rFonts w:ascii="Arial" w:hAnsi="Arial" w:cs="Arial"/>
        </w:rPr>
        <w:t xml:space="preserve"> to protect the product against </w:t>
      </w:r>
      <w:r w:rsidRPr="0010627E">
        <w:rPr>
          <w:rFonts w:ascii="Arial" w:hAnsi="Arial" w:cs="Arial"/>
        </w:rPr>
        <w:t>contamination</w:t>
      </w:r>
      <w:r w:rsidR="00ED724F">
        <w:rPr>
          <w:rFonts w:ascii="Arial" w:hAnsi="Arial" w:cs="Arial"/>
        </w:rPr>
        <w:t xml:space="preserve">.  </w:t>
      </w:r>
      <w:r w:rsidRPr="0010627E">
        <w:rPr>
          <w:rFonts w:ascii="Arial" w:hAnsi="Arial" w:cs="Arial"/>
        </w:rPr>
        <w:t xml:space="preserve">Exhausted air is </w:t>
      </w:r>
      <w:r w:rsidRPr="0010627E">
        <w:rPr>
          <w:rFonts w:ascii="Arial" w:hAnsi="Arial" w:cs="Arial"/>
        </w:rPr>
        <w:lastRenderedPageBreak/>
        <w:t>passed through an additional HEPA filter before being discharged</w:t>
      </w:r>
      <w:r w:rsidR="00ED724F">
        <w:rPr>
          <w:rFonts w:ascii="Arial" w:hAnsi="Arial" w:cs="Arial"/>
        </w:rPr>
        <w:t xml:space="preserve">.  </w:t>
      </w:r>
      <w:r w:rsidRPr="0010627E">
        <w:rPr>
          <w:rFonts w:ascii="Arial" w:hAnsi="Arial" w:cs="Arial"/>
        </w:rPr>
        <w:t xml:space="preserve">For additional information refer to </w:t>
      </w:r>
      <w:hyperlink r:id="rId356" w:history="1">
        <w:r w:rsidRPr="00380703">
          <w:rPr>
            <w:rStyle w:val="Hyperlink"/>
            <w:rFonts w:ascii="Arial" w:hAnsi="Arial" w:cs="Arial"/>
            <w:i/>
          </w:rPr>
          <w:t>AS</w:t>
        </w:r>
        <w:r w:rsidR="00180FB3">
          <w:rPr>
            <w:rStyle w:val="Hyperlink"/>
            <w:rFonts w:ascii="Arial" w:hAnsi="Arial" w:cs="Arial"/>
            <w:i/>
          </w:rPr>
          <w:t xml:space="preserve"> </w:t>
        </w:r>
        <w:r w:rsidRPr="00380703">
          <w:rPr>
            <w:rStyle w:val="Hyperlink"/>
            <w:rFonts w:ascii="Arial" w:hAnsi="Arial" w:cs="Arial"/>
            <w:i/>
          </w:rPr>
          <w:t>2252.2</w:t>
        </w:r>
      </w:hyperlink>
      <w:r w:rsidRPr="00380703">
        <w:rPr>
          <w:color w:val="0000FF"/>
        </w:rPr>
        <w:t xml:space="preserve"> </w:t>
      </w:r>
      <w:r w:rsidR="00180FB3">
        <w:rPr>
          <w:color w:val="0000FF"/>
        </w:rPr>
        <w:t>–</w:t>
      </w:r>
      <w:r w:rsidR="00380703">
        <w:rPr>
          <w:color w:val="0000FF"/>
        </w:rPr>
        <w:t xml:space="preserve"> </w:t>
      </w:r>
      <w:r w:rsidR="00180FB3">
        <w:rPr>
          <w:rFonts w:ascii="Arial" w:hAnsi="Arial" w:cs="Arial"/>
          <w:i/>
          <w:color w:val="0000FF"/>
          <w:lang w:eastAsia="en-AU"/>
        </w:rPr>
        <w:t>Controlled environments – Biological safety cabinets Class II – Design</w:t>
      </w:r>
      <w:r w:rsidR="003A33D7">
        <w:rPr>
          <w:rFonts w:ascii="Arial" w:hAnsi="Arial" w:cs="Arial"/>
          <w:i/>
          <w:color w:val="0000FF"/>
          <w:lang w:eastAsia="en-AU"/>
        </w:rPr>
        <w:t>.</w:t>
      </w:r>
    </w:p>
    <w:p w:rsidR="0024587F" w:rsidRPr="0010627E" w:rsidRDefault="0024587F" w:rsidP="00322576">
      <w:pPr>
        <w:pStyle w:val="Default"/>
        <w:tabs>
          <w:tab w:val="left" w:pos="720"/>
          <w:tab w:val="left" w:pos="960"/>
          <w:tab w:val="left" w:pos="1320"/>
          <w:tab w:val="left" w:pos="1680"/>
          <w:tab w:val="left" w:pos="2040"/>
        </w:tabs>
        <w:rPr>
          <w:color w:val="auto"/>
        </w:rPr>
      </w:pPr>
    </w:p>
    <w:p w:rsidR="0024587F" w:rsidRPr="0010627E" w:rsidRDefault="0024587F" w:rsidP="00322576">
      <w:pPr>
        <w:autoSpaceDE w:val="0"/>
        <w:autoSpaceDN w:val="0"/>
        <w:adjustRightInd w:val="0"/>
        <w:rPr>
          <w:rFonts w:ascii="Arial" w:hAnsi="Arial" w:cs="Arial"/>
          <w:lang w:eastAsia="en-AU"/>
        </w:rPr>
      </w:pPr>
      <w:r w:rsidRPr="0010627E">
        <w:rPr>
          <w:rFonts w:ascii="Arial" w:hAnsi="Arial" w:cs="Arial"/>
          <w:u w:val="single"/>
        </w:rPr>
        <w:t>Both Class I and Class II</w:t>
      </w:r>
      <w:r w:rsidRPr="0010627E">
        <w:rPr>
          <w:rFonts w:ascii="Arial" w:hAnsi="Arial" w:cs="Arial"/>
        </w:rPr>
        <w:t xml:space="preserve"> cabinets </w:t>
      </w:r>
      <w:r w:rsidRPr="0010627E">
        <w:rPr>
          <w:rFonts w:ascii="Arial" w:hAnsi="Arial" w:cs="Arial"/>
          <w:lang w:eastAsia="en-AU"/>
        </w:rPr>
        <w:t xml:space="preserve">are partially open-fronted and </w:t>
      </w:r>
      <w:r w:rsidRPr="0010627E">
        <w:rPr>
          <w:rFonts w:ascii="Arial" w:hAnsi="Arial" w:cs="Arial"/>
        </w:rPr>
        <w:t>provide a degree of protection against micro-organisms of Risk Groups 2 and 3, where the work may produce significant amounts of aerosols</w:t>
      </w:r>
      <w:r w:rsidR="00ED724F">
        <w:rPr>
          <w:rFonts w:ascii="Arial" w:hAnsi="Arial" w:cs="Arial"/>
        </w:rPr>
        <w:t xml:space="preserve">.  </w:t>
      </w:r>
      <w:r w:rsidRPr="0010627E">
        <w:rPr>
          <w:rFonts w:ascii="Arial" w:hAnsi="Arial" w:cs="Arial"/>
        </w:rPr>
        <w:t xml:space="preserve">They are also required for GMO work where various levels of containment are described for both small-scale and large-scale operations (refer to </w:t>
      </w:r>
      <w:hyperlink w:anchor="_14.4_Genetic_Manipulation" w:history="1">
        <w:r w:rsidRPr="00BD7BF4">
          <w:rPr>
            <w:rStyle w:val="Hyperlink"/>
            <w:rFonts w:ascii="Arial" w:hAnsi="Arial" w:cs="Arial"/>
          </w:rPr>
          <w:t>Section 14.4</w:t>
        </w:r>
      </w:hyperlink>
      <w:r w:rsidRPr="0010627E">
        <w:rPr>
          <w:rFonts w:ascii="Arial" w:hAnsi="Arial" w:cs="Arial"/>
        </w:rPr>
        <w:t>).</w:t>
      </w:r>
    </w:p>
    <w:p w:rsidR="0024587F" w:rsidRPr="0010627E" w:rsidRDefault="0024587F" w:rsidP="00322576">
      <w:pPr>
        <w:pStyle w:val="Default"/>
        <w:tabs>
          <w:tab w:val="left" w:pos="720"/>
          <w:tab w:val="left" w:pos="960"/>
          <w:tab w:val="left" w:pos="1320"/>
          <w:tab w:val="left" w:pos="1680"/>
          <w:tab w:val="left" w:pos="2040"/>
        </w:tabs>
        <w:rPr>
          <w:color w:val="auto"/>
        </w:rPr>
      </w:pPr>
    </w:p>
    <w:p w:rsidR="0024587F" w:rsidRDefault="0024587F" w:rsidP="00C300C8">
      <w:pPr>
        <w:autoSpaceDE w:val="0"/>
        <w:autoSpaceDN w:val="0"/>
        <w:adjustRightInd w:val="0"/>
        <w:rPr>
          <w:rFonts w:ascii="Arial" w:hAnsi="Arial" w:cs="Arial"/>
        </w:rPr>
      </w:pPr>
      <w:r w:rsidRPr="0010627E">
        <w:rPr>
          <w:rFonts w:ascii="Arial" w:hAnsi="Arial" w:cs="Arial"/>
          <w:u w:val="single"/>
        </w:rPr>
        <w:t>Class III</w:t>
      </w:r>
      <w:r w:rsidRPr="0010627E">
        <w:rPr>
          <w:rFonts w:ascii="Arial" w:hAnsi="Arial" w:cs="Arial"/>
          <w:b/>
        </w:rPr>
        <w:t xml:space="preserve"> </w:t>
      </w:r>
      <w:r w:rsidRPr="0010627E">
        <w:rPr>
          <w:rFonts w:ascii="Arial" w:hAnsi="Arial" w:cs="Arial"/>
        </w:rPr>
        <w:t xml:space="preserve">biosafety cabinets are totally enclosed devices </w:t>
      </w:r>
      <w:r w:rsidRPr="0010627E">
        <w:rPr>
          <w:rFonts w:ascii="Arial" w:hAnsi="Arial" w:cs="Arial"/>
          <w:lang w:eastAsia="en-AU"/>
        </w:rPr>
        <w:t>where the user works through built-in gloves</w:t>
      </w:r>
      <w:r w:rsidR="00ED724F">
        <w:rPr>
          <w:rFonts w:ascii="Arial" w:hAnsi="Arial" w:cs="Arial"/>
          <w:lang w:eastAsia="en-AU"/>
        </w:rPr>
        <w:t xml:space="preserve">.  </w:t>
      </w:r>
      <w:r w:rsidRPr="0010627E">
        <w:rPr>
          <w:rFonts w:ascii="Arial" w:hAnsi="Arial" w:cs="Arial"/>
        </w:rPr>
        <w:t>They provide a high degree of containment for personnel and the environment against the high-risk micro-organisms of Risk groups 3 and 4, as well as a high degree of product protection</w:t>
      </w:r>
      <w:r w:rsidR="00ED724F">
        <w:rPr>
          <w:rFonts w:ascii="Arial" w:hAnsi="Arial" w:cs="Arial"/>
        </w:rPr>
        <w:t xml:space="preserve">.  </w:t>
      </w:r>
    </w:p>
    <w:p w:rsidR="0010627E" w:rsidRPr="0010627E" w:rsidRDefault="0010627E" w:rsidP="00C300C8">
      <w:pPr>
        <w:autoSpaceDE w:val="0"/>
        <w:autoSpaceDN w:val="0"/>
        <w:adjustRightInd w:val="0"/>
        <w:rPr>
          <w:rFonts w:ascii="Arial" w:hAnsi="Arial" w:cs="Arial"/>
          <w:lang w:eastAsia="en-AU"/>
        </w:rPr>
      </w:pPr>
    </w:p>
    <w:p w:rsidR="0024587F" w:rsidRPr="0010627E" w:rsidRDefault="0024587F" w:rsidP="00322576">
      <w:pPr>
        <w:autoSpaceDE w:val="0"/>
        <w:autoSpaceDN w:val="0"/>
        <w:adjustRightInd w:val="0"/>
        <w:rPr>
          <w:rFonts w:ascii="Arial" w:hAnsi="Arial" w:cs="Arial"/>
          <w:lang w:eastAsia="en-AU"/>
        </w:rPr>
      </w:pPr>
      <w:r w:rsidRPr="0010627E">
        <w:rPr>
          <w:rFonts w:ascii="Arial" w:hAnsi="Arial" w:cs="Arial"/>
          <w:u w:val="single"/>
        </w:rPr>
        <w:t>Cytotoxic Drug Safety Cabinets</w:t>
      </w:r>
      <w:r w:rsidRPr="0010627E">
        <w:rPr>
          <w:rFonts w:ascii="Arial" w:hAnsi="Arial" w:cs="Arial"/>
        </w:rPr>
        <w:t xml:space="preserve"> are not </w:t>
      </w:r>
      <w:r w:rsidR="00FC7FA5" w:rsidRPr="0010627E">
        <w:rPr>
          <w:rFonts w:ascii="Arial" w:hAnsi="Arial" w:cs="Arial"/>
        </w:rPr>
        <w:t xml:space="preserve">currently </w:t>
      </w:r>
      <w:r w:rsidRPr="0010627E">
        <w:rPr>
          <w:rFonts w:ascii="Arial" w:hAnsi="Arial" w:cs="Arial"/>
        </w:rPr>
        <w:t>use</w:t>
      </w:r>
      <w:r w:rsidR="00FC7FA5" w:rsidRPr="0010627E">
        <w:rPr>
          <w:rFonts w:ascii="Arial" w:hAnsi="Arial" w:cs="Arial"/>
        </w:rPr>
        <w:t>d</w:t>
      </w:r>
      <w:r w:rsidRPr="0010627E">
        <w:rPr>
          <w:rFonts w:ascii="Arial" w:hAnsi="Arial" w:cs="Arial"/>
        </w:rPr>
        <w:t xml:space="preserve"> at </w:t>
      </w:r>
      <w:r w:rsidR="00D12ED9">
        <w:rPr>
          <w:rFonts w:ascii="Arial" w:hAnsi="Arial" w:cs="Arial"/>
        </w:rPr>
        <w:t>the University</w:t>
      </w:r>
      <w:r w:rsidRPr="0010627E">
        <w:rPr>
          <w:rFonts w:ascii="Arial" w:hAnsi="Arial" w:cs="Arial"/>
        </w:rPr>
        <w:t xml:space="preserve"> and will not be covered in this section</w:t>
      </w:r>
      <w:r w:rsidR="00ED724F">
        <w:rPr>
          <w:rFonts w:ascii="Arial" w:hAnsi="Arial" w:cs="Arial"/>
        </w:rPr>
        <w:t xml:space="preserve">. </w:t>
      </w:r>
      <w:r w:rsidRPr="0010627E">
        <w:rPr>
          <w:rFonts w:ascii="Arial" w:hAnsi="Arial" w:cs="Arial"/>
        </w:rPr>
        <w:t xml:space="preserve">For further details of ‘Laminar Flow Cytotoxic Drug Safety Cabinets’ refer to </w:t>
      </w:r>
      <w:hyperlink r:id="rId357" w:history="1">
        <w:r w:rsidRPr="00380703">
          <w:rPr>
            <w:rStyle w:val="Hyperlink"/>
            <w:rFonts w:ascii="Arial" w:hAnsi="Arial" w:cs="Arial"/>
            <w:i/>
            <w:lang w:eastAsia="en-AU"/>
          </w:rPr>
          <w:t>AS 2567</w:t>
        </w:r>
      </w:hyperlink>
      <w:r w:rsidRPr="0010627E">
        <w:rPr>
          <w:rFonts w:ascii="Arial" w:hAnsi="Arial" w:cs="Arial"/>
          <w:lang w:eastAsia="en-AU"/>
        </w:rPr>
        <w:t xml:space="preserve">, </w:t>
      </w:r>
      <w:hyperlink r:id="rId358" w:history="1">
        <w:r w:rsidRPr="00380703">
          <w:rPr>
            <w:rStyle w:val="Hyperlink"/>
            <w:rFonts w:ascii="Arial" w:hAnsi="Arial" w:cs="Arial"/>
            <w:i/>
            <w:lang w:eastAsia="en-AU"/>
          </w:rPr>
          <w:t>AS 2639</w:t>
        </w:r>
      </w:hyperlink>
      <w:r w:rsidRPr="0010627E">
        <w:rPr>
          <w:rFonts w:ascii="Arial" w:hAnsi="Arial" w:cs="Arial"/>
          <w:i/>
          <w:lang w:eastAsia="en-AU"/>
        </w:rPr>
        <w:t xml:space="preserve">, </w:t>
      </w:r>
      <w:r w:rsidRPr="0010627E">
        <w:rPr>
          <w:rFonts w:ascii="Arial" w:hAnsi="Arial" w:cs="Arial"/>
        </w:rPr>
        <w:t xml:space="preserve">and </w:t>
      </w:r>
      <w:hyperlink r:id="rId359" w:history="1">
        <w:r w:rsidRPr="00380703">
          <w:rPr>
            <w:rStyle w:val="Hyperlink"/>
            <w:rFonts w:ascii="Arial" w:hAnsi="Arial" w:cs="Arial"/>
            <w:i/>
          </w:rPr>
          <w:t>AS 4273</w:t>
        </w:r>
      </w:hyperlink>
      <w:r w:rsidR="00ED724F">
        <w:rPr>
          <w:rFonts w:ascii="Arial" w:hAnsi="Arial" w:cs="Arial"/>
        </w:rPr>
        <w:t xml:space="preserve">.  </w:t>
      </w:r>
    </w:p>
    <w:p w:rsidR="0024587F" w:rsidRPr="0010627E" w:rsidRDefault="0024587F" w:rsidP="00322576">
      <w:pPr>
        <w:autoSpaceDE w:val="0"/>
        <w:autoSpaceDN w:val="0"/>
        <w:adjustRightInd w:val="0"/>
        <w:rPr>
          <w:rFonts w:ascii="Arial" w:hAnsi="Arial" w:cs="Arial"/>
          <w:lang w:eastAsia="en-AU"/>
        </w:rPr>
      </w:pPr>
    </w:p>
    <w:p w:rsidR="0024587F" w:rsidRPr="0010627E" w:rsidRDefault="0024587F" w:rsidP="00322576">
      <w:pPr>
        <w:autoSpaceDE w:val="0"/>
        <w:autoSpaceDN w:val="0"/>
        <w:adjustRightInd w:val="0"/>
        <w:rPr>
          <w:rFonts w:ascii="Arial" w:hAnsi="Arial" w:cs="Arial"/>
          <w:b/>
          <w:lang w:eastAsia="en-AU"/>
        </w:rPr>
      </w:pPr>
      <w:r w:rsidRPr="0010627E">
        <w:rPr>
          <w:rFonts w:ascii="Arial" w:hAnsi="Arial" w:cs="Arial"/>
          <w:b/>
          <w:lang w:eastAsia="en-AU"/>
        </w:rPr>
        <w:t xml:space="preserve">Class I and Class II </w:t>
      </w:r>
      <w:r w:rsidRPr="0010627E">
        <w:rPr>
          <w:rFonts w:ascii="Arial" w:hAnsi="Arial" w:cs="Arial"/>
          <w:b/>
        </w:rPr>
        <w:t>biosafety</w:t>
      </w:r>
      <w:r w:rsidRPr="0010627E">
        <w:rPr>
          <w:rFonts w:ascii="Arial" w:hAnsi="Arial" w:cs="Arial"/>
          <w:b/>
          <w:lang w:eastAsia="en-AU"/>
        </w:rPr>
        <w:t xml:space="preserve"> cabinets are unsuitable for handling cytotoxic drugs.</w:t>
      </w:r>
    </w:p>
    <w:p w:rsidR="0024587F" w:rsidRPr="0010627E" w:rsidRDefault="0024587F" w:rsidP="00322576">
      <w:pPr>
        <w:pStyle w:val="Default"/>
        <w:tabs>
          <w:tab w:val="left" w:pos="720"/>
          <w:tab w:val="left" w:pos="960"/>
          <w:tab w:val="left" w:pos="1320"/>
          <w:tab w:val="left" w:pos="1680"/>
          <w:tab w:val="left" w:pos="2040"/>
        </w:tabs>
        <w:rPr>
          <w:color w:val="auto"/>
        </w:rPr>
      </w:pPr>
    </w:p>
    <w:p w:rsidR="0024587F" w:rsidRPr="0010627E" w:rsidRDefault="0024587F" w:rsidP="00622798">
      <w:pPr>
        <w:pStyle w:val="Heading3"/>
        <w:numPr>
          <w:ilvl w:val="0"/>
          <w:numId w:val="0"/>
        </w:numPr>
        <w:tabs>
          <w:tab w:val="left" w:pos="1080"/>
        </w:tabs>
        <w:rPr>
          <w:b w:val="0"/>
          <w:bCs w:val="0"/>
          <w:sz w:val="24"/>
        </w:rPr>
      </w:pPr>
      <w:bookmarkStart w:id="336" w:name="_Toc151277071"/>
      <w:r w:rsidRPr="0010627E">
        <w:rPr>
          <w:b w:val="0"/>
          <w:bCs w:val="0"/>
          <w:sz w:val="24"/>
        </w:rPr>
        <w:t xml:space="preserve">18.4.3. </w:t>
      </w:r>
      <w:r w:rsidRPr="0010627E">
        <w:rPr>
          <w:b w:val="0"/>
          <w:bCs w:val="0"/>
          <w:sz w:val="24"/>
        </w:rPr>
        <w:tab/>
        <w:t>General Requirements for Installation and Use of Biosafety Cabinets</w:t>
      </w:r>
      <w:bookmarkEnd w:id="336"/>
    </w:p>
    <w:p w:rsidR="0024587F" w:rsidRPr="0010627E" w:rsidRDefault="0024587F" w:rsidP="00322576">
      <w:pPr>
        <w:pStyle w:val="Default"/>
        <w:tabs>
          <w:tab w:val="left" w:pos="720"/>
          <w:tab w:val="left" w:pos="960"/>
          <w:tab w:val="left" w:pos="1320"/>
          <w:tab w:val="left" w:pos="1680"/>
          <w:tab w:val="left" w:pos="2040"/>
        </w:tabs>
        <w:rPr>
          <w:color w:val="auto"/>
        </w:rPr>
      </w:pPr>
    </w:p>
    <w:p w:rsidR="0024587F" w:rsidRPr="0010627E" w:rsidRDefault="00E42E2B" w:rsidP="00322576">
      <w:pPr>
        <w:pStyle w:val="Default"/>
        <w:tabs>
          <w:tab w:val="left" w:pos="720"/>
          <w:tab w:val="left" w:pos="960"/>
          <w:tab w:val="left" w:pos="1320"/>
          <w:tab w:val="left" w:pos="1680"/>
          <w:tab w:val="left" w:pos="2040"/>
        </w:tabs>
        <w:rPr>
          <w:color w:val="auto"/>
        </w:rPr>
      </w:pPr>
      <w:hyperlink r:id="rId360" w:history="1">
        <w:r w:rsidR="0024587F" w:rsidRPr="00380703">
          <w:rPr>
            <w:rStyle w:val="Hyperlink"/>
            <w:i/>
          </w:rPr>
          <w:t>AS/NZS 2647</w:t>
        </w:r>
      </w:hyperlink>
      <w:r w:rsidR="0024587F" w:rsidRPr="0010627E">
        <w:rPr>
          <w:color w:val="auto"/>
        </w:rPr>
        <w:t xml:space="preserve"> sets out requirements and recommended practices for the installation, operation, decontamination, maintenance and inspection of Class I and II biosafety cabinets specified ab</w:t>
      </w:r>
      <w:r w:rsidR="005C21AE">
        <w:rPr>
          <w:color w:val="auto"/>
        </w:rPr>
        <w:t>ove</w:t>
      </w:r>
      <w:r w:rsidR="00ED724F">
        <w:rPr>
          <w:color w:val="auto"/>
        </w:rPr>
        <w:t xml:space="preserve">.  </w:t>
      </w:r>
      <w:r w:rsidR="0024587F" w:rsidRPr="0010627E">
        <w:rPr>
          <w:color w:val="auto"/>
        </w:rPr>
        <w:t>These are summarized as follows:</w:t>
      </w:r>
    </w:p>
    <w:p w:rsidR="0024587F" w:rsidRPr="0010627E" w:rsidRDefault="0024587F" w:rsidP="00322576">
      <w:pPr>
        <w:pStyle w:val="Default"/>
        <w:tabs>
          <w:tab w:val="left" w:pos="720"/>
          <w:tab w:val="left" w:pos="960"/>
          <w:tab w:val="left" w:pos="1320"/>
          <w:tab w:val="left" w:pos="1680"/>
          <w:tab w:val="left" w:pos="2040"/>
        </w:tabs>
        <w:rPr>
          <w:color w:val="auto"/>
        </w:rPr>
      </w:pPr>
    </w:p>
    <w:p w:rsidR="0024587F" w:rsidRPr="0010627E" w:rsidRDefault="0024587F" w:rsidP="00322576">
      <w:pPr>
        <w:pStyle w:val="Default"/>
        <w:tabs>
          <w:tab w:val="left" w:pos="960"/>
          <w:tab w:val="left" w:pos="1320"/>
          <w:tab w:val="left" w:pos="1680"/>
          <w:tab w:val="left" w:pos="2040"/>
        </w:tabs>
        <w:rPr>
          <w:color w:val="auto"/>
          <w:u w:val="single"/>
        </w:rPr>
      </w:pPr>
      <w:r w:rsidRPr="0010627E">
        <w:rPr>
          <w:color w:val="auto"/>
          <w:u w:val="single"/>
        </w:rPr>
        <w:t>Selection of Class of Cabinet</w:t>
      </w:r>
    </w:p>
    <w:p w:rsidR="0024587F" w:rsidRPr="0010627E" w:rsidRDefault="0024587F" w:rsidP="00322576">
      <w:pPr>
        <w:pStyle w:val="Default"/>
        <w:tabs>
          <w:tab w:val="left" w:pos="960"/>
          <w:tab w:val="left" w:pos="1320"/>
          <w:tab w:val="left" w:pos="1680"/>
          <w:tab w:val="left" w:pos="2040"/>
        </w:tabs>
        <w:rPr>
          <w:color w:val="auto"/>
        </w:rPr>
      </w:pPr>
      <w:r w:rsidRPr="0010627E">
        <w:rPr>
          <w:color w:val="auto"/>
        </w:rPr>
        <w:t>Selection of the class of cabinet shall take into account the requirements for either</w:t>
      </w:r>
    </w:p>
    <w:p w:rsidR="0024587F" w:rsidRPr="0010627E" w:rsidRDefault="00967A33" w:rsidP="00322576">
      <w:pPr>
        <w:pStyle w:val="Default"/>
        <w:tabs>
          <w:tab w:val="left" w:pos="960"/>
          <w:tab w:val="left" w:pos="1320"/>
          <w:tab w:val="left" w:pos="1680"/>
          <w:tab w:val="left" w:pos="2040"/>
        </w:tabs>
        <w:rPr>
          <w:color w:val="auto"/>
        </w:rPr>
      </w:pPr>
      <w:r w:rsidRPr="0010627E">
        <w:rPr>
          <w:color w:val="auto"/>
        </w:rPr>
        <w:t>p</w:t>
      </w:r>
      <w:r w:rsidR="0024587F" w:rsidRPr="0010627E">
        <w:rPr>
          <w:color w:val="auto"/>
        </w:rPr>
        <w:t>ersonnel protection or personnel and product protection.</w:t>
      </w:r>
    </w:p>
    <w:p w:rsidR="0024587F" w:rsidRPr="0010627E" w:rsidRDefault="0024587F" w:rsidP="00322576">
      <w:pPr>
        <w:pStyle w:val="Default"/>
        <w:tabs>
          <w:tab w:val="left" w:pos="960"/>
          <w:tab w:val="left" w:pos="1320"/>
          <w:tab w:val="left" w:pos="1680"/>
          <w:tab w:val="left" w:pos="2040"/>
        </w:tabs>
        <w:rPr>
          <w:color w:val="auto"/>
        </w:rPr>
      </w:pPr>
    </w:p>
    <w:p w:rsidR="00BA6DFB" w:rsidRPr="0010627E" w:rsidRDefault="0024587F" w:rsidP="00322576">
      <w:pPr>
        <w:pStyle w:val="Default"/>
        <w:tabs>
          <w:tab w:val="left" w:pos="960"/>
          <w:tab w:val="left" w:pos="1320"/>
          <w:tab w:val="left" w:pos="1680"/>
          <w:tab w:val="left" w:pos="2040"/>
        </w:tabs>
        <w:rPr>
          <w:color w:val="auto"/>
          <w:u w:val="single"/>
        </w:rPr>
      </w:pPr>
      <w:r w:rsidRPr="0010627E">
        <w:rPr>
          <w:color w:val="auto"/>
          <w:u w:val="single"/>
        </w:rPr>
        <w:t>Quaternary</w:t>
      </w:r>
      <w:r w:rsidR="00BA6DFB" w:rsidRPr="0010627E">
        <w:rPr>
          <w:color w:val="auto"/>
          <w:u w:val="single"/>
        </w:rPr>
        <w:t xml:space="preserve"> Barrier: The Site</w:t>
      </w:r>
    </w:p>
    <w:p w:rsidR="0024587F" w:rsidRPr="0010627E" w:rsidRDefault="0024587F" w:rsidP="00322576">
      <w:pPr>
        <w:pStyle w:val="Default"/>
        <w:tabs>
          <w:tab w:val="left" w:pos="960"/>
          <w:tab w:val="left" w:pos="1320"/>
          <w:tab w:val="left" w:pos="1680"/>
          <w:tab w:val="left" w:pos="2040"/>
        </w:tabs>
        <w:rPr>
          <w:color w:val="auto"/>
        </w:rPr>
      </w:pPr>
      <w:r w:rsidRPr="0010627E">
        <w:rPr>
          <w:color w:val="auto"/>
        </w:rPr>
        <w:t>Siting of the cabinet shall be appropriate to the agents/biohazar</w:t>
      </w:r>
      <w:r w:rsidR="00967A33" w:rsidRPr="0010627E">
        <w:rPr>
          <w:color w:val="auto"/>
        </w:rPr>
        <w:t>d</w:t>
      </w:r>
      <w:r w:rsidRPr="0010627E">
        <w:rPr>
          <w:color w:val="auto"/>
        </w:rPr>
        <w:t xml:space="preserve">ous materials being handled, with consideration given to the possible need to isolate the </w:t>
      </w:r>
      <w:r w:rsidRPr="0010627E">
        <w:rPr>
          <w:color w:val="auto"/>
        </w:rPr>
        <w:lastRenderedPageBreak/>
        <w:t>facility housing the cabinet, away from human and animal populations.</w:t>
      </w:r>
    </w:p>
    <w:p w:rsidR="00294CD0" w:rsidRPr="0010627E" w:rsidRDefault="00294CD0" w:rsidP="00322576">
      <w:pPr>
        <w:pStyle w:val="Default"/>
        <w:tabs>
          <w:tab w:val="left" w:pos="960"/>
          <w:tab w:val="left" w:pos="1320"/>
          <w:tab w:val="left" w:pos="1680"/>
          <w:tab w:val="left" w:pos="2040"/>
        </w:tabs>
        <w:rPr>
          <w:color w:val="auto"/>
        </w:rPr>
      </w:pPr>
    </w:p>
    <w:p w:rsidR="0024587F" w:rsidRPr="0010627E" w:rsidRDefault="000E2883" w:rsidP="00322576">
      <w:pPr>
        <w:pStyle w:val="Default"/>
        <w:tabs>
          <w:tab w:val="left" w:pos="960"/>
          <w:tab w:val="left" w:pos="1320"/>
          <w:tab w:val="left" w:pos="1680"/>
          <w:tab w:val="left" w:pos="2040"/>
        </w:tabs>
        <w:rPr>
          <w:color w:val="auto"/>
          <w:u w:val="single"/>
        </w:rPr>
      </w:pPr>
      <w:r w:rsidRPr="0010627E">
        <w:rPr>
          <w:color w:val="auto"/>
          <w:u w:val="single"/>
        </w:rPr>
        <w:t>Tertiary Barrier</w:t>
      </w:r>
      <w:r w:rsidR="0024587F" w:rsidRPr="0010627E">
        <w:rPr>
          <w:color w:val="auto"/>
          <w:u w:val="single"/>
        </w:rPr>
        <w:t>: The Building</w:t>
      </w:r>
    </w:p>
    <w:p w:rsidR="0024587F" w:rsidRPr="0010627E" w:rsidRDefault="0024587F" w:rsidP="00322576">
      <w:pPr>
        <w:pStyle w:val="Default"/>
        <w:tabs>
          <w:tab w:val="left" w:pos="960"/>
          <w:tab w:val="left" w:pos="1320"/>
          <w:tab w:val="left" w:pos="1680"/>
          <w:tab w:val="left" w:pos="2040"/>
        </w:tabs>
        <w:rPr>
          <w:color w:val="auto"/>
        </w:rPr>
      </w:pPr>
      <w:r w:rsidRPr="0010627E">
        <w:rPr>
          <w:color w:val="auto"/>
        </w:rPr>
        <w:t>Consideration shall be given to the design or selection of the building where the cabinet will be located, with due regard for the requirements of the secondary barrier location (the room) and the proposed work to be conducted.</w:t>
      </w:r>
    </w:p>
    <w:p w:rsidR="0024587F" w:rsidRPr="0010627E" w:rsidRDefault="0024587F" w:rsidP="00322576">
      <w:pPr>
        <w:pStyle w:val="Default"/>
        <w:tabs>
          <w:tab w:val="left" w:pos="960"/>
          <w:tab w:val="left" w:pos="1320"/>
          <w:tab w:val="left" w:pos="1680"/>
          <w:tab w:val="left" w:pos="2040"/>
        </w:tabs>
        <w:ind w:left="360"/>
        <w:rPr>
          <w:color w:val="auto"/>
        </w:rPr>
      </w:pPr>
    </w:p>
    <w:p w:rsidR="00BA6DFB" w:rsidRPr="0010627E" w:rsidRDefault="0024587F" w:rsidP="00322576">
      <w:pPr>
        <w:pStyle w:val="Default"/>
        <w:tabs>
          <w:tab w:val="left" w:pos="960"/>
          <w:tab w:val="left" w:pos="1320"/>
          <w:tab w:val="left" w:pos="1680"/>
          <w:tab w:val="left" w:pos="2040"/>
        </w:tabs>
        <w:rPr>
          <w:color w:val="auto"/>
          <w:u w:val="single"/>
        </w:rPr>
      </w:pPr>
      <w:bookmarkStart w:id="337" w:name="OLE_LINK5"/>
      <w:r w:rsidRPr="0010627E">
        <w:rPr>
          <w:color w:val="auto"/>
          <w:u w:val="single"/>
        </w:rPr>
        <w:t>Secondary Barrier: The Room</w:t>
      </w:r>
      <w:bookmarkEnd w:id="337"/>
    </w:p>
    <w:p w:rsidR="0024587F" w:rsidRPr="0010627E" w:rsidRDefault="0024587F" w:rsidP="00322576">
      <w:pPr>
        <w:pStyle w:val="Default"/>
        <w:tabs>
          <w:tab w:val="left" w:pos="960"/>
          <w:tab w:val="left" w:pos="1320"/>
          <w:tab w:val="left" w:pos="1680"/>
          <w:tab w:val="left" w:pos="2040"/>
        </w:tabs>
        <w:ind w:left="360" w:hanging="360"/>
        <w:rPr>
          <w:color w:val="auto"/>
        </w:rPr>
      </w:pPr>
      <w:r w:rsidRPr="0010627E">
        <w:rPr>
          <w:b/>
          <w:color w:val="auto"/>
        </w:rPr>
        <w:t>1.</w:t>
      </w:r>
      <w:r w:rsidRPr="0010627E">
        <w:rPr>
          <w:color w:val="auto"/>
        </w:rPr>
        <w:t xml:space="preserve"> General considerations;</w:t>
      </w:r>
    </w:p>
    <w:p w:rsidR="0024587F" w:rsidRPr="0010627E" w:rsidRDefault="0024587F" w:rsidP="00322576">
      <w:pPr>
        <w:pStyle w:val="Default"/>
        <w:numPr>
          <w:ilvl w:val="0"/>
          <w:numId w:val="123"/>
        </w:numPr>
        <w:tabs>
          <w:tab w:val="clear" w:pos="720"/>
          <w:tab w:val="num" w:pos="1080"/>
        </w:tabs>
        <w:ind w:left="1080" w:hanging="1080"/>
        <w:rPr>
          <w:color w:val="auto"/>
        </w:rPr>
      </w:pPr>
      <w:r w:rsidRPr="0010627E">
        <w:rPr>
          <w:color w:val="auto"/>
        </w:rPr>
        <w:t xml:space="preserve">the design of the room, containment properties relating to ventilation and pressure differentials; </w:t>
      </w:r>
    </w:p>
    <w:p w:rsidR="0024587F" w:rsidRPr="0010627E" w:rsidRDefault="0024587F" w:rsidP="00322576">
      <w:pPr>
        <w:pStyle w:val="Default"/>
        <w:numPr>
          <w:ilvl w:val="0"/>
          <w:numId w:val="123"/>
        </w:numPr>
        <w:tabs>
          <w:tab w:val="clear" w:pos="720"/>
          <w:tab w:val="num" w:pos="1080"/>
        </w:tabs>
        <w:ind w:left="1080" w:hanging="1080"/>
        <w:rPr>
          <w:color w:val="auto"/>
        </w:rPr>
      </w:pPr>
      <w:r w:rsidRPr="0010627E">
        <w:rPr>
          <w:color w:val="auto"/>
        </w:rPr>
        <w:t xml:space="preserve">Class I and Class II cabinets should not be connected directly to the outside atmosphere or to any air handling system within the building (refer to Appendix A </w:t>
      </w:r>
      <w:hyperlink r:id="rId361" w:history="1">
        <w:r w:rsidRPr="00380703">
          <w:rPr>
            <w:rStyle w:val="Hyperlink"/>
            <w:i/>
          </w:rPr>
          <w:t>AS/NZS 2647</w:t>
        </w:r>
      </w:hyperlink>
      <w:r w:rsidRPr="0010627E">
        <w:rPr>
          <w:color w:val="auto"/>
        </w:rPr>
        <w:t>);</w:t>
      </w:r>
    </w:p>
    <w:p w:rsidR="0024587F" w:rsidRPr="0010627E" w:rsidRDefault="0024587F" w:rsidP="00322576">
      <w:pPr>
        <w:pStyle w:val="Default"/>
        <w:numPr>
          <w:ilvl w:val="0"/>
          <w:numId w:val="123"/>
        </w:numPr>
        <w:tabs>
          <w:tab w:val="clear" w:pos="720"/>
          <w:tab w:val="num" w:pos="1080"/>
        </w:tabs>
        <w:ind w:left="1080" w:hanging="1080"/>
        <w:rPr>
          <w:color w:val="auto"/>
        </w:rPr>
      </w:pPr>
      <w:r w:rsidRPr="0010627E">
        <w:rPr>
          <w:color w:val="auto"/>
        </w:rPr>
        <w:t xml:space="preserve">adequate lighting, ceiling clearance and space for location of </w:t>
      </w:r>
      <w:r w:rsidR="00967A33" w:rsidRPr="0010627E">
        <w:rPr>
          <w:color w:val="auto"/>
        </w:rPr>
        <w:t xml:space="preserve">the </w:t>
      </w:r>
      <w:r w:rsidRPr="0010627E">
        <w:rPr>
          <w:color w:val="auto"/>
        </w:rPr>
        <w:t>cabinet;</w:t>
      </w:r>
    </w:p>
    <w:p w:rsidR="0024587F" w:rsidRPr="0010627E" w:rsidRDefault="0024587F" w:rsidP="00322576">
      <w:pPr>
        <w:pStyle w:val="Default"/>
        <w:numPr>
          <w:ilvl w:val="0"/>
          <w:numId w:val="123"/>
        </w:numPr>
        <w:tabs>
          <w:tab w:val="clear" w:pos="720"/>
          <w:tab w:val="num" w:pos="1080"/>
        </w:tabs>
        <w:ind w:left="1080" w:hanging="1080"/>
        <w:rPr>
          <w:color w:val="auto"/>
        </w:rPr>
      </w:pPr>
      <w:r w:rsidRPr="0010627E">
        <w:rPr>
          <w:color w:val="auto"/>
        </w:rPr>
        <w:t>internal surfaces of the room (to permit repeated decontamination and cleaning);</w:t>
      </w:r>
    </w:p>
    <w:p w:rsidR="0024587F" w:rsidRPr="0010627E" w:rsidRDefault="0024587F" w:rsidP="00322576">
      <w:pPr>
        <w:pStyle w:val="Default"/>
        <w:numPr>
          <w:ilvl w:val="0"/>
          <w:numId w:val="123"/>
        </w:numPr>
        <w:tabs>
          <w:tab w:val="clear" w:pos="720"/>
          <w:tab w:val="num" w:pos="1080"/>
        </w:tabs>
        <w:ind w:left="1080" w:hanging="1080"/>
        <w:rPr>
          <w:color w:val="auto"/>
        </w:rPr>
      </w:pPr>
      <w:r w:rsidRPr="0010627E">
        <w:rPr>
          <w:color w:val="auto"/>
        </w:rPr>
        <w:t>access limited to authorized personnel;</w:t>
      </w:r>
    </w:p>
    <w:p w:rsidR="0024587F" w:rsidRPr="0010627E" w:rsidRDefault="0024587F" w:rsidP="00322576">
      <w:pPr>
        <w:pStyle w:val="Default"/>
        <w:numPr>
          <w:ilvl w:val="0"/>
          <w:numId w:val="123"/>
        </w:numPr>
        <w:tabs>
          <w:tab w:val="clear" w:pos="720"/>
          <w:tab w:val="num" w:pos="1080"/>
        </w:tabs>
        <w:ind w:left="1080" w:hanging="1080"/>
        <w:rPr>
          <w:color w:val="auto"/>
        </w:rPr>
      </w:pPr>
      <w:r w:rsidRPr="0010627E">
        <w:rPr>
          <w:color w:val="auto"/>
        </w:rPr>
        <w:t>bio-hazard symbol displayed permanently on all doors;</w:t>
      </w:r>
    </w:p>
    <w:p w:rsidR="0024587F" w:rsidRPr="0010627E" w:rsidRDefault="0024587F" w:rsidP="00322576">
      <w:pPr>
        <w:pStyle w:val="Default"/>
        <w:numPr>
          <w:ilvl w:val="0"/>
          <w:numId w:val="123"/>
        </w:numPr>
        <w:tabs>
          <w:tab w:val="clear" w:pos="720"/>
          <w:tab w:val="num" w:pos="1080"/>
        </w:tabs>
        <w:ind w:left="1080" w:hanging="1080"/>
        <w:rPr>
          <w:color w:val="auto"/>
        </w:rPr>
      </w:pPr>
      <w:r w:rsidRPr="0010627E">
        <w:rPr>
          <w:color w:val="auto"/>
        </w:rPr>
        <w:t>accommodation and location of accessories for operation of the cabinet, cleaning of the room, security locking and warning measures;</w:t>
      </w:r>
    </w:p>
    <w:p w:rsidR="0024587F" w:rsidRPr="0010627E" w:rsidRDefault="0024587F" w:rsidP="00322576">
      <w:pPr>
        <w:pStyle w:val="Default"/>
        <w:numPr>
          <w:ilvl w:val="0"/>
          <w:numId w:val="123"/>
        </w:numPr>
        <w:tabs>
          <w:tab w:val="clear" w:pos="720"/>
          <w:tab w:val="num" w:pos="1080"/>
        </w:tabs>
        <w:ind w:left="1080" w:hanging="1080"/>
        <w:rPr>
          <w:color w:val="auto"/>
        </w:rPr>
      </w:pPr>
      <w:r w:rsidRPr="0010627E">
        <w:rPr>
          <w:color w:val="auto"/>
        </w:rPr>
        <w:t>suitable measure to provide microbiological isolation of any discharges from contaminated zones of the cabinet e.g. collection and disinfection of liquids removed under vacuum;</w:t>
      </w:r>
    </w:p>
    <w:p w:rsidR="0024587F" w:rsidRPr="0010627E" w:rsidRDefault="0024587F" w:rsidP="00322576">
      <w:pPr>
        <w:pStyle w:val="Default"/>
        <w:numPr>
          <w:ilvl w:val="0"/>
          <w:numId w:val="123"/>
        </w:numPr>
        <w:tabs>
          <w:tab w:val="clear" w:pos="720"/>
          <w:tab w:val="num" w:pos="1080"/>
        </w:tabs>
        <w:ind w:left="1080" w:hanging="1080"/>
        <w:rPr>
          <w:color w:val="auto"/>
        </w:rPr>
      </w:pPr>
      <w:r w:rsidRPr="0010627E">
        <w:rPr>
          <w:color w:val="auto"/>
        </w:rPr>
        <w:t>provision of clothing storage, wash-up, cleaning and support equipment;</w:t>
      </w:r>
    </w:p>
    <w:p w:rsidR="0024587F" w:rsidRPr="0010627E" w:rsidRDefault="0024587F" w:rsidP="00322576">
      <w:pPr>
        <w:pStyle w:val="Default"/>
        <w:numPr>
          <w:ilvl w:val="0"/>
          <w:numId w:val="123"/>
        </w:numPr>
        <w:tabs>
          <w:tab w:val="clear" w:pos="720"/>
          <w:tab w:val="num" w:pos="1080"/>
        </w:tabs>
        <w:ind w:left="1080" w:hanging="1080"/>
        <w:rPr>
          <w:color w:val="auto"/>
        </w:rPr>
      </w:pPr>
      <w:r w:rsidRPr="0010627E">
        <w:rPr>
          <w:color w:val="auto"/>
        </w:rPr>
        <w:t>hand-washing facilities (preferably hands free) near the cabinet;</w:t>
      </w:r>
    </w:p>
    <w:p w:rsidR="0024587F" w:rsidRPr="0010627E" w:rsidRDefault="0024587F" w:rsidP="00322576">
      <w:pPr>
        <w:pStyle w:val="Default"/>
        <w:numPr>
          <w:ilvl w:val="0"/>
          <w:numId w:val="123"/>
        </w:numPr>
        <w:tabs>
          <w:tab w:val="clear" w:pos="720"/>
          <w:tab w:val="num" w:pos="1080"/>
        </w:tabs>
        <w:ind w:left="1080" w:hanging="1080"/>
        <w:rPr>
          <w:color w:val="auto"/>
        </w:rPr>
      </w:pPr>
      <w:r w:rsidRPr="0010627E">
        <w:rPr>
          <w:color w:val="auto"/>
        </w:rPr>
        <w:t>provision of comprehensive standard operating procedures for all activities, including cleaning and maintenance;</w:t>
      </w:r>
    </w:p>
    <w:p w:rsidR="0024587F" w:rsidRPr="0010627E" w:rsidRDefault="0024587F" w:rsidP="00322576">
      <w:pPr>
        <w:pStyle w:val="Default"/>
        <w:numPr>
          <w:ilvl w:val="0"/>
          <w:numId w:val="123"/>
        </w:numPr>
        <w:tabs>
          <w:tab w:val="clear" w:pos="720"/>
          <w:tab w:val="num" w:pos="1080"/>
        </w:tabs>
        <w:ind w:left="1080" w:hanging="1080"/>
        <w:rPr>
          <w:color w:val="auto"/>
        </w:rPr>
      </w:pPr>
      <w:r w:rsidRPr="0010627E">
        <w:rPr>
          <w:color w:val="auto"/>
        </w:rPr>
        <w:t>systematic and documented training in safe operation and maintenance of the cabinet, standard operating procedures and the principles upon which they are based;</w:t>
      </w:r>
    </w:p>
    <w:p w:rsidR="0024587F" w:rsidRPr="0010627E" w:rsidRDefault="0024587F" w:rsidP="00322576">
      <w:pPr>
        <w:pStyle w:val="Default"/>
        <w:tabs>
          <w:tab w:val="left" w:pos="720"/>
          <w:tab w:val="left" w:pos="960"/>
          <w:tab w:val="left" w:pos="1320"/>
          <w:tab w:val="left" w:pos="1680"/>
          <w:tab w:val="left" w:pos="2040"/>
        </w:tabs>
        <w:ind w:left="360"/>
        <w:rPr>
          <w:color w:val="auto"/>
        </w:rPr>
      </w:pPr>
    </w:p>
    <w:p w:rsidR="0024587F" w:rsidRPr="0010627E" w:rsidRDefault="0024587F" w:rsidP="00322576">
      <w:pPr>
        <w:pStyle w:val="Default"/>
        <w:tabs>
          <w:tab w:val="left" w:pos="720"/>
          <w:tab w:val="left" w:pos="960"/>
          <w:tab w:val="left" w:pos="1320"/>
          <w:tab w:val="left" w:pos="1680"/>
          <w:tab w:val="left" w:pos="2040"/>
        </w:tabs>
        <w:ind w:left="360" w:hanging="360"/>
        <w:rPr>
          <w:color w:val="auto"/>
        </w:rPr>
      </w:pPr>
      <w:r w:rsidRPr="0010627E">
        <w:rPr>
          <w:b/>
          <w:color w:val="auto"/>
        </w:rPr>
        <w:t>2.</w:t>
      </w:r>
      <w:r w:rsidRPr="0010627E">
        <w:rPr>
          <w:color w:val="auto"/>
        </w:rPr>
        <w:t xml:space="preserve"> Location of the cabinet;</w:t>
      </w:r>
    </w:p>
    <w:p w:rsidR="0024587F" w:rsidRPr="0010627E" w:rsidRDefault="0024587F" w:rsidP="00F463CE">
      <w:pPr>
        <w:pStyle w:val="Default"/>
        <w:numPr>
          <w:ilvl w:val="0"/>
          <w:numId w:val="130"/>
        </w:numPr>
        <w:ind w:hanging="1080"/>
        <w:rPr>
          <w:color w:val="auto"/>
        </w:rPr>
      </w:pPr>
      <w:r w:rsidRPr="0010627E">
        <w:rPr>
          <w:color w:val="auto"/>
        </w:rPr>
        <w:lastRenderedPageBreak/>
        <w:t>away from doorways, passageways, air diffusers etc which could influence cabinet airflows;</w:t>
      </w:r>
    </w:p>
    <w:p w:rsidR="0024587F" w:rsidRPr="0010627E" w:rsidRDefault="0024587F" w:rsidP="00F463CE">
      <w:pPr>
        <w:pStyle w:val="Default"/>
        <w:numPr>
          <w:ilvl w:val="0"/>
          <w:numId w:val="130"/>
        </w:numPr>
        <w:ind w:hanging="1080"/>
        <w:rPr>
          <w:color w:val="auto"/>
        </w:rPr>
      </w:pPr>
      <w:r w:rsidRPr="0010627E">
        <w:rPr>
          <w:color w:val="auto"/>
        </w:rPr>
        <w:t xml:space="preserve">to allow access to exhaust side </w:t>
      </w:r>
      <w:r w:rsidR="00967A33" w:rsidRPr="0010627E">
        <w:rPr>
          <w:color w:val="auto"/>
        </w:rPr>
        <w:t xml:space="preserve">of cabinet to </w:t>
      </w:r>
      <w:r w:rsidRPr="0010627E">
        <w:rPr>
          <w:color w:val="auto"/>
        </w:rPr>
        <w:t>facilitate filter maintenance with a clearance for exhaust discharge of at least 600 mm, to minimize air turbulence in the room;</w:t>
      </w:r>
    </w:p>
    <w:p w:rsidR="0024587F" w:rsidRPr="0010627E" w:rsidRDefault="0024587F" w:rsidP="00F463CE">
      <w:pPr>
        <w:pStyle w:val="Default"/>
        <w:numPr>
          <w:ilvl w:val="0"/>
          <w:numId w:val="130"/>
        </w:numPr>
        <w:ind w:hanging="1080"/>
        <w:rPr>
          <w:color w:val="auto"/>
        </w:rPr>
      </w:pPr>
      <w:r w:rsidRPr="0010627E">
        <w:rPr>
          <w:color w:val="auto"/>
        </w:rPr>
        <w:t>limit personnel traffic, which can generate air movements and cause loss of barrier containment and reduce level of product protection (class II), by using warning signs or partitioning;</w:t>
      </w:r>
    </w:p>
    <w:p w:rsidR="0024587F" w:rsidRPr="0010627E" w:rsidRDefault="0024587F" w:rsidP="00F463CE">
      <w:pPr>
        <w:pStyle w:val="Default"/>
        <w:numPr>
          <w:ilvl w:val="0"/>
          <w:numId w:val="130"/>
        </w:numPr>
        <w:ind w:hanging="1080"/>
        <w:rPr>
          <w:color w:val="auto"/>
        </w:rPr>
      </w:pPr>
      <w:r w:rsidRPr="0010627E">
        <w:rPr>
          <w:color w:val="auto"/>
        </w:rPr>
        <w:t>make sure all windows and doors are closed during cabinet operation;</w:t>
      </w:r>
    </w:p>
    <w:p w:rsidR="0024587F" w:rsidRPr="0010627E" w:rsidRDefault="0024587F" w:rsidP="00F463CE">
      <w:pPr>
        <w:pStyle w:val="Default"/>
        <w:numPr>
          <w:ilvl w:val="0"/>
          <w:numId w:val="130"/>
        </w:numPr>
        <w:ind w:hanging="1080"/>
        <w:rPr>
          <w:color w:val="auto"/>
        </w:rPr>
      </w:pPr>
      <w:r w:rsidRPr="0010627E">
        <w:rPr>
          <w:color w:val="auto"/>
        </w:rPr>
        <w:t xml:space="preserve">consider the location of cabinets away </w:t>
      </w:r>
      <w:r w:rsidR="00AE0C5F">
        <w:rPr>
          <w:color w:val="auto"/>
        </w:rPr>
        <w:t>from</w:t>
      </w:r>
      <w:r w:rsidRPr="0010627E">
        <w:rPr>
          <w:color w:val="auto"/>
        </w:rPr>
        <w:t xml:space="preserve"> fume cupboards which generate similar inward airflows;</w:t>
      </w:r>
    </w:p>
    <w:p w:rsidR="0024587F" w:rsidRPr="0010627E" w:rsidRDefault="0024587F" w:rsidP="00F463CE">
      <w:pPr>
        <w:pStyle w:val="Default"/>
        <w:numPr>
          <w:ilvl w:val="0"/>
          <w:numId w:val="130"/>
        </w:numPr>
        <w:ind w:hanging="1080"/>
        <w:rPr>
          <w:color w:val="auto"/>
        </w:rPr>
      </w:pPr>
      <w:bookmarkStart w:id="338" w:name="OLE_LINK4"/>
      <w:r w:rsidRPr="0010627E">
        <w:rPr>
          <w:color w:val="auto"/>
        </w:rPr>
        <w:t>location should permit the exhaust of fumigant gases to the outside atmosphere;</w:t>
      </w:r>
    </w:p>
    <w:p w:rsidR="0024587F" w:rsidRPr="0010627E" w:rsidRDefault="0024587F" w:rsidP="00F463CE">
      <w:pPr>
        <w:pStyle w:val="Default"/>
        <w:numPr>
          <w:ilvl w:val="0"/>
          <w:numId w:val="130"/>
        </w:numPr>
        <w:ind w:hanging="1080"/>
        <w:rPr>
          <w:color w:val="auto"/>
        </w:rPr>
      </w:pPr>
      <w:r w:rsidRPr="0010627E">
        <w:rPr>
          <w:color w:val="auto"/>
        </w:rPr>
        <w:t>location should permit space for cleaning behind cabinet.</w:t>
      </w:r>
    </w:p>
    <w:bookmarkEnd w:id="338"/>
    <w:p w:rsidR="0024587F" w:rsidRPr="0010627E" w:rsidRDefault="0024587F" w:rsidP="00322576">
      <w:pPr>
        <w:pStyle w:val="Default"/>
        <w:tabs>
          <w:tab w:val="left" w:pos="720"/>
          <w:tab w:val="left" w:pos="960"/>
          <w:tab w:val="left" w:pos="1320"/>
          <w:tab w:val="left" w:pos="1680"/>
          <w:tab w:val="left" w:pos="2040"/>
        </w:tabs>
        <w:ind w:left="360"/>
        <w:rPr>
          <w:color w:val="auto"/>
        </w:rPr>
      </w:pPr>
    </w:p>
    <w:p w:rsidR="0024587F" w:rsidRPr="0010627E" w:rsidRDefault="0024587F" w:rsidP="00322576">
      <w:pPr>
        <w:pStyle w:val="Default"/>
        <w:tabs>
          <w:tab w:val="left" w:pos="720"/>
          <w:tab w:val="left" w:pos="960"/>
          <w:tab w:val="left" w:pos="1320"/>
          <w:tab w:val="left" w:pos="1680"/>
          <w:tab w:val="left" w:pos="2040"/>
        </w:tabs>
        <w:ind w:left="360" w:hanging="360"/>
        <w:rPr>
          <w:color w:val="auto"/>
        </w:rPr>
      </w:pPr>
      <w:r w:rsidRPr="0010627E">
        <w:rPr>
          <w:b/>
          <w:color w:val="auto"/>
        </w:rPr>
        <w:t>3.</w:t>
      </w:r>
      <w:r w:rsidRPr="0010627E">
        <w:rPr>
          <w:color w:val="auto"/>
        </w:rPr>
        <w:t xml:space="preserve"> Housekeeping and cleaning;</w:t>
      </w:r>
    </w:p>
    <w:p w:rsidR="0024587F" w:rsidRPr="0010627E" w:rsidRDefault="0024587F" w:rsidP="00F463CE">
      <w:pPr>
        <w:pStyle w:val="Default"/>
        <w:numPr>
          <w:ilvl w:val="0"/>
          <w:numId w:val="131"/>
        </w:numPr>
        <w:tabs>
          <w:tab w:val="left" w:pos="1320"/>
          <w:tab w:val="left" w:pos="1680"/>
          <w:tab w:val="left" w:pos="2040"/>
        </w:tabs>
        <w:ind w:hanging="1080"/>
        <w:rPr>
          <w:color w:val="auto"/>
        </w:rPr>
      </w:pPr>
      <w:r w:rsidRPr="0010627E">
        <w:rPr>
          <w:color w:val="auto"/>
        </w:rPr>
        <w:t xml:space="preserve">the laboratory or room where cabinet is housed shall be kept clean and tidy, and free of physical hazards that may cause spillages or breakages; </w:t>
      </w:r>
    </w:p>
    <w:p w:rsidR="0024587F" w:rsidRPr="0010627E" w:rsidRDefault="0024587F" w:rsidP="00F463CE">
      <w:pPr>
        <w:pStyle w:val="Default"/>
        <w:numPr>
          <w:ilvl w:val="0"/>
          <w:numId w:val="131"/>
        </w:numPr>
        <w:tabs>
          <w:tab w:val="left" w:pos="1320"/>
          <w:tab w:val="left" w:pos="1680"/>
          <w:tab w:val="left" w:pos="2040"/>
        </w:tabs>
        <w:ind w:hanging="1080"/>
        <w:rPr>
          <w:color w:val="auto"/>
        </w:rPr>
      </w:pPr>
      <w:r w:rsidRPr="0010627E">
        <w:rPr>
          <w:color w:val="auto"/>
        </w:rPr>
        <w:t>good housekeeping and physical cleaning of the laboratory is important for maintaining safe working conditions and the safe operation of the cabinet;</w:t>
      </w:r>
    </w:p>
    <w:p w:rsidR="0024587F" w:rsidRPr="0010627E" w:rsidRDefault="0024587F" w:rsidP="00F463CE">
      <w:pPr>
        <w:pStyle w:val="Default"/>
        <w:numPr>
          <w:ilvl w:val="0"/>
          <w:numId w:val="131"/>
        </w:numPr>
        <w:tabs>
          <w:tab w:val="left" w:pos="1320"/>
          <w:tab w:val="left" w:pos="1680"/>
          <w:tab w:val="left" w:pos="2040"/>
        </w:tabs>
        <w:ind w:hanging="1080"/>
        <w:rPr>
          <w:color w:val="auto"/>
        </w:rPr>
      </w:pPr>
      <w:r w:rsidRPr="0010627E">
        <w:rPr>
          <w:color w:val="auto"/>
        </w:rPr>
        <w:t>waste material and unwanted equipment should be removed regularly;</w:t>
      </w:r>
    </w:p>
    <w:p w:rsidR="0024587F" w:rsidRPr="0010627E" w:rsidRDefault="0024587F" w:rsidP="00F463CE">
      <w:pPr>
        <w:pStyle w:val="Default"/>
        <w:numPr>
          <w:ilvl w:val="0"/>
          <w:numId w:val="131"/>
        </w:numPr>
        <w:tabs>
          <w:tab w:val="left" w:pos="1320"/>
          <w:tab w:val="left" w:pos="1680"/>
          <w:tab w:val="left" w:pos="2040"/>
        </w:tabs>
        <w:ind w:hanging="1080"/>
        <w:rPr>
          <w:color w:val="auto"/>
        </w:rPr>
      </w:pPr>
      <w:r w:rsidRPr="0010627E">
        <w:rPr>
          <w:color w:val="auto"/>
        </w:rPr>
        <w:t>cleaning of the laboratory shall be carried out by trained personnel in accordance with specific, written and approved procedures;</w:t>
      </w:r>
    </w:p>
    <w:p w:rsidR="0024587F" w:rsidRPr="0010627E" w:rsidRDefault="0024587F" w:rsidP="00F463CE">
      <w:pPr>
        <w:pStyle w:val="Default"/>
        <w:numPr>
          <w:ilvl w:val="0"/>
          <w:numId w:val="131"/>
        </w:numPr>
        <w:tabs>
          <w:tab w:val="left" w:pos="1320"/>
          <w:tab w:val="left" w:pos="1680"/>
          <w:tab w:val="left" w:pos="2040"/>
        </w:tabs>
        <w:ind w:hanging="1080"/>
        <w:rPr>
          <w:color w:val="auto"/>
        </w:rPr>
      </w:pPr>
      <w:r w:rsidRPr="0010627E">
        <w:rPr>
          <w:color w:val="auto"/>
        </w:rPr>
        <w:t>contract clea</w:t>
      </w:r>
      <w:r w:rsidR="00D12ED9">
        <w:rPr>
          <w:color w:val="auto"/>
        </w:rPr>
        <w:t>ning staff must complete the University</w:t>
      </w:r>
      <w:r w:rsidRPr="0010627E">
        <w:rPr>
          <w:color w:val="auto"/>
        </w:rPr>
        <w:t xml:space="preserve"> “Contractor Induction Training” program (refer to section 4.2.1) before being allowed access for the wet-cleaning</w:t>
      </w:r>
      <w:r w:rsidR="00783109">
        <w:rPr>
          <w:color w:val="auto"/>
        </w:rPr>
        <w:t xml:space="preserve"> </w:t>
      </w:r>
      <w:r w:rsidRPr="0010627E">
        <w:rPr>
          <w:color w:val="auto"/>
        </w:rPr>
        <w:t>of floors only, with a neutral detergent and a mop with a detachable head (to allow for sanitization/disinfection);</w:t>
      </w:r>
    </w:p>
    <w:p w:rsidR="0024587F" w:rsidRPr="0010627E" w:rsidRDefault="0024587F" w:rsidP="00F463CE">
      <w:pPr>
        <w:pStyle w:val="Default"/>
        <w:numPr>
          <w:ilvl w:val="0"/>
          <w:numId w:val="131"/>
        </w:numPr>
        <w:tabs>
          <w:tab w:val="left" w:pos="1320"/>
          <w:tab w:val="left" w:pos="1680"/>
          <w:tab w:val="left" w:pos="2040"/>
        </w:tabs>
        <w:ind w:hanging="1080"/>
        <w:rPr>
          <w:color w:val="auto"/>
        </w:rPr>
      </w:pPr>
      <w:r w:rsidRPr="0010627E">
        <w:rPr>
          <w:color w:val="auto"/>
        </w:rPr>
        <w:t>sweeping with brooms and the use of vacuum cleaners shall not be allowed as it produces airborne dust that can increase contamination of work in the laboratory;</w:t>
      </w:r>
    </w:p>
    <w:p w:rsidR="0024587F" w:rsidRPr="0010627E" w:rsidRDefault="0024587F" w:rsidP="00F463CE">
      <w:pPr>
        <w:pStyle w:val="Default"/>
        <w:numPr>
          <w:ilvl w:val="0"/>
          <w:numId w:val="131"/>
        </w:numPr>
        <w:tabs>
          <w:tab w:val="left" w:pos="1320"/>
          <w:tab w:val="left" w:pos="1680"/>
          <w:tab w:val="left" w:pos="2040"/>
        </w:tabs>
        <w:ind w:hanging="1080"/>
        <w:rPr>
          <w:color w:val="auto"/>
        </w:rPr>
      </w:pPr>
      <w:r w:rsidRPr="0010627E">
        <w:rPr>
          <w:color w:val="auto"/>
        </w:rPr>
        <w:lastRenderedPageBreak/>
        <w:t>all cleaning should be done outside of normal working hours or when laboratory is not in use</w:t>
      </w:r>
      <w:r w:rsidR="00ED724F">
        <w:rPr>
          <w:color w:val="auto"/>
        </w:rPr>
        <w:t xml:space="preserve">.  </w:t>
      </w:r>
    </w:p>
    <w:p w:rsidR="0024587F" w:rsidRDefault="0024587F" w:rsidP="00322576">
      <w:pPr>
        <w:autoSpaceDE w:val="0"/>
        <w:autoSpaceDN w:val="0"/>
        <w:adjustRightInd w:val="0"/>
        <w:rPr>
          <w:rFonts w:ascii="Arial" w:hAnsi="Arial" w:cs="Arial"/>
        </w:rPr>
      </w:pPr>
    </w:p>
    <w:p w:rsidR="00F2247D" w:rsidRPr="0010627E" w:rsidRDefault="00F2247D" w:rsidP="00322576">
      <w:pPr>
        <w:autoSpaceDE w:val="0"/>
        <w:autoSpaceDN w:val="0"/>
        <w:adjustRightInd w:val="0"/>
        <w:rPr>
          <w:rFonts w:ascii="Arial" w:hAnsi="Arial" w:cs="Arial"/>
        </w:rPr>
      </w:pPr>
    </w:p>
    <w:p w:rsidR="00BA6DFB" w:rsidRPr="0010627E" w:rsidRDefault="00B968E9" w:rsidP="00322576">
      <w:pPr>
        <w:pStyle w:val="Default"/>
        <w:tabs>
          <w:tab w:val="left" w:pos="960"/>
          <w:tab w:val="left" w:pos="1320"/>
          <w:tab w:val="left" w:pos="1680"/>
          <w:tab w:val="left" w:pos="2040"/>
        </w:tabs>
        <w:rPr>
          <w:color w:val="auto"/>
          <w:u w:val="single"/>
        </w:rPr>
      </w:pPr>
      <w:r>
        <w:rPr>
          <w:color w:val="auto"/>
          <w:u w:val="single"/>
        </w:rPr>
        <w:br w:type="page"/>
      </w:r>
      <w:r w:rsidR="0024587F" w:rsidRPr="0010627E">
        <w:rPr>
          <w:color w:val="auto"/>
          <w:u w:val="single"/>
        </w:rPr>
        <w:lastRenderedPageBreak/>
        <w:t>Primary Barrier: The Cabinet</w:t>
      </w:r>
    </w:p>
    <w:p w:rsidR="0024587F" w:rsidRPr="0010627E" w:rsidRDefault="0024587F" w:rsidP="00322576">
      <w:pPr>
        <w:pStyle w:val="Default"/>
        <w:tabs>
          <w:tab w:val="left" w:pos="960"/>
          <w:tab w:val="left" w:pos="1320"/>
          <w:tab w:val="left" w:pos="1680"/>
          <w:tab w:val="left" w:pos="2040"/>
        </w:tabs>
        <w:rPr>
          <w:color w:val="auto"/>
        </w:rPr>
      </w:pPr>
      <w:r w:rsidRPr="0010627E">
        <w:rPr>
          <w:color w:val="auto"/>
        </w:rPr>
        <w:t xml:space="preserve">The primary barrier of containment is created by a biosafety cabinet as specified in </w:t>
      </w:r>
      <w:hyperlink r:id="rId362" w:history="1">
        <w:r w:rsidRPr="00380703">
          <w:rPr>
            <w:rStyle w:val="Hyperlink"/>
            <w:i/>
          </w:rPr>
          <w:t>AS 2252</w:t>
        </w:r>
      </w:hyperlink>
      <w:r w:rsidRPr="0010627E">
        <w:rPr>
          <w:i/>
          <w:color w:val="auto"/>
        </w:rPr>
        <w:t xml:space="preserve"> </w:t>
      </w:r>
      <w:r w:rsidRPr="00380703">
        <w:rPr>
          <w:i/>
          <w:color w:val="0000FF"/>
        </w:rPr>
        <w:t>(Part 1 or 2)</w:t>
      </w:r>
      <w:r w:rsidR="00ED724F">
        <w:rPr>
          <w:color w:val="auto"/>
        </w:rPr>
        <w:t xml:space="preserve">.  </w:t>
      </w:r>
      <w:r w:rsidRPr="0010627E">
        <w:rPr>
          <w:color w:val="auto"/>
        </w:rPr>
        <w:t xml:space="preserve">The following requirements for the cabinet are specified in </w:t>
      </w:r>
      <w:hyperlink r:id="rId363" w:history="1">
        <w:r w:rsidRPr="00380703">
          <w:rPr>
            <w:rStyle w:val="Hyperlink"/>
            <w:i/>
          </w:rPr>
          <w:t>AS/NZS 2647</w:t>
        </w:r>
      </w:hyperlink>
      <w:r w:rsidRPr="0010627E">
        <w:rPr>
          <w:color w:val="auto"/>
        </w:rPr>
        <w:t xml:space="preserve"> as follows:</w:t>
      </w:r>
    </w:p>
    <w:p w:rsidR="0024587F" w:rsidRPr="0010627E" w:rsidRDefault="0024587F" w:rsidP="00322576">
      <w:pPr>
        <w:pStyle w:val="Default"/>
        <w:tabs>
          <w:tab w:val="left" w:pos="960"/>
          <w:tab w:val="left" w:pos="1320"/>
          <w:tab w:val="left" w:pos="1680"/>
          <w:tab w:val="left" w:pos="2040"/>
        </w:tabs>
        <w:rPr>
          <w:color w:val="auto"/>
        </w:rPr>
      </w:pPr>
    </w:p>
    <w:p w:rsidR="0024587F" w:rsidRPr="0010627E" w:rsidRDefault="0024587F" w:rsidP="00322576">
      <w:pPr>
        <w:autoSpaceDE w:val="0"/>
        <w:autoSpaceDN w:val="0"/>
        <w:adjustRightInd w:val="0"/>
        <w:rPr>
          <w:rFonts w:ascii="Arial" w:hAnsi="Arial" w:cs="Arial"/>
          <w:lang w:val="en-US"/>
        </w:rPr>
      </w:pPr>
      <w:r w:rsidRPr="0010627E">
        <w:rPr>
          <w:rFonts w:ascii="Arial" w:hAnsi="Arial" w:cs="Arial"/>
          <w:b/>
          <w:lang w:val="en-US"/>
        </w:rPr>
        <w:t>1.</w:t>
      </w:r>
      <w:r w:rsidRPr="0010627E">
        <w:rPr>
          <w:rFonts w:ascii="Arial" w:hAnsi="Arial" w:cs="Arial"/>
          <w:lang w:val="en-US"/>
        </w:rPr>
        <w:t xml:space="preserve"> All users must have appropriate and documented instruction and training on the safe operation of the cabinet prior to its use</w:t>
      </w:r>
      <w:r w:rsidR="00ED724F">
        <w:rPr>
          <w:rFonts w:ascii="Arial" w:hAnsi="Arial" w:cs="Arial"/>
          <w:lang w:val="en-US"/>
        </w:rPr>
        <w:t xml:space="preserve">.  </w:t>
      </w:r>
      <w:r w:rsidRPr="0010627E">
        <w:rPr>
          <w:rFonts w:ascii="Arial" w:hAnsi="Arial" w:cs="Arial"/>
          <w:lang w:val="en-US"/>
        </w:rPr>
        <w:t>The user must be fully aware of the degree of protection provided by the type of cabinet used, and the controls, alarms and airflow systems of the cabinet.</w:t>
      </w:r>
    </w:p>
    <w:p w:rsidR="0024587F" w:rsidRPr="0010627E" w:rsidRDefault="0024587F" w:rsidP="00322576">
      <w:pPr>
        <w:autoSpaceDE w:val="0"/>
        <w:autoSpaceDN w:val="0"/>
        <w:adjustRightInd w:val="0"/>
        <w:rPr>
          <w:rFonts w:ascii="Arial" w:hAnsi="Arial" w:cs="Arial"/>
          <w:lang w:val="en-US"/>
        </w:rPr>
      </w:pPr>
    </w:p>
    <w:p w:rsidR="0024587F" w:rsidRPr="0010627E" w:rsidRDefault="0024587F" w:rsidP="00322576">
      <w:pPr>
        <w:autoSpaceDE w:val="0"/>
        <w:autoSpaceDN w:val="0"/>
        <w:adjustRightInd w:val="0"/>
        <w:rPr>
          <w:rFonts w:ascii="Arial" w:hAnsi="Arial" w:cs="Arial"/>
          <w:lang w:val="en-US"/>
        </w:rPr>
      </w:pPr>
      <w:r w:rsidRPr="0010627E">
        <w:rPr>
          <w:rFonts w:ascii="Arial" w:hAnsi="Arial" w:cs="Arial"/>
          <w:b/>
          <w:lang w:val="en-US"/>
        </w:rPr>
        <w:t>2.</w:t>
      </w:r>
      <w:r w:rsidRPr="0010627E">
        <w:rPr>
          <w:rFonts w:ascii="Arial" w:hAnsi="Arial" w:cs="Arial"/>
          <w:lang w:val="en-US"/>
        </w:rPr>
        <w:t xml:space="preserve"> Written Standard Operating Procedures (SOP) should be prepared and made readily available to all users</w:t>
      </w:r>
      <w:r w:rsidR="00ED724F">
        <w:rPr>
          <w:rFonts w:ascii="Arial" w:hAnsi="Arial" w:cs="Arial"/>
          <w:lang w:val="en-US"/>
        </w:rPr>
        <w:t xml:space="preserve">.  </w:t>
      </w:r>
      <w:r w:rsidRPr="0010627E">
        <w:rPr>
          <w:rFonts w:ascii="Arial" w:hAnsi="Arial" w:cs="Arial"/>
          <w:lang w:val="en-US"/>
        </w:rPr>
        <w:t xml:space="preserve">The SOP should detail the PPE required when using the cabinet, the functional checks and pre-operational measures, and usage, breakdown and decontamination procedures that are necessary for the safe operation of the cabinet (refer to </w:t>
      </w:r>
      <w:hyperlink r:id="rId364" w:history="1">
        <w:r w:rsidRPr="00380703">
          <w:rPr>
            <w:rStyle w:val="Hyperlink"/>
            <w:rFonts w:ascii="Arial" w:hAnsi="Arial" w:cs="Arial"/>
            <w:i/>
            <w:lang w:val="en-US"/>
          </w:rPr>
          <w:t>AS/NZS 2647:7</w:t>
        </w:r>
      </w:hyperlink>
      <w:r w:rsidRPr="0010627E">
        <w:rPr>
          <w:rFonts w:ascii="Arial" w:hAnsi="Arial" w:cs="Arial"/>
          <w:i/>
          <w:lang w:val="en-US"/>
        </w:rPr>
        <w:t xml:space="preserve"> </w:t>
      </w:r>
      <w:r w:rsidRPr="0010627E">
        <w:rPr>
          <w:rFonts w:ascii="Arial" w:hAnsi="Arial" w:cs="Arial"/>
          <w:lang w:val="en-US"/>
        </w:rPr>
        <w:t>for details).</w:t>
      </w:r>
    </w:p>
    <w:p w:rsidR="0024587F" w:rsidRPr="0010627E" w:rsidRDefault="0024587F" w:rsidP="00322576">
      <w:pPr>
        <w:autoSpaceDE w:val="0"/>
        <w:autoSpaceDN w:val="0"/>
        <w:adjustRightInd w:val="0"/>
        <w:rPr>
          <w:rFonts w:ascii="Arial" w:hAnsi="Arial" w:cs="Arial"/>
          <w:lang w:val="en-US"/>
        </w:rPr>
      </w:pPr>
    </w:p>
    <w:p w:rsidR="0024587F" w:rsidRPr="0010627E" w:rsidRDefault="0024587F" w:rsidP="00322576">
      <w:pPr>
        <w:autoSpaceDE w:val="0"/>
        <w:autoSpaceDN w:val="0"/>
        <w:adjustRightInd w:val="0"/>
        <w:rPr>
          <w:rFonts w:ascii="Arial" w:hAnsi="Arial" w:cs="Arial"/>
          <w:i/>
          <w:lang w:val="en-US"/>
        </w:rPr>
      </w:pPr>
      <w:r w:rsidRPr="0010627E">
        <w:rPr>
          <w:rFonts w:ascii="Arial" w:hAnsi="Arial" w:cs="Arial"/>
          <w:b/>
          <w:lang w:val="en-US"/>
        </w:rPr>
        <w:t>3.</w:t>
      </w:r>
      <w:r w:rsidRPr="0010627E">
        <w:rPr>
          <w:rFonts w:ascii="Arial" w:hAnsi="Arial" w:cs="Arial"/>
          <w:lang w:val="en-US"/>
        </w:rPr>
        <w:t xml:space="preserve"> Users must wear appropriate laboratory coats or garments, preferably continuous-fronted, with adjustable or elasticized closures at the wrist</w:t>
      </w:r>
      <w:r w:rsidR="00ED724F">
        <w:rPr>
          <w:rFonts w:ascii="Arial" w:hAnsi="Arial" w:cs="Arial"/>
          <w:lang w:val="en-US"/>
        </w:rPr>
        <w:t xml:space="preserve">.  </w:t>
      </w:r>
      <w:r w:rsidRPr="0010627E">
        <w:rPr>
          <w:rFonts w:ascii="Arial" w:hAnsi="Arial" w:cs="Arial"/>
          <w:lang w:val="en-US"/>
        </w:rPr>
        <w:t>Front-buttoned lab coats are unsuitable as are excessively bulky garments as they may interfere with the barrier containment</w:t>
      </w:r>
      <w:r w:rsidR="00ED724F">
        <w:rPr>
          <w:rFonts w:ascii="Arial" w:hAnsi="Arial" w:cs="Arial"/>
          <w:lang w:val="en-US"/>
        </w:rPr>
        <w:t xml:space="preserve">.  </w:t>
      </w:r>
      <w:r w:rsidRPr="0010627E">
        <w:rPr>
          <w:rFonts w:ascii="Arial" w:hAnsi="Arial" w:cs="Arial"/>
          <w:lang w:val="en-US"/>
        </w:rPr>
        <w:t>The use of over-sleeves and thin protective disposable gloves is recommended</w:t>
      </w:r>
      <w:r w:rsidR="00ED724F">
        <w:rPr>
          <w:rFonts w:ascii="Arial" w:hAnsi="Arial" w:cs="Arial"/>
          <w:lang w:val="en-US"/>
        </w:rPr>
        <w:t xml:space="preserve">.  </w:t>
      </w:r>
      <w:r w:rsidRPr="0010627E">
        <w:rPr>
          <w:rFonts w:ascii="Arial" w:hAnsi="Arial" w:cs="Arial"/>
          <w:lang w:val="en-US"/>
        </w:rPr>
        <w:t>Protective garments should not be worn outside the laboratory</w:t>
      </w:r>
      <w:r w:rsidR="00ED724F">
        <w:rPr>
          <w:rFonts w:ascii="Arial" w:hAnsi="Arial" w:cs="Arial"/>
          <w:lang w:val="en-US"/>
        </w:rPr>
        <w:t xml:space="preserve">.  </w:t>
      </w:r>
      <w:r w:rsidRPr="0010627E">
        <w:rPr>
          <w:rFonts w:ascii="Arial" w:hAnsi="Arial" w:cs="Arial"/>
          <w:lang w:val="en-US"/>
        </w:rPr>
        <w:t xml:space="preserve">For further information refer to </w:t>
      </w:r>
      <w:hyperlink r:id="rId365" w:history="1">
        <w:r w:rsidRPr="00380703">
          <w:rPr>
            <w:rStyle w:val="Hyperlink"/>
            <w:rFonts w:ascii="Arial" w:hAnsi="Arial" w:cs="Arial"/>
            <w:i/>
            <w:lang w:val="en-US"/>
          </w:rPr>
          <w:t>AS 2013</w:t>
        </w:r>
      </w:hyperlink>
      <w:r w:rsidRPr="0010627E">
        <w:rPr>
          <w:rFonts w:ascii="Arial" w:hAnsi="Arial" w:cs="Arial"/>
          <w:i/>
          <w:lang w:val="en-US"/>
        </w:rPr>
        <w:t xml:space="preserve"> and </w:t>
      </w:r>
      <w:hyperlink r:id="rId366" w:history="1">
        <w:r w:rsidRPr="00380703">
          <w:rPr>
            <w:rStyle w:val="Hyperlink"/>
            <w:rFonts w:ascii="Arial" w:hAnsi="Arial" w:cs="Arial"/>
            <w:i/>
            <w:lang w:val="en-US"/>
          </w:rPr>
          <w:t>AS/NZS 2243.3</w:t>
        </w:r>
      </w:hyperlink>
      <w:r w:rsidRPr="0010627E">
        <w:rPr>
          <w:rFonts w:ascii="Arial" w:hAnsi="Arial" w:cs="Arial"/>
          <w:i/>
          <w:lang w:val="en-US"/>
        </w:rPr>
        <w:t>.</w:t>
      </w:r>
    </w:p>
    <w:p w:rsidR="0024587F" w:rsidRPr="0010627E" w:rsidRDefault="0024587F" w:rsidP="00322576">
      <w:pPr>
        <w:autoSpaceDE w:val="0"/>
        <w:autoSpaceDN w:val="0"/>
        <w:adjustRightInd w:val="0"/>
        <w:rPr>
          <w:rFonts w:ascii="Arial" w:hAnsi="Arial" w:cs="Arial"/>
          <w:lang w:val="en-US"/>
        </w:rPr>
      </w:pPr>
    </w:p>
    <w:p w:rsidR="0024587F" w:rsidRPr="0010627E" w:rsidRDefault="0024587F" w:rsidP="00322576">
      <w:pPr>
        <w:autoSpaceDE w:val="0"/>
        <w:autoSpaceDN w:val="0"/>
        <w:adjustRightInd w:val="0"/>
        <w:rPr>
          <w:rFonts w:ascii="Arial" w:hAnsi="Arial" w:cs="Arial"/>
          <w:lang w:val="en-US"/>
        </w:rPr>
      </w:pPr>
      <w:r w:rsidRPr="0010627E">
        <w:rPr>
          <w:rFonts w:ascii="Arial" w:hAnsi="Arial" w:cs="Arial"/>
          <w:b/>
          <w:lang w:val="en-US"/>
        </w:rPr>
        <w:t>4.</w:t>
      </w:r>
      <w:r w:rsidRPr="0010627E">
        <w:rPr>
          <w:rFonts w:ascii="Arial" w:hAnsi="Arial" w:cs="Arial"/>
          <w:lang w:val="en-US"/>
        </w:rPr>
        <w:t xml:space="preserve"> The installation of germicidal Ultraviolet</w:t>
      </w:r>
      <w:r w:rsidR="000E2883" w:rsidRPr="0010627E">
        <w:rPr>
          <w:rFonts w:ascii="Arial" w:hAnsi="Arial" w:cs="Arial"/>
          <w:lang w:val="en-US"/>
        </w:rPr>
        <w:t xml:space="preserve"> (UV)</w:t>
      </w:r>
      <w:r w:rsidRPr="0010627E">
        <w:rPr>
          <w:rFonts w:ascii="Arial" w:hAnsi="Arial" w:cs="Arial"/>
          <w:lang w:val="en-US"/>
        </w:rPr>
        <w:t xml:space="preserve"> Lamps is not recommended, unless required for a specific application, as there are potential hazards and limitations inherent in the use of these lamps (for further details refer to </w:t>
      </w:r>
      <w:hyperlink r:id="rId367" w:history="1">
        <w:r w:rsidRPr="00380703">
          <w:rPr>
            <w:rStyle w:val="Hyperlink"/>
            <w:rFonts w:ascii="Arial" w:hAnsi="Arial" w:cs="Arial"/>
            <w:i/>
            <w:lang w:val="en-US"/>
          </w:rPr>
          <w:t>AS/NZS 2647</w:t>
        </w:r>
      </w:hyperlink>
      <w:r w:rsidRPr="0010627E">
        <w:rPr>
          <w:rFonts w:ascii="Arial" w:hAnsi="Arial" w:cs="Arial"/>
          <w:lang w:val="en-US"/>
        </w:rPr>
        <w:t>).</w:t>
      </w:r>
    </w:p>
    <w:p w:rsidR="0024587F" w:rsidRPr="0010627E" w:rsidRDefault="0024587F" w:rsidP="00322576">
      <w:pPr>
        <w:autoSpaceDE w:val="0"/>
        <w:autoSpaceDN w:val="0"/>
        <w:adjustRightInd w:val="0"/>
        <w:rPr>
          <w:rFonts w:ascii="Arial" w:hAnsi="Arial" w:cs="Arial"/>
          <w:lang w:val="en-US"/>
        </w:rPr>
      </w:pPr>
    </w:p>
    <w:p w:rsidR="0024587F" w:rsidRPr="0010627E" w:rsidRDefault="0024587F" w:rsidP="00322576">
      <w:pPr>
        <w:autoSpaceDE w:val="0"/>
        <w:autoSpaceDN w:val="0"/>
        <w:adjustRightInd w:val="0"/>
        <w:rPr>
          <w:rFonts w:ascii="Arial" w:hAnsi="Arial" w:cs="Arial"/>
          <w:lang w:eastAsia="en-AU"/>
        </w:rPr>
      </w:pPr>
      <w:r w:rsidRPr="0010627E">
        <w:rPr>
          <w:rFonts w:ascii="Arial" w:hAnsi="Arial" w:cs="Arial"/>
          <w:b/>
          <w:lang w:eastAsia="en-AU"/>
        </w:rPr>
        <w:t>5.</w:t>
      </w:r>
      <w:r w:rsidR="00783109">
        <w:rPr>
          <w:rFonts w:ascii="Arial" w:hAnsi="Arial" w:cs="Arial"/>
          <w:lang w:eastAsia="en-AU"/>
        </w:rPr>
        <w:t xml:space="preserve"> </w:t>
      </w:r>
      <w:r w:rsidRPr="0010627E">
        <w:rPr>
          <w:rFonts w:ascii="Arial" w:hAnsi="Arial" w:cs="Arial"/>
          <w:lang w:eastAsia="en-AU"/>
        </w:rPr>
        <w:t>The use of Bunsen Burners in Class II cabinets is not recommended as they disrupt the laminar flow and barrier air in the cabinet which can render it unsafe for users</w:t>
      </w:r>
      <w:r w:rsidR="00ED724F">
        <w:rPr>
          <w:rFonts w:ascii="Arial" w:hAnsi="Arial" w:cs="Arial"/>
          <w:lang w:eastAsia="en-AU"/>
        </w:rPr>
        <w:t xml:space="preserve">.  </w:t>
      </w:r>
      <w:r w:rsidRPr="0010627E">
        <w:rPr>
          <w:rFonts w:ascii="Arial" w:hAnsi="Arial" w:cs="Arial"/>
          <w:lang w:eastAsia="en-AU"/>
        </w:rPr>
        <w:t>Alternative methods, such as the use of electrical heating or disposable instruments, are preferred.</w:t>
      </w:r>
    </w:p>
    <w:p w:rsidR="0024587F" w:rsidRPr="0010627E" w:rsidRDefault="0024587F" w:rsidP="00322576">
      <w:pPr>
        <w:autoSpaceDE w:val="0"/>
        <w:autoSpaceDN w:val="0"/>
        <w:adjustRightInd w:val="0"/>
        <w:rPr>
          <w:rFonts w:ascii="Arial" w:hAnsi="Arial" w:cs="Arial"/>
          <w:lang w:eastAsia="en-AU"/>
        </w:rPr>
      </w:pPr>
    </w:p>
    <w:p w:rsidR="0024587F" w:rsidRPr="0010627E" w:rsidRDefault="0024587F" w:rsidP="00322576">
      <w:pPr>
        <w:autoSpaceDE w:val="0"/>
        <w:autoSpaceDN w:val="0"/>
        <w:adjustRightInd w:val="0"/>
        <w:rPr>
          <w:rFonts w:ascii="Arial" w:hAnsi="Arial" w:cs="Arial"/>
          <w:lang w:val="en-US"/>
        </w:rPr>
      </w:pPr>
      <w:r w:rsidRPr="0010627E">
        <w:rPr>
          <w:rFonts w:ascii="Arial" w:hAnsi="Arial" w:cs="Arial"/>
          <w:b/>
          <w:lang w:eastAsia="en-AU"/>
        </w:rPr>
        <w:t xml:space="preserve">6. </w:t>
      </w:r>
      <w:r w:rsidRPr="0010627E">
        <w:rPr>
          <w:rFonts w:ascii="Arial" w:hAnsi="Arial" w:cs="Arial"/>
          <w:lang w:eastAsia="en-AU"/>
        </w:rPr>
        <w:t>The cabinet shall be prominently, legibly and indelibly marked with the following:</w:t>
      </w:r>
    </w:p>
    <w:p w:rsidR="000E2883" w:rsidRPr="0010627E" w:rsidRDefault="000E2883" w:rsidP="00322576">
      <w:pPr>
        <w:autoSpaceDE w:val="0"/>
        <w:autoSpaceDN w:val="0"/>
        <w:adjustRightInd w:val="0"/>
        <w:rPr>
          <w:rFonts w:ascii="Arial" w:hAnsi="Arial" w:cs="Arial"/>
          <w:lang w:val="en-US"/>
        </w:rPr>
      </w:pPr>
    </w:p>
    <w:p w:rsidR="0047795F" w:rsidRPr="0010627E" w:rsidRDefault="0024587F" w:rsidP="00876F86">
      <w:pPr>
        <w:numPr>
          <w:ilvl w:val="0"/>
          <w:numId w:val="136"/>
        </w:numPr>
        <w:tabs>
          <w:tab w:val="clear" w:pos="1080"/>
          <w:tab w:val="num" w:pos="480"/>
        </w:tabs>
        <w:autoSpaceDE w:val="0"/>
        <w:autoSpaceDN w:val="0"/>
        <w:adjustRightInd w:val="0"/>
        <w:ind w:left="0" w:firstLine="0"/>
        <w:rPr>
          <w:rFonts w:ascii="Arial" w:hAnsi="Arial" w:cs="Arial"/>
          <w:b/>
          <w:lang w:eastAsia="en-AU"/>
        </w:rPr>
      </w:pPr>
      <w:r w:rsidRPr="0010627E">
        <w:rPr>
          <w:rFonts w:ascii="Arial" w:hAnsi="Arial" w:cs="Arial"/>
          <w:b/>
          <w:lang w:eastAsia="en-AU"/>
        </w:rPr>
        <w:t>CLASS II B</w:t>
      </w:r>
      <w:r w:rsidR="0047795F" w:rsidRPr="0010627E">
        <w:rPr>
          <w:rFonts w:ascii="Arial" w:hAnsi="Arial" w:cs="Arial"/>
          <w:b/>
          <w:lang w:eastAsia="en-AU"/>
        </w:rPr>
        <w:t>iological Safety Cabinet</w:t>
      </w:r>
      <w:r w:rsidRPr="0010627E">
        <w:rPr>
          <w:rFonts w:ascii="Arial" w:hAnsi="Arial" w:cs="Arial"/>
          <w:b/>
          <w:lang w:eastAsia="en-AU"/>
        </w:rPr>
        <w:t xml:space="preserve"> — F</w:t>
      </w:r>
      <w:r w:rsidR="0047795F" w:rsidRPr="0010627E">
        <w:rPr>
          <w:rFonts w:ascii="Arial" w:hAnsi="Arial" w:cs="Arial"/>
          <w:b/>
          <w:lang w:eastAsia="en-AU"/>
        </w:rPr>
        <w:t>or Personnel</w:t>
      </w:r>
      <w:r w:rsidR="008F4FCE" w:rsidRPr="0010627E">
        <w:rPr>
          <w:rFonts w:ascii="Arial" w:hAnsi="Arial" w:cs="Arial"/>
          <w:b/>
          <w:lang w:eastAsia="en-AU"/>
        </w:rPr>
        <w:t>,</w:t>
      </w:r>
      <w:r w:rsidR="0047795F" w:rsidRPr="0010627E">
        <w:rPr>
          <w:rFonts w:ascii="Arial" w:hAnsi="Arial" w:cs="Arial"/>
          <w:b/>
          <w:lang w:eastAsia="en-AU"/>
        </w:rPr>
        <w:t xml:space="preserve"> </w:t>
      </w:r>
      <w:r w:rsidRPr="0010627E">
        <w:rPr>
          <w:rFonts w:ascii="Arial" w:hAnsi="Arial" w:cs="Arial"/>
          <w:b/>
          <w:lang w:eastAsia="en-AU"/>
        </w:rPr>
        <w:t>E</w:t>
      </w:r>
      <w:r w:rsidR="0099511C" w:rsidRPr="0010627E">
        <w:rPr>
          <w:rFonts w:ascii="Arial" w:hAnsi="Arial" w:cs="Arial"/>
          <w:b/>
          <w:lang w:eastAsia="en-AU"/>
        </w:rPr>
        <w:t xml:space="preserve">nvironment and </w:t>
      </w:r>
      <w:r w:rsidR="0047795F" w:rsidRPr="0010627E">
        <w:rPr>
          <w:rFonts w:ascii="Arial" w:hAnsi="Arial" w:cs="Arial"/>
          <w:b/>
          <w:lang w:eastAsia="en-AU"/>
        </w:rPr>
        <w:t>Product</w:t>
      </w:r>
    </w:p>
    <w:p w:rsidR="0047795F" w:rsidRPr="0010627E" w:rsidRDefault="0047795F" w:rsidP="00322576">
      <w:pPr>
        <w:tabs>
          <w:tab w:val="left" w:pos="480"/>
        </w:tabs>
        <w:autoSpaceDE w:val="0"/>
        <w:autoSpaceDN w:val="0"/>
        <w:adjustRightInd w:val="0"/>
        <w:rPr>
          <w:rFonts w:ascii="Arial" w:hAnsi="Arial" w:cs="Arial"/>
          <w:b/>
          <w:lang w:eastAsia="en-AU"/>
        </w:rPr>
      </w:pPr>
      <w:r w:rsidRPr="0010627E">
        <w:rPr>
          <w:rFonts w:ascii="Arial" w:hAnsi="Arial" w:cs="Arial"/>
          <w:b/>
          <w:lang w:eastAsia="en-AU"/>
        </w:rPr>
        <w:lastRenderedPageBreak/>
        <w:tab/>
        <w:t>Protection</w:t>
      </w:r>
      <w:r w:rsidR="0024587F" w:rsidRPr="0010627E">
        <w:rPr>
          <w:rFonts w:ascii="Arial" w:hAnsi="Arial" w:cs="Arial"/>
          <w:b/>
          <w:lang w:eastAsia="en-AU"/>
        </w:rPr>
        <w:t xml:space="preserve"> - N</w:t>
      </w:r>
      <w:r w:rsidR="008F4FCE" w:rsidRPr="0010627E">
        <w:rPr>
          <w:rFonts w:ascii="Arial" w:hAnsi="Arial" w:cs="Arial"/>
          <w:b/>
          <w:lang w:eastAsia="en-AU"/>
        </w:rPr>
        <w:t>ot</w:t>
      </w:r>
      <w:r w:rsidR="0024587F" w:rsidRPr="0010627E">
        <w:rPr>
          <w:rFonts w:ascii="Arial" w:hAnsi="Arial" w:cs="Arial"/>
          <w:b/>
          <w:lang w:eastAsia="en-AU"/>
        </w:rPr>
        <w:t xml:space="preserve"> D</w:t>
      </w:r>
      <w:r w:rsidR="008F4FCE" w:rsidRPr="0010627E">
        <w:rPr>
          <w:rFonts w:ascii="Arial" w:hAnsi="Arial" w:cs="Arial"/>
          <w:b/>
          <w:lang w:eastAsia="en-AU"/>
        </w:rPr>
        <w:t xml:space="preserve">esigned For Use </w:t>
      </w:r>
      <w:r w:rsidR="00D85656" w:rsidRPr="0010627E">
        <w:rPr>
          <w:rFonts w:ascii="Arial" w:hAnsi="Arial" w:cs="Arial"/>
          <w:b/>
          <w:lang w:eastAsia="en-AU"/>
        </w:rPr>
        <w:t>w</w:t>
      </w:r>
      <w:r w:rsidR="008F4FCE" w:rsidRPr="0010627E">
        <w:rPr>
          <w:rFonts w:ascii="Arial" w:hAnsi="Arial" w:cs="Arial"/>
          <w:b/>
          <w:lang w:eastAsia="en-AU"/>
        </w:rPr>
        <w:t xml:space="preserve">ith Flammable, </w:t>
      </w:r>
      <w:r w:rsidR="0024587F" w:rsidRPr="0010627E">
        <w:rPr>
          <w:rFonts w:ascii="Arial" w:hAnsi="Arial" w:cs="Arial"/>
          <w:b/>
          <w:lang w:eastAsia="en-AU"/>
        </w:rPr>
        <w:t>E</w:t>
      </w:r>
      <w:r w:rsidR="008F4FCE" w:rsidRPr="0010627E">
        <w:rPr>
          <w:rFonts w:ascii="Arial" w:hAnsi="Arial" w:cs="Arial"/>
          <w:b/>
          <w:lang w:eastAsia="en-AU"/>
        </w:rPr>
        <w:t>xplosive</w:t>
      </w:r>
      <w:r w:rsidR="0024587F" w:rsidRPr="0010627E">
        <w:rPr>
          <w:rFonts w:ascii="Arial" w:hAnsi="Arial" w:cs="Arial"/>
          <w:b/>
          <w:lang w:eastAsia="en-AU"/>
        </w:rPr>
        <w:t xml:space="preserve"> </w:t>
      </w:r>
      <w:r w:rsidR="008F4FCE" w:rsidRPr="0010627E">
        <w:rPr>
          <w:rFonts w:ascii="Arial" w:hAnsi="Arial" w:cs="Arial"/>
          <w:b/>
          <w:lang w:eastAsia="en-AU"/>
        </w:rPr>
        <w:t>or</w:t>
      </w:r>
      <w:r w:rsidR="0024587F" w:rsidRPr="0010627E">
        <w:rPr>
          <w:rFonts w:ascii="Arial" w:hAnsi="Arial" w:cs="Arial"/>
          <w:b/>
          <w:lang w:eastAsia="en-AU"/>
        </w:rPr>
        <w:t xml:space="preserve"> H</w:t>
      </w:r>
      <w:r w:rsidR="008F4FCE" w:rsidRPr="0010627E">
        <w:rPr>
          <w:rFonts w:ascii="Arial" w:hAnsi="Arial" w:cs="Arial"/>
          <w:b/>
          <w:lang w:eastAsia="en-AU"/>
        </w:rPr>
        <w:t>ighly</w:t>
      </w:r>
      <w:r w:rsidR="0024587F" w:rsidRPr="0010627E">
        <w:rPr>
          <w:rFonts w:ascii="Arial" w:hAnsi="Arial" w:cs="Arial"/>
          <w:b/>
          <w:lang w:eastAsia="en-AU"/>
        </w:rPr>
        <w:t xml:space="preserve"> V</w:t>
      </w:r>
      <w:r w:rsidR="008F4FCE" w:rsidRPr="0010627E">
        <w:rPr>
          <w:rFonts w:ascii="Arial" w:hAnsi="Arial" w:cs="Arial"/>
          <w:b/>
          <w:lang w:eastAsia="en-AU"/>
        </w:rPr>
        <w:t>olatile</w:t>
      </w:r>
    </w:p>
    <w:p w:rsidR="0024587F" w:rsidRPr="0010627E" w:rsidRDefault="0047795F" w:rsidP="00322576">
      <w:pPr>
        <w:tabs>
          <w:tab w:val="left" w:pos="480"/>
        </w:tabs>
        <w:autoSpaceDE w:val="0"/>
        <w:autoSpaceDN w:val="0"/>
        <w:adjustRightInd w:val="0"/>
        <w:rPr>
          <w:rFonts w:ascii="Arial" w:hAnsi="Arial" w:cs="Arial"/>
          <w:b/>
          <w:lang w:eastAsia="en-AU"/>
        </w:rPr>
      </w:pPr>
      <w:r w:rsidRPr="0010627E">
        <w:rPr>
          <w:rFonts w:ascii="Arial" w:hAnsi="Arial" w:cs="Arial"/>
          <w:b/>
          <w:lang w:eastAsia="en-AU"/>
        </w:rPr>
        <w:tab/>
      </w:r>
      <w:r w:rsidR="0024587F" w:rsidRPr="0010627E">
        <w:rPr>
          <w:rFonts w:ascii="Arial" w:hAnsi="Arial" w:cs="Arial"/>
          <w:b/>
          <w:lang w:eastAsia="en-AU"/>
        </w:rPr>
        <w:t>L</w:t>
      </w:r>
      <w:r w:rsidR="008F4FCE" w:rsidRPr="0010627E">
        <w:rPr>
          <w:rFonts w:ascii="Arial" w:hAnsi="Arial" w:cs="Arial"/>
          <w:b/>
          <w:lang w:eastAsia="en-AU"/>
        </w:rPr>
        <w:t>iquids</w:t>
      </w:r>
      <w:r w:rsidR="0024587F" w:rsidRPr="0010627E">
        <w:rPr>
          <w:rFonts w:ascii="Arial" w:hAnsi="Arial" w:cs="Arial"/>
          <w:b/>
          <w:lang w:eastAsia="en-AU"/>
        </w:rPr>
        <w:t>, C</w:t>
      </w:r>
      <w:r w:rsidR="008F4FCE" w:rsidRPr="0010627E">
        <w:rPr>
          <w:rFonts w:ascii="Arial" w:hAnsi="Arial" w:cs="Arial"/>
          <w:b/>
          <w:lang w:eastAsia="en-AU"/>
        </w:rPr>
        <w:t>ytotoxic</w:t>
      </w:r>
      <w:r w:rsidR="0024587F" w:rsidRPr="0010627E">
        <w:rPr>
          <w:rFonts w:ascii="Arial" w:hAnsi="Arial" w:cs="Arial"/>
          <w:b/>
          <w:lang w:eastAsia="en-AU"/>
        </w:rPr>
        <w:t xml:space="preserve"> D</w:t>
      </w:r>
      <w:r w:rsidR="008F4FCE" w:rsidRPr="0010627E">
        <w:rPr>
          <w:rFonts w:ascii="Arial" w:hAnsi="Arial" w:cs="Arial"/>
          <w:b/>
          <w:lang w:eastAsia="en-AU"/>
        </w:rPr>
        <w:t>rugs or Toxic</w:t>
      </w:r>
      <w:r w:rsidRPr="0010627E">
        <w:rPr>
          <w:rFonts w:ascii="Arial" w:hAnsi="Arial" w:cs="Arial"/>
          <w:b/>
          <w:lang w:eastAsia="en-AU"/>
        </w:rPr>
        <w:t xml:space="preserve"> </w:t>
      </w:r>
      <w:r w:rsidR="0024587F" w:rsidRPr="0010627E">
        <w:rPr>
          <w:rFonts w:ascii="Arial" w:hAnsi="Arial" w:cs="Arial"/>
          <w:b/>
          <w:lang w:eastAsia="en-AU"/>
        </w:rPr>
        <w:t>C</w:t>
      </w:r>
      <w:r w:rsidR="008F4FCE" w:rsidRPr="0010627E">
        <w:rPr>
          <w:rFonts w:ascii="Arial" w:hAnsi="Arial" w:cs="Arial"/>
          <w:b/>
          <w:lang w:eastAsia="en-AU"/>
        </w:rPr>
        <w:t>ompounds</w:t>
      </w:r>
    </w:p>
    <w:p w:rsidR="0024587F" w:rsidRPr="0010627E" w:rsidRDefault="0024587F" w:rsidP="00322576">
      <w:pPr>
        <w:autoSpaceDE w:val="0"/>
        <w:autoSpaceDN w:val="0"/>
        <w:adjustRightInd w:val="0"/>
        <w:rPr>
          <w:rFonts w:ascii="Arial" w:hAnsi="Arial" w:cs="Arial"/>
          <w:b/>
          <w:lang w:eastAsia="en-AU"/>
        </w:rPr>
      </w:pPr>
    </w:p>
    <w:p w:rsidR="0024587F" w:rsidRPr="0010627E" w:rsidRDefault="0024587F" w:rsidP="00322576">
      <w:pPr>
        <w:autoSpaceDE w:val="0"/>
        <w:autoSpaceDN w:val="0"/>
        <w:adjustRightInd w:val="0"/>
        <w:rPr>
          <w:rFonts w:ascii="Arial" w:hAnsi="Arial" w:cs="Arial"/>
          <w:lang w:eastAsia="en-AU"/>
        </w:rPr>
      </w:pPr>
      <w:r w:rsidRPr="0010627E">
        <w:rPr>
          <w:rFonts w:ascii="Arial" w:hAnsi="Arial" w:cs="Arial"/>
          <w:lang w:eastAsia="en-AU"/>
        </w:rPr>
        <w:t xml:space="preserve">(ii) The appropriate biological hazard symbol as illustrated in </w:t>
      </w:r>
      <w:hyperlink r:id="rId368" w:history="1">
        <w:r w:rsidRPr="00380703">
          <w:rPr>
            <w:rStyle w:val="Hyperlink"/>
            <w:rFonts w:ascii="Arial" w:hAnsi="Arial" w:cs="Arial"/>
            <w:i/>
            <w:lang w:eastAsia="en-AU"/>
          </w:rPr>
          <w:t>AS/NZS 2243.3</w:t>
        </w:r>
      </w:hyperlink>
      <w:r w:rsidRPr="0010627E">
        <w:rPr>
          <w:rFonts w:ascii="Arial" w:hAnsi="Arial" w:cs="Arial"/>
          <w:lang w:eastAsia="en-AU"/>
        </w:rPr>
        <w:t>.</w:t>
      </w:r>
    </w:p>
    <w:p w:rsidR="0024587F" w:rsidRPr="0010627E" w:rsidRDefault="0024587F" w:rsidP="00322576">
      <w:pPr>
        <w:autoSpaceDE w:val="0"/>
        <w:autoSpaceDN w:val="0"/>
        <w:adjustRightInd w:val="0"/>
        <w:rPr>
          <w:rFonts w:ascii="Arial" w:hAnsi="Arial" w:cs="Arial"/>
          <w:lang w:eastAsia="en-AU"/>
        </w:rPr>
      </w:pPr>
    </w:p>
    <w:p w:rsidR="0024587F" w:rsidRPr="0010627E" w:rsidRDefault="0024587F" w:rsidP="00322576">
      <w:pPr>
        <w:autoSpaceDE w:val="0"/>
        <w:autoSpaceDN w:val="0"/>
        <w:adjustRightInd w:val="0"/>
        <w:rPr>
          <w:rFonts w:ascii="Arial" w:hAnsi="Arial" w:cs="Arial"/>
          <w:lang w:eastAsia="en-AU"/>
        </w:rPr>
      </w:pPr>
      <w:r w:rsidRPr="0010627E">
        <w:rPr>
          <w:rFonts w:ascii="Arial" w:hAnsi="Arial" w:cs="Arial"/>
          <w:lang w:eastAsia="en-AU"/>
        </w:rPr>
        <w:t>(iii) Where UV lamps are fitted, a permanent label clearly displaying the following wording shall be attached to the front of the cabinet:</w:t>
      </w:r>
    </w:p>
    <w:p w:rsidR="0024587F" w:rsidRPr="0010627E" w:rsidRDefault="0024587F" w:rsidP="00322576">
      <w:pPr>
        <w:autoSpaceDE w:val="0"/>
        <w:autoSpaceDN w:val="0"/>
        <w:adjustRightInd w:val="0"/>
        <w:rPr>
          <w:rFonts w:ascii="Arial" w:hAnsi="Arial" w:cs="Arial"/>
          <w:b/>
          <w:lang w:eastAsia="en-AU"/>
        </w:rPr>
      </w:pPr>
    </w:p>
    <w:p w:rsidR="0024587F" w:rsidRPr="0010627E" w:rsidRDefault="0024587F" w:rsidP="00322576">
      <w:pPr>
        <w:autoSpaceDE w:val="0"/>
        <w:autoSpaceDN w:val="0"/>
        <w:adjustRightInd w:val="0"/>
        <w:rPr>
          <w:rFonts w:ascii="Arial" w:hAnsi="Arial" w:cs="Arial"/>
          <w:b/>
          <w:lang w:eastAsia="en-AU"/>
        </w:rPr>
      </w:pPr>
      <w:r w:rsidRPr="0010627E">
        <w:rPr>
          <w:rFonts w:ascii="Arial" w:hAnsi="Arial" w:cs="Arial"/>
          <w:b/>
          <w:lang w:eastAsia="en-AU"/>
        </w:rPr>
        <w:t xml:space="preserve">DANGER! </w:t>
      </w:r>
      <w:r w:rsidR="0047795F" w:rsidRPr="0010627E">
        <w:rPr>
          <w:rFonts w:ascii="Arial" w:hAnsi="Arial" w:cs="Arial"/>
          <w:b/>
          <w:lang w:eastAsia="en-AU"/>
        </w:rPr>
        <w:t>Protect Eyes When Ultraviolet Lamps are Operating</w:t>
      </w:r>
    </w:p>
    <w:p w:rsidR="0024587F" w:rsidRPr="0010627E" w:rsidRDefault="0024587F" w:rsidP="00322576">
      <w:pPr>
        <w:autoSpaceDE w:val="0"/>
        <w:autoSpaceDN w:val="0"/>
        <w:adjustRightInd w:val="0"/>
        <w:rPr>
          <w:rFonts w:ascii="Arial" w:hAnsi="Arial" w:cs="Arial"/>
          <w:lang w:eastAsia="en-AU"/>
        </w:rPr>
      </w:pPr>
    </w:p>
    <w:p w:rsidR="0024587F" w:rsidRPr="0010627E" w:rsidRDefault="0024587F" w:rsidP="00322576">
      <w:pPr>
        <w:autoSpaceDE w:val="0"/>
        <w:autoSpaceDN w:val="0"/>
        <w:adjustRightInd w:val="0"/>
        <w:rPr>
          <w:rFonts w:ascii="Arial" w:hAnsi="Arial" w:cs="Arial"/>
          <w:lang w:eastAsia="en-AU"/>
        </w:rPr>
      </w:pPr>
      <w:r w:rsidRPr="0010627E">
        <w:rPr>
          <w:rFonts w:ascii="Arial" w:hAnsi="Arial" w:cs="Arial"/>
          <w:lang w:eastAsia="en-AU"/>
        </w:rPr>
        <w:t>NOTE: Information on the legibility of signs is given in</w:t>
      </w:r>
      <w:r w:rsidR="00F324CF">
        <w:rPr>
          <w:rFonts w:ascii="Arial" w:hAnsi="Arial" w:cs="Arial"/>
          <w:lang w:eastAsia="en-AU"/>
        </w:rPr>
        <w:t xml:space="preserve"> </w:t>
      </w:r>
      <w:hyperlink r:id="rId369" w:history="1">
        <w:r w:rsidR="00F324CF" w:rsidRPr="00F324CF">
          <w:rPr>
            <w:rStyle w:val="Hyperlink"/>
            <w:rFonts w:ascii="Arial" w:hAnsi="Arial" w:cs="Arial"/>
            <w:i/>
            <w:lang w:eastAsia="en-AU"/>
          </w:rPr>
          <w:t>AS 1319</w:t>
        </w:r>
      </w:hyperlink>
      <w:r w:rsidR="00F324CF">
        <w:rPr>
          <w:rFonts w:ascii="Arial" w:hAnsi="Arial" w:cs="Arial"/>
          <w:lang w:eastAsia="en-AU"/>
        </w:rPr>
        <w:t>.</w:t>
      </w:r>
    </w:p>
    <w:p w:rsidR="0024587F" w:rsidRPr="00E60621" w:rsidRDefault="0024587F" w:rsidP="00322576">
      <w:pPr>
        <w:autoSpaceDE w:val="0"/>
        <w:autoSpaceDN w:val="0"/>
        <w:adjustRightInd w:val="0"/>
        <w:rPr>
          <w:rFonts w:ascii="Arial" w:hAnsi="Arial" w:cs="Arial"/>
          <w:lang w:eastAsia="en-AU"/>
        </w:rPr>
      </w:pPr>
    </w:p>
    <w:p w:rsidR="0024587F" w:rsidRPr="00E60621" w:rsidRDefault="00B968E9" w:rsidP="00322576">
      <w:pPr>
        <w:autoSpaceDE w:val="0"/>
        <w:autoSpaceDN w:val="0"/>
        <w:adjustRightInd w:val="0"/>
        <w:rPr>
          <w:rFonts w:ascii="Arial" w:hAnsi="Arial" w:cs="Arial"/>
          <w:i/>
          <w:lang w:eastAsia="en-AU"/>
        </w:rPr>
      </w:pPr>
      <w:r>
        <w:rPr>
          <w:rFonts w:ascii="Arial" w:hAnsi="Arial" w:cs="Arial"/>
          <w:b/>
          <w:lang w:eastAsia="en-AU"/>
        </w:rPr>
        <w:br w:type="page"/>
      </w:r>
      <w:r w:rsidR="0024587F" w:rsidRPr="00E60621">
        <w:rPr>
          <w:rFonts w:ascii="Arial" w:hAnsi="Arial" w:cs="Arial"/>
          <w:b/>
          <w:lang w:eastAsia="en-AU"/>
        </w:rPr>
        <w:lastRenderedPageBreak/>
        <w:t>7.</w:t>
      </w:r>
      <w:r w:rsidR="0024587F" w:rsidRPr="00E60621">
        <w:rPr>
          <w:rFonts w:ascii="Arial" w:hAnsi="Arial" w:cs="Arial"/>
          <w:lang w:eastAsia="en-AU"/>
        </w:rPr>
        <w:t xml:space="preserve"> Inspection and testing of the cabinet must be carried out by an accredited person in accordance with </w:t>
      </w:r>
      <w:hyperlink r:id="rId370" w:history="1">
        <w:r w:rsidR="0024587F" w:rsidRPr="00380703">
          <w:rPr>
            <w:rStyle w:val="Hyperlink"/>
            <w:rFonts w:ascii="Arial" w:hAnsi="Arial" w:cs="Arial"/>
            <w:i/>
            <w:lang w:eastAsia="en-AU"/>
          </w:rPr>
          <w:t>AS 1807</w:t>
        </w:r>
      </w:hyperlink>
      <w:r w:rsidR="00380703">
        <w:rPr>
          <w:rFonts w:ascii="Arial" w:hAnsi="Arial" w:cs="Arial"/>
          <w:i/>
          <w:lang w:eastAsia="en-AU"/>
        </w:rPr>
        <w:t xml:space="preserve"> </w:t>
      </w:r>
      <w:r w:rsidR="0024587F" w:rsidRPr="00E60621">
        <w:rPr>
          <w:rFonts w:ascii="Arial" w:hAnsi="Arial" w:cs="Arial"/>
          <w:lang w:eastAsia="en-AU"/>
        </w:rPr>
        <w:t>at the following times:</w:t>
      </w:r>
    </w:p>
    <w:p w:rsidR="0024587F" w:rsidRPr="00E60621" w:rsidRDefault="0024587F" w:rsidP="00322576">
      <w:pPr>
        <w:autoSpaceDE w:val="0"/>
        <w:autoSpaceDN w:val="0"/>
        <w:adjustRightInd w:val="0"/>
        <w:rPr>
          <w:rFonts w:ascii="Arial" w:hAnsi="Arial" w:cs="Arial"/>
          <w:i/>
          <w:lang w:eastAsia="en-AU"/>
        </w:rPr>
      </w:pPr>
    </w:p>
    <w:p w:rsidR="0024587F" w:rsidRPr="00E60621" w:rsidRDefault="0024587F" w:rsidP="00F463CE">
      <w:pPr>
        <w:numPr>
          <w:ilvl w:val="0"/>
          <w:numId w:val="133"/>
        </w:numPr>
        <w:autoSpaceDE w:val="0"/>
        <w:autoSpaceDN w:val="0"/>
        <w:adjustRightInd w:val="0"/>
        <w:ind w:left="0" w:firstLine="0"/>
        <w:rPr>
          <w:rFonts w:ascii="Arial" w:hAnsi="Arial" w:cs="Arial"/>
          <w:lang w:eastAsia="en-AU"/>
        </w:rPr>
      </w:pPr>
      <w:r w:rsidRPr="00E60621">
        <w:rPr>
          <w:rFonts w:ascii="Arial" w:hAnsi="Arial" w:cs="Arial"/>
          <w:lang w:eastAsia="en-AU"/>
        </w:rPr>
        <w:t>prior to initial use of a newly delivered cabinet,</w:t>
      </w:r>
    </w:p>
    <w:p w:rsidR="0024587F" w:rsidRPr="00E60621" w:rsidRDefault="0024587F" w:rsidP="00F463CE">
      <w:pPr>
        <w:numPr>
          <w:ilvl w:val="0"/>
          <w:numId w:val="133"/>
        </w:numPr>
        <w:autoSpaceDE w:val="0"/>
        <w:autoSpaceDN w:val="0"/>
        <w:adjustRightInd w:val="0"/>
        <w:ind w:left="0" w:firstLine="0"/>
        <w:rPr>
          <w:rFonts w:ascii="Arial" w:hAnsi="Arial" w:cs="Arial"/>
          <w:lang w:eastAsia="en-AU"/>
        </w:rPr>
      </w:pPr>
      <w:r w:rsidRPr="00E60621">
        <w:rPr>
          <w:rFonts w:ascii="Arial" w:hAnsi="Arial" w:cs="Arial"/>
          <w:lang w:eastAsia="en-AU"/>
        </w:rPr>
        <w:t>after relocation of a cabinet,</w:t>
      </w:r>
    </w:p>
    <w:p w:rsidR="0024587F" w:rsidRPr="00E60621" w:rsidRDefault="0024587F" w:rsidP="00F463CE">
      <w:pPr>
        <w:numPr>
          <w:ilvl w:val="0"/>
          <w:numId w:val="133"/>
        </w:numPr>
        <w:autoSpaceDE w:val="0"/>
        <w:autoSpaceDN w:val="0"/>
        <w:adjustRightInd w:val="0"/>
        <w:ind w:left="0" w:firstLine="0"/>
        <w:rPr>
          <w:rFonts w:ascii="Arial" w:hAnsi="Arial" w:cs="Arial"/>
          <w:lang w:eastAsia="en-AU"/>
        </w:rPr>
      </w:pPr>
      <w:r w:rsidRPr="00E60621">
        <w:rPr>
          <w:rFonts w:ascii="Arial" w:hAnsi="Arial" w:cs="Arial"/>
          <w:lang w:eastAsia="en-AU"/>
        </w:rPr>
        <w:t>after electrical or mechanical maintenance,</w:t>
      </w:r>
    </w:p>
    <w:p w:rsidR="0024587F" w:rsidRPr="00E60621" w:rsidRDefault="0024587F" w:rsidP="00F463CE">
      <w:pPr>
        <w:numPr>
          <w:ilvl w:val="0"/>
          <w:numId w:val="133"/>
        </w:numPr>
        <w:autoSpaceDE w:val="0"/>
        <w:autoSpaceDN w:val="0"/>
        <w:adjustRightInd w:val="0"/>
        <w:ind w:left="0" w:firstLine="0"/>
        <w:rPr>
          <w:rFonts w:ascii="Arial" w:hAnsi="Arial" w:cs="Arial"/>
          <w:lang w:eastAsia="en-AU"/>
        </w:rPr>
      </w:pPr>
      <w:r w:rsidRPr="00E60621">
        <w:rPr>
          <w:rFonts w:ascii="Arial" w:hAnsi="Arial" w:cs="Arial"/>
          <w:lang w:eastAsia="en-AU"/>
        </w:rPr>
        <w:t xml:space="preserve">after HEPA filter replacement, </w:t>
      </w:r>
    </w:p>
    <w:p w:rsidR="0024587F" w:rsidRPr="00E60621" w:rsidRDefault="0024587F" w:rsidP="00F463CE">
      <w:pPr>
        <w:numPr>
          <w:ilvl w:val="0"/>
          <w:numId w:val="133"/>
        </w:numPr>
        <w:autoSpaceDE w:val="0"/>
        <w:autoSpaceDN w:val="0"/>
        <w:adjustRightInd w:val="0"/>
        <w:ind w:left="0" w:firstLine="0"/>
        <w:rPr>
          <w:rFonts w:ascii="Arial" w:hAnsi="Arial" w:cs="Arial"/>
          <w:lang w:eastAsia="en-AU"/>
        </w:rPr>
      </w:pPr>
      <w:r w:rsidRPr="00E60621">
        <w:rPr>
          <w:rFonts w:ascii="Arial" w:hAnsi="Arial" w:cs="Arial"/>
          <w:lang w:eastAsia="en-AU"/>
        </w:rPr>
        <w:t>at least annually as organised through the University’s CWF service contract, and</w:t>
      </w:r>
    </w:p>
    <w:p w:rsidR="0024587F" w:rsidRPr="00E60621" w:rsidRDefault="0024587F" w:rsidP="00F463CE">
      <w:pPr>
        <w:numPr>
          <w:ilvl w:val="0"/>
          <w:numId w:val="133"/>
        </w:numPr>
        <w:autoSpaceDE w:val="0"/>
        <w:autoSpaceDN w:val="0"/>
        <w:adjustRightInd w:val="0"/>
        <w:ind w:left="0" w:firstLine="0"/>
        <w:rPr>
          <w:rFonts w:ascii="Arial" w:hAnsi="Arial" w:cs="Arial"/>
          <w:lang w:eastAsia="en-AU"/>
        </w:rPr>
      </w:pPr>
      <w:r w:rsidRPr="00E60621">
        <w:rPr>
          <w:rFonts w:ascii="Arial" w:hAnsi="Arial" w:cs="Arial"/>
          <w:lang w:eastAsia="en-AU"/>
        </w:rPr>
        <w:t>at other times specified by the user if circumstances warrant additional testing.</w:t>
      </w:r>
    </w:p>
    <w:p w:rsidR="0024587F" w:rsidRPr="00E60621" w:rsidRDefault="0024587F" w:rsidP="00322576">
      <w:pPr>
        <w:autoSpaceDE w:val="0"/>
        <w:autoSpaceDN w:val="0"/>
        <w:adjustRightInd w:val="0"/>
        <w:ind w:left="360"/>
        <w:rPr>
          <w:rFonts w:ascii="Arial" w:hAnsi="Arial" w:cs="Arial"/>
          <w:lang w:eastAsia="en-AU"/>
        </w:rPr>
      </w:pPr>
    </w:p>
    <w:p w:rsidR="0024587F" w:rsidRPr="00E60621" w:rsidRDefault="0024587F" w:rsidP="00322576">
      <w:pPr>
        <w:autoSpaceDE w:val="0"/>
        <w:autoSpaceDN w:val="0"/>
        <w:adjustRightInd w:val="0"/>
        <w:rPr>
          <w:rFonts w:ascii="Arial" w:hAnsi="Arial" w:cs="Arial"/>
          <w:lang w:eastAsia="en-AU"/>
        </w:rPr>
      </w:pPr>
      <w:r w:rsidRPr="00E60621">
        <w:rPr>
          <w:rFonts w:ascii="Arial" w:hAnsi="Arial" w:cs="Arial"/>
          <w:lang w:eastAsia="en-AU"/>
        </w:rPr>
        <w:t>A test report detailing the results of all tests conducted on the cabinet must be provided to the owner</w:t>
      </w:r>
      <w:r w:rsidR="00ED724F">
        <w:rPr>
          <w:rFonts w:ascii="Arial" w:hAnsi="Arial" w:cs="Arial"/>
          <w:lang w:eastAsia="en-AU"/>
        </w:rPr>
        <w:t xml:space="preserve">.  </w:t>
      </w:r>
      <w:r w:rsidRPr="00E60621">
        <w:rPr>
          <w:rFonts w:ascii="Arial" w:hAnsi="Arial" w:cs="Arial"/>
          <w:lang w:eastAsia="en-AU"/>
        </w:rPr>
        <w:t>A certificate, summarizing these results, must be affixed to the cabinet</w:t>
      </w:r>
      <w:r w:rsidR="00ED724F">
        <w:rPr>
          <w:rFonts w:ascii="Arial" w:hAnsi="Arial" w:cs="Arial"/>
          <w:lang w:eastAsia="en-AU"/>
        </w:rPr>
        <w:t xml:space="preserve">.  </w:t>
      </w:r>
      <w:r w:rsidRPr="00E60621">
        <w:rPr>
          <w:rFonts w:ascii="Arial" w:hAnsi="Arial" w:cs="Arial"/>
          <w:lang w:eastAsia="en-AU"/>
        </w:rPr>
        <w:t>If a cabinet does not pass the required tests, then it must be clearly marked to show that it is unsafe and must not be used.</w:t>
      </w:r>
    </w:p>
    <w:p w:rsidR="0024587F" w:rsidRPr="00E60621" w:rsidRDefault="0024587F" w:rsidP="00322576">
      <w:pPr>
        <w:autoSpaceDE w:val="0"/>
        <w:autoSpaceDN w:val="0"/>
        <w:adjustRightInd w:val="0"/>
        <w:ind w:left="360"/>
        <w:rPr>
          <w:rFonts w:ascii="Arial" w:hAnsi="Arial" w:cs="Arial"/>
          <w:lang w:eastAsia="en-AU"/>
        </w:rPr>
      </w:pPr>
    </w:p>
    <w:p w:rsidR="0024587F" w:rsidRPr="00E60621" w:rsidRDefault="0024587F" w:rsidP="00322576">
      <w:pPr>
        <w:autoSpaceDE w:val="0"/>
        <w:autoSpaceDN w:val="0"/>
        <w:adjustRightInd w:val="0"/>
        <w:rPr>
          <w:rFonts w:ascii="Arial" w:hAnsi="Arial" w:cs="Arial"/>
          <w:lang w:eastAsia="en-AU"/>
        </w:rPr>
      </w:pPr>
      <w:r w:rsidRPr="00E60621">
        <w:rPr>
          <w:rFonts w:ascii="Arial" w:hAnsi="Arial" w:cs="Arial"/>
          <w:lang w:eastAsia="en-AU"/>
        </w:rPr>
        <w:t>Owners and/or users should contact CWF if there are any concerns relating to the inspection and testing of cabinets in their area.</w:t>
      </w:r>
    </w:p>
    <w:p w:rsidR="0024587F" w:rsidRPr="00E60621" w:rsidRDefault="0024587F" w:rsidP="00322576">
      <w:pPr>
        <w:pStyle w:val="Default"/>
        <w:tabs>
          <w:tab w:val="left" w:pos="1080"/>
          <w:tab w:val="left" w:pos="1680"/>
          <w:tab w:val="left" w:pos="2040"/>
        </w:tabs>
        <w:rPr>
          <w:color w:val="auto"/>
          <w:u w:val="single"/>
        </w:rPr>
      </w:pPr>
    </w:p>
    <w:p w:rsidR="00C300C8" w:rsidRPr="00A11FE4" w:rsidRDefault="00C300C8" w:rsidP="00322576">
      <w:pPr>
        <w:pStyle w:val="Default"/>
        <w:tabs>
          <w:tab w:val="left" w:pos="1080"/>
          <w:tab w:val="left" w:pos="1680"/>
          <w:tab w:val="left" w:pos="2040"/>
        </w:tabs>
        <w:rPr>
          <w:color w:val="auto"/>
          <w:u w:val="single"/>
        </w:rPr>
      </w:pPr>
    </w:p>
    <w:p w:rsidR="0024587F" w:rsidRPr="00C92642" w:rsidRDefault="0024587F" w:rsidP="00322576">
      <w:pPr>
        <w:pStyle w:val="Heading2"/>
        <w:numPr>
          <w:ilvl w:val="0"/>
          <w:numId w:val="0"/>
        </w:numPr>
        <w:tabs>
          <w:tab w:val="left" w:pos="1080"/>
        </w:tabs>
        <w:rPr>
          <w:u w:val="single"/>
        </w:rPr>
      </w:pPr>
      <w:bookmarkStart w:id="339" w:name="_18.5_Centrifuges"/>
      <w:bookmarkStart w:id="340" w:name="_Toc103498985"/>
      <w:bookmarkStart w:id="341" w:name="_Toc151277072"/>
      <w:bookmarkEnd w:id="339"/>
      <w:r w:rsidRPr="004D536D">
        <w:rPr>
          <w:u w:val="single"/>
        </w:rPr>
        <w:t>18.5</w:t>
      </w:r>
      <w:r w:rsidRPr="007E5E9E">
        <w:tab/>
      </w:r>
      <w:r w:rsidRPr="00C92642">
        <w:rPr>
          <w:u w:val="single"/>
        </w:rPr>
        <w:t>Centrifuges</w:t>
      </w:r>
      <w:bookmarkEnd w:id="340"/>
      <w:bookmarkEnd w:id="341"/>
    </w:p>
    <w:p w:rsidR="0024587F" w:rsidRPr="00E60621" w:rsidRDefault="0024587F" w:rsidP="00322576">
      <w:pPr>
        <w:pStyle w:val="Default"/>
        <w:tabs>
          <w:tab w:val="left" w:pos="1080"/>
          <w:tab w:val="left" w:pos="1680"/>
          <w:tab w:val="left" w:pos="2040"/>
        </w:tabs>
        <w:rPr>
          <w:color w:val="auto"/>
          <w:u w:val="single"/>
        </w:rPr>
      </w:pPr>
    </w:p>
    <w:p w:rsidR="0024587F" w:rsidRPr="00E60621" w:rsidRDefault="007E5E9E" w:rsidP="00622798">
      <w:pPr>
        <w:pStyle w:val="Heading3"/>
        <w:numPr>
          <w:ilvl w:val="0"/>
          <w:numId w:val="0"/>
        </w:numPr>
        <w:tabs>
          <w:tab w:val="left" w:pos="1080"/>
        </w:tabs>
        <w:rPr>
          <w:b w:val="0"/>
          <w:bCs w:val="0"/>
          <w:sz w:val="24"/>
        </w:rPr>
      </w:pPr>
      <w:bookmarkStart w:id="342" w:name="_Toc151277073"/>
      <w:r w:rsidRPr="00E60621">
        <w:rPr>
          <w:b w:val="0"/>
          <w:bCs w:val="0"/>
          <w:sz w:val="24"/>
        </w:rPr>
        <w:t>18.5.1</w:t>
      </w:r>
      <w:r w:rsidR="0024587F" w:rsidRPr="00E60621">
        <w:rPr>
          <w:b w:val="0"/>
          <w:bCs w:val="0"/>
          <w:sz w:val="24"/>
        </w:rPr>
        <w:tab/>
        <w:t>Introduction</w:t>
      </w:r>
      <w:bookmarkEnd w:id="342"/>
    </w:p>
    <w:p w:rsidR="0024587F" w:rsidRPr="00E60621" w:rsidRDefault="0024587F" w:rsidP="00322576">
      <w:pPr>
        <w:pStyle w:val="Default"/>
        <w:tabs>
          <w:tab w:val="left" w:pos="1080"/>
          <w:tab w:val="left" w:pos="1680"/>
          <w:tab w:val="left" w:pos="2040"/>
        </w:tabs>
        <w:rPr>
          <w:color w:val="auto"/>
          <w:u w:val="single"/>
        </w:rPr>
      </w:pPr>
    </w:p>
    <w:p w:rsidR="00257C19" w:rsidRPr="00E60621" w:rsidRDefault="0024587F" w:rsidP="00322576">
      <w:pPr>
        <w:pStyle w:val="Default"/>
        <w:tabs>
          <w:tab w:val="left" w:pos="1080"/>
          <w:tab w:val="left" w:pos="1680"/>
          <w:tab w:val="left" w:pos="2040"/>
        </w:tabs>
        <w:rPr>
          <w:color w:val="auto"/>
        </w:rPr>
      </w:pPr>
      <w:r w:rsidRPr="00E60621">
        <w:rPr>
          <w:color w:val="auto"/>
        </w:rPr>
        <w:t>There are many types of centrifu</w:t>
      </w:r>
      <w:r w:rsidR="00257C19" w:rsidRPr="00E60621">
        <w:rPr>
          <w:color w:val="auto"/>
        </w:rPr>
        <w:t>ges in use in U</w:t>
      </w:r>
      <w:r w:rsidR="00D12ED9">
        <w:rPr>
          <w:color w:val="auto"/>
        </w:rPr>
        <w:t>niversity</w:t>
      </w:r>
      <w:r w:rsidR="00257C19" w:rsidRPr="00E60621">
        <w:rPr>
          <w:color w:val="auto"/>
        </w:rPr>
        <w:t xml:space="preserve"> laboratories </w:t>
      </w:r>
      <w:r w:rsidRPr="00E60621">
        <w:rPr>
          <w:color w:val="auto"/>
        </w:rPr>
        <w:t>e.g. microfuges, medium and high speed centrifuges, ultracentrifuges et</w:t>
      </w:r>
      <w:r w:rsidR="00257C19" w:rsidRPr="00E60621">
        <w:rPr>
          <w:color w:val="auto"/>
        </w:rPr>
        <w:t>c</w:t>
      </w:r>
      <w:r w:rsidR="00ED724F">
        <w:rPr>
          <w:color w:val="auto"/>
        </w:rPr>
        <w:t xml:space="preserve">.  </w:t>
      </w:r>
      <w:r w:rsidR="00257C19" w:rsidRPr="00E60621">
        <w:rPr>
          <w:color w:val="auto"/>
        </w:rPr>
        <w:t>Due to the nature of their function and operation, centrifuges can present a hazard to the user, to other laboratory staff, to the experimental work and to the laboratory environment.</w:t>
      </w:r>
    </w:p>
    <w:p w:rsidR="00257C19" w:rsidRPr="00E60621" w:rsidRDefault="00257C19" w:rsidP="00322576">
      <w:pPr>
        <w:pStyle w:val="Default"/>
        <w:tabs>
          <w:tab w:val="left" w:pos="1080"/>
          <w:tab w:val="left" w:pos="1680"/>
          <w:tab w:val="left" w:pos="2040"/>
        </w:tabs>
        <w:rPr>
          <w:color w:val="auto"/>
        </w:rPr>
      </w:pPr>
    </w:p>
    <w:p w:rsidR="0024587F" w:rsidRPr="00E60621" w:rsidRDefault="0024587F" w:rsidP="00322576">
      <w:pPr>
        <w:pStyle w:val="Default"/>
        <w:tabs>
          <w:tab w:val="left" w:pos="1080"/>
          <w:tab w:val="left" w:pos="1680"/>
          <w:tab w:val="left" w:pos="2040"/>
        </w:tabs>
        <w:rPr>
          <w:color w:val="auto"/>
        </w:rPr>
      </w:pPr>
      <w:r w:rsidRPr="00E60621">
        <w:rPr>
          <w:color w:val="auto"/>
        </w:rPr>
        <w:t>Unbalanced loads, rotor failure, or tube or bucket breakage can cause high speed ejection and scattering of infectious or hazardous material</w:t>
      </w:r>
      <w:r w:rsidR="00ED724F">
        <w:rPr>
          <w:color w:val="auto"/>
        </w:rPr>
        <w:t xml:space="preserve">.  </w:t>
      </w:r>
      <w:r w:rsidRPr="00E60621">
        <w:rPr>
          <w:color w:val="auto"/>
        </w:rPr>
        <w:t xml:space="preserve">Therefore there are a number of safety issues that should be considered </w:t>
      </w:r>
      <w:r w:rsidR="00257C19" w:rsidRPr="00E60621">
        <w:rPr>
          <w:color w:val="auto"/>
        </w:rPr>
        <w:t xml:space="preserve">in the first instance </w:t>
      </w:r>
      <w:r w:rsidRPr="00E60621">
        <w:rPr>
          <w:color w:val="auto"/>
        </w:rPr>
        <w:t>when planning to purchase centrifuges</w:t>
      </w:r>
      <w:r w:rsidR="00ED724F">
        <w:rPr>
          <w:color w:val="auto"/>
        </w:rPr>
        <w:t xml:space="preserve">.  </w:t>
      </w:r>
      <w:r w:rsidRPr="00E60621">
        <w:rPr>
          <w:color w:val="auto"/>
        </w:rPr>
        <w:t>Preference should be given to:</w:t>
      </w:r>
    </w:p>
    <w:p w:rsidR="0024587F" w:rsidRPr="00E60621" w:rsidRDefault="0024587F" w:rsidP="00322576">
      <w:pPr>
        <w:pStyle w:val="Default"/>
        <w:tabs>
          <w:tab w:val="left" w:pos="1080"/>
          <w:tab w:val="left" w:pos="1680"/>
          <w:tab w:val="left" w:pos="2040"/>
        </w:tabs>
        <w:rPr>
          <w:color w:val="auto"/>
        </w:rPr>
      </w:pPr>
    </w:p>
    <w:p w:rsidR="0024587F" w:rsidRPr="00E60621" w:rsidRDefault="0024587F" w:rsidP="00322576">
      <w:pPr>
        <w:pStyle w:val="Default"/>
        <w:numPr>
          <w:ilvl w:val="0"/>
          <w:numId w:val="123"/>
        </w:numPr>
        <w:tabs>
          <w:tab w:val="clear" w:pos="720"/>
          <w:tab w:val="num" w:pos="1080"/>
          <w:tab w:val="left" w:pos="1680"/>
          <w:tab w:val="left" w:pos="2040"/>
        </w:tabs>
        <w:ind w:left="1080" w:hanging="1080"/>
        <w:rPr>
          <w:color w:val="auto"/>
        </w:rPr>
      </w:pPr>
      <w:r w:rsidRPr="00E60621">
        <w:rPr>
          <w:color w:val="auto"/>
        </w:rPr>
        <w:t>units with sealed bucket and/or sealed rotor units if working with infectious/biohazardous materials;</w:t>
      </w:r>
    </w:p>
    <w:p w:rsidR="0024587F" w:rsidRPr="00E60621" w:rsidRDefault="0024587F" w:rsidP="00322576">
      <w:pPr>
        <w:pStyle w:val="Default"/>
        <w:numPr>
          <w:ilvl w:val="0"/>
          <w:numId w:val="123"/>
        </w:numPr>
        <w:tabs>
          <w:tab w:val="clear" w:pos="720"/>
          <w:tab w:val="num" w:pos="1080"/>
          <w:tab w:val="left" w:pos="1680"/>
          <w:tab w:val="left" w:pos="2040"/>
        </w:tabs>
        <w:ind w:left="1080" w:hanging="1080"/>
        <w:rPr>
          <w:color w:val="auto"/>
        </w:rPr>
      </w:pPr>
      <w:r w:rsidRPr="00E60621">
        <w:rPr>
          <w:color w:val="auto"/>
        </w:rPr>
        <w:lastRenderedPageBreak/>
        <w:t>special units designed for handling flammable materials (e.g. fitted with flameproof motor);</w:t>
      </w:r>
    </w:p>
    <w:p w:rsidR="0024587F" w:rsidRPr="00E60621" w:rsidRDefault="0024587F" w:rsidP="00322576">
      <w:pPr>
        <w:pStyle w:val="Default"/>
        <w:numPr>
          <w:ilvl w:val="0"/>
          <w:numId w:val="123"/>
        </w:numPr>
        <w:tabs>
          <w:tab w:val="clear" w:pos="720"/>
          <w:tab w:val="num" w:pos="1080"/>
          <w:tab w:val="left" w:pos="1680"/>
          <w:tab w:val="left" w:pos="2040"/>
        </w:tabs>
        <w:ind w:left="1080" w:hanging="1080"/>
        <w:rPr>
          <w:color w:val="auto"/>
        </w:rPr>
      </w:pPr>
      <w:r w:rsidRPr="00E60621">
        <w:rPr>
          <w:color w:val="auto"/>
        </w:rPr>
        <w:t>models with minimum vibration and noise, and lightweight rotors;</w:t>
      </w:r>
    </w:p>
    <w:p w:rsidR="0024587F" w:rsidRPr="00E60621" w:rsidRDefault="0024587F" w:rsidP="00322576">
      <w:pPr>
        <w:pStyle w:val="Default"/>
        <w:numPr>
          <w:ilvl w:val="0"/>
          <w:numId w:val="123"/>
        </w:numPr>
        <w:tabs>
          <w:tab w:val="clear" w:pos="720"/>
          <w:tab w:val="num" w:pos="1080"/>
          <w:tab w:val="left" w:pos="1680"/>
          <w:tab w:val="left" w:pos="2040"/>
        </w:tabs>
        <w:ind w:left="1080" w:hanging="1080"/>
        <w:rPr>
          <w:color w:val="auto"/>
        </w:rPr>
      </w:pPr>
      <w:r w:rsidRPr="00E60621">
        <w:rPr>
          <w:color w:val="auto"/>
        </w:rPr>
        <w:t>adequate shielding against rotor assembly failure;</w:t>
      </w:r>
    </w:p>
    <w:p w:rsidR="0024587F" w:rsidRPr="00E60621" w:rsidRDefault="0024587F" w:rsidP="00322576">
      <w:pPr>
        <w:pStyle w:val="Default"/>
        <w:numPr>
          <w:ilvl w:val="0"/>
          <w:numId w:val="123"/>
        </w:numPr>
        <w:tabs>
          <w:tab w:val="clear" w:pos="720"/>
          <w:tab w:val="num" w:pos="1080"/>
          <w:tab w:val="left" w:pos="1680"/>
          <w:tab w:val="left" w:pos="2040"/>
        </w:tabs>
        <w:ind w:left="1080" w:hanging="1080"/>
        <w:rPr>
          <w:color w:val="auto"/>
        </w:rPr>
      </w:pPr>
      <w:r w:rsidRPr="00E60621">
        <w:rPr>
          <w:color w:val="auto"/>
        </w:rPr>
        <w:t>an interlocking system that prevents starting unless the lid is properly closed and locked, and also prevents access to the rotor whilst it is in motion;</w:t>
      </w:r>
    </w:p>
    <w:p w:rsidR="00F36237" w:rsidRPr="00F2247D" w:rsidRDefault="0024587F" w:rsidP="00F2247D">
      <w:pPr>
        <w:pStyle w:val="Default"/>
        <w:numPr>
          <w:ilvl w:val="0"/>
          <w:numId w:val="123"/>
        </w:numPr>
        <w:tabs>
          <w:tab w:val="clear" w:pos="720"/>
          <w:tab w:val="num" w:pos="1080"/>
          <w:tab w:val="left" w:pos="1680"/>
          <w:tab w:val="left" w:pos="2040"/>
        </w:tabs>
        <w:ind w:left="1080" w:hanging="1080"/>
        <w:rPr>
          <w:color w:val="auto"/>
        </w:rPr>
      </w:pPr>
      <w:r w:rsidRPr="00E60621">
        <w:t>automatic controls to switch off the unit when excessive vibration occurs.</w:t>
      </w:r>
    </w:p>
    <w:p w:rsidR="0024587F" w:rsidRPr="00E60621" w:rsidRDefault="00555010" w:rsidP="00F36237">
      <w:pPr>
        <w:pStyle w:val="Heading3"/>
        <w:numPr>
          <w:ilvl w:val="0"/>
          <w:numId w:val="0"/>
        </w:numPr>
        <w:tabs>
          <w:tab w:val="left" w:pos="1080"/>
        </w:tabs>
        <w:rPr>
          <w:b w:val="0"/>
          <w:bCs w:val="0"/>
          <w:sz w:val="24"/>
        </w:rPr>
      </w:pPr>
      <w:bookmarkStart w:id="343" w:name="_Toc151277074"/>
      <w:r>
        <w:rPr>
          <w:b w:val="0"/>
          <w:bCs w:val="0"/>
          <w:sz w:val="24"/>
          <w:szCs w:val="24"/>
          <w:lang w:val="en-US"/>
        </w:rPr>
        <w:br w:type="page"/>
      </w:r>
      <w:r w:rsidR="00F36237" w:rsidRPr="00E60621">
        <w:rPr>
          <w:b w:val="0"/>
          <w:bCs w:val="0"/>
          <w:sz w:val="24"/>
          <w:szCs w:val="24"/>
          <w:lang w:val="en-US"/>
        </w:rPr>
        <w:lastRenderedPageBreak/>
        <w:t>18.5.2</w:t>
      </w:r>
      <w:r w:rsidR="00F36237" w:rsidRPr="00E60621">
        <w:rPr>
          <w:b w:val="0"/>
          <w:bCs w:val="0"/>
          <w:sz w:val="24"/>
          <w:szCs w:val="24"/>
          <w:lang w:val="en-US"/>
        </w:rPr>
        <w:tab/>
      </w:r>
      <w:r w:rsidR="0024587F" w:rsidRPr="00E60621">
        <w:rPr>
          <w:b w:val="0"/>
          <w:bCs w:val="0"/>
          <w:sz w:val="24"/>
        </w:rPr>
        <w:t>Safety Requirements</w:t>
      </w:r>
      <w:bookmarkEnd w:id="343"/>
      <w:r w:rsidR="0024587F" w:rsidRPr="00E60621">
        <w:rPr>
          <w:b w:val="0"/>
          <w:bCs w:val="0"/>
          <w:sz w:val="24"/>
        </w:rPr>
        <w:t xml:space="preserve"> </w:t>
      </w:r>
    </w:p>
    <w:p w:rsidR="0024587F" w:rsidRPr="00E60621" w:rsidRDefault="0024587F" w:rsidP="00322576">
      <w:pPr>
        <w:pStyle w:val="Default"/>
        <w:tabs>
          <w:tab w:val="left" w:pos="1080"/>
          <w:tab w:val="left" w:pos="1680"/>
          <w:tab w:val="left" w:pos="2040"/>
        </w:tabs>
        <w:rPr>
          <w:color w:val="auto"/>
        </w:rPr>
      </w:pPr>
    </w:p>
    <w:p w:rsidR="0024587F" w:rsidRPr="00E60621" w:rsidRDefault="0024587F" w:rsidP="006742AD">
      <w:pPr>
        <w:pStyle w:val="Default"/>
        <w:tabs>
          <w:tab w:val="left" w:pos="1080"/>
          <w:tab w:val="left" w:pos="1680"/>
          <w:tab w:val="left" w:pos="2040"/>
        </w:tabs>
        <w:rPr>
          <w:color w:val="auto"/>
        </w:rPr>
      </w:pPr>
      <w:r w:rsidRPr="00E60621">
        <w:rPr>
          <w:color w:val="auto"/>
        </w:rPr>
        <w:t>The following requirements apply to the safe use of centrifuges:</w:t>
      </w:r>
    </w:p>
    <w:p w:rsidR="0024587F" w:rsidRPr="00E60621" w:rsidRDefault="0024587F" w:rsidP="00876F86">
      <w:pPr>
        <w:pStyle w:val="Default"/>
        <w:numPr>
          <w:ilvl w:val="0"/>
          <w:numId w:val="137"/>
        </w:numPr>
        <w:tabs>
          <w:tab w:val="clear" w:pos="720"/>
          <w:tab w:val="num" w:pos="1080"/>
        </w:tabs>
        <w:ind w:left="1080" w:hanging="1080"/>
        <w:rPr>
          <w:color w:val="auto"/>
        </w:rPr>
      </w:pPr>
      <w:r w:rsidRPr="00E60621">
        <w:rPr>
          <w:color w:val="auto"/>
        </w:rPr>
        <w:t>Training</w:t>
      </w:r>
      <w:r w:rsidR="00D15D02" w:rsidRPr="00E60621">
        <w:rPr>
          <w:color w:val="auto"/>
        </w:rPr>
        <w:t>: Persons</w:t>
      </w:r>
      <w:r w:rsidRPr="00E60621">
        <w:rPr>
          <w:color w:val="auto"/>
        </w:rPr>
        <w:t xml:space="preserve"> required to operate centrifuges mu</w:t>
      </w:r>
      <w:r w:rsidR="00F67EC3" w:rsidRPr="00E60621">
        <w:rPr>
          <w:color w:val="auto"/>
        </w:rPr>
        <w:t xml:space="preserve">st receive adequate training in </w:t>
      </w:r>
      <w:r w:rsidRPr="00E60621">
        <w:rPr>
          <w:color w:val="auto"/>
        </w:rPr>
        <w:t>the correct use of the centrifuge including the necessity for precise rotor balancing, correct use of centrifuge tubes and cleanliness/decontamination of the centrifuge;</w:t>
      </w:r>
    </w:p>
    <w:p w:rsidR="0024587F" w:rsidRPr="00E60621" w:rsidRDefault="0024587F" w:rsidP="00F463CE">
      <w:pPr>
        <w:pStyle w:val="Default"/>
        <w:numPr>
          <w:ilvl w:val="0"/>
          <w:numId w:val="132"/>
        </w:numPr>
        <w:tabs>
          <w:tab w:val="num" w:pos="1080"/>
          <w:tab w:val="left" w:pos="1680"/>
          <w:tab w:val="left" w:pos="2040"/>
        </w:tabs>
        <w:ind w:left="1080" w:hanging="1080"/>
        <w:rPr>
          <w:color w:val="auto"/>
        </w:rPr>
      </w:pPr>
      <w:r w:rsidRPr="00E60621">
        <w:rPr>
          <w:color w:val="auto"/>
        </w:rPr>
        <w:t>Vibration: Medium and high speed bench top centrifuges must be securely anchored to prevent movement caused by vibration;</w:t>
      </w:r>
    </w:p>
    <w:p w:rsidR="0024587F" w:rsidRPr="00E60621" w:rsidRDefault="0024587F" w:rsidP="00F463CE">
      <w:pPr>
        <w:pStyle w:val="Default"/>
        <w:numPr>
          <w:ilvl w:val="0"/>
          <w:numId w:val="132"/>
        </w:numPr>
        <w:tabs>
          <w:tab w:val="num" w:pos="1080"/>
          <w:tab w:val="left" w:pos="1680"/>
          <w:tab w:val="left" w:pos="2040"/>
        </w:tabs>
        <w:ind w:left="1080" w:hanging="1080"/>
        <w:rPr>
          <w:color w:val="auto"/>
        </w:rPr>
      </w:pPr>
      <w:r w:rsidRPr="00E60621">
        <w:rPr>
          <w:color w:val="auto"/>
        </w:rPr>
        <w:t>Excessive Speed relative to the mass being centrifuged must not be used;</w:t>
      </w:r>
    </w:p>
    <w:p w:rsidR="0024587F" w:rsidRPr="00E60621" w:rsidRDefault="0024587F" w:rsidP="00F463CE">
      <w:pPr>
        <w:pStyle w:val="Default"/>
        <w:numPr>
          <w:ilvl w:val="0"/>
          <w:numId w:val="132"/>
        </w:numPr>
        <w:tabs>
          <w:tab w:val="num" w:pos="1080"/>
          <w:tab w:val="left" w:pos="1680"/>
          <w:tab w:val="left" w:pos="2040"/>
        </w:tabs>
        <w:ind w:left="1080" w:hanging="1080"/>
        <w:rPr>
          <w:color w:val="auto"/>
        </w:rPr>
      </w:pPr>
      <w:r w:rsidRPr="00E60621">
        <w:rPr>
          <w:color w:val="auto"/>
        </w:rPr>
        <w:t>Location: The centrifuge should be located where vibration will not cause additional hazards, such as glassware or equipment to fall from shelves.</w:t>
      </w:r>
    </w:p>
    <w:p w:rsidR="0024587F" w:rsidRPr="00E60621" w:rsidRDefault="0024587F" w:rsidP="00F463CE">
      <w:pPr>
        <w:pStyle w:val="Default"/>
        <w:numPr>
          <w:ilvl w:val="0"/>
          <w:numId w:val="132"/>
        </w:numPr>
        <w:tabs>
          <w:tab w:val="num" w:pos="1080"/>
          <w:tab w:val="left" w:pos="1680"/>
          <w:tab w:val="left" w:pos="2040"/>
        </w:tabs>
        <w:ind w:left="1080" w:hanging="1080"/>
        <w:rPr>
          <w:color w:val="auto"/>
        </w:rPr>
      </w:pPr>
      <w:r w:rsidRPr="00E60621">
        <w:rPr>
          <w:color w:val="auto"/>
        </w:rPr>
        <w:t>Centrifuges must not be placed in Class I or II Biosafety Cabinets as</w:t>
      </w:r>
      <w:r w:rsidR="001F0491" w:rsidRPr="00E60621">
        <w:rPr>
          <w:color w:val="auto"/>
        </w:rPr>
        <w:t xml:space="preserve"> this </w:t>
      </w:r>
      <w:r w:rsidRPr="00E60621">
        <w:rPr>
          <w:color w:val="auto"/>
        </w:rPr>
        <w:t>may cause air turbulence that will compromise the containment of the cabinet;</w:t>
      </w:r>
    </w:p>
    <w:p w:rsidR="0024587F" w:rsidRPr="00E60621" w:rsidRDefault="0024587F" w:rsidP="00F463CE">
      <w:pPr>
        <w:pStyle w:val="Default"/>
        <w:numPr>
          <w:ilvl w:val="0"/>
          <w:numId w:val="132"/>
        </w:numPr>
        <w:tabs>
          <w:tab w:val="num" w:pos="1080"/>
          <w:tab w:val="left" w:pos="1680"/>
          <w:tab w:val="left" w:pos="2040"/>
        </w:tabs>
        <w:ind w:left="1080" w:hanging="1080"/>
        <w:rPr>
          <w:color w:val="auto"/>
        </w:rPr>
      </w:pPr>
      <w:r w:rsidRPr="00E60621">
        <w:rPr>
          <w:color w:val="auto"/>
        </w:rPr>
        <w:t>Centrifuge rotors and tubes must be inspected before use</w:t>
      </w:r>
      <w:r w:rsidR="00ED724F">
        <w:rPr>
          <w:color w:val="auto"/>
        </w:rPr>
        <w:t xml:space="preserve">.  </w:t>
      </w:r>
      <w:r w:rsidRPr="00E60621">
        <w:rPr>
          <w:color w:val="auto"/>
        </w:rPr>
        <w:t xml:space="preserve">Any tubes showing damage must be discarded and damaged rotors replaced; </w:t>
      </w:r>
    </w:p>
    <w:p w:rsidR="0024587F" w:rsidRPr="00E60621" w:rsidRDefault="0024587F" w:rsidP="00F463CE">
      <w:pPr>
        <w:pStyle w:val="Default"/>
        <w:numPr>
          <w:ilvl w:val="0"/>
          <w:numId w:val="132"/>
        </w:numPr>
        <w:tabs>
          <w:tab w:val="clear" w:pos="7200"/>
          <w:tab w:val="num" w:pos="1080"/>
        </w:tabs>
        <w:ind w:left="1080" w:hanging="1080"/>
        <w:rPr>
          <w:color w:val="auto"/>
        </w:rPr>
      </w:pPr>
      <w:r w:rsidRPr="00E60621">
        <w:rPr>
          <w:color w:val="auto"/>
        </w:rPr>
        <w:t>Logbooks of usage must be kept for medium and high speed centrifuges to ensure timely maintenance and safety inspection of the rotors;</w:t>
      </w:r>
    </w:p>
    <w:p w:rsidR="0024587F" w:rsidRPr="00E60621" w:rsidRDefault="0024587F" w:rsidP="00F463CE">
      <w:pPr>
        <w:pStyle w:val="Default"/>
        <w:numPr>
          <w:ilvl w:val="0"/>
          <w:numId w:val="132"/>
        </w:numPr>
        <w:tabs>
          <w:tab w:val="clear" w:pos="7200"/>
          <w:tab w:val="num" w:pos="0"/>
          <w:tab w:val="left" w:pos="1080"/>
        </w:tabs>
        <w:ind w:left="1080" w:hanging="1080"/>
        <w:rPr>
          <w:color w:val="auto"/>
        </w:rPr>
      </w:pPr>
      <w:r w:rsidRPr="00E60621">
        <w:rPr>
          <w:color w:val="auto"/>
        </w:rPr>
        <w:t>The manufacturer’s instructions should always be followed, and a preventative inspection and maintenance program should be implemented.</w:t>
      </w:r>
    </w:p>
    <w:p w:rsidR="0024587F" w:rsidRPr="00E60621" w:rsidRDefault="0024587F" w:rsidP="00322576">
      <w:pPr>
        <w:pStyle w:val="Default"/>
        <w:tabs>
          <w:tab w:val="num" w:pos="0"/>
          <w:tab w:val="left" w:pos="1080"/>
          <w:tab w:val="left" w:pos="1680"/>
          <w:tab w:val="left" w:pos="2040"/>
        </w:tabs>
        <w:ind w:left="1080" w:hanging="1080"/>
        <w:rPr>
          <w:color w:val="auto"/>
        </w:rPr>
      </w:pPr>
    </w:p>
    <w:p w:rsidR="0024587F" w:rsidRPr="00E60621" w:rsidRDefault="0024587F" w:rsidP="00322576">
      <w:pPr>
        <w:pStyle w:val="Default"/>
        <w:tabs>
          <w:tab w:val="left" w:pos="1080"/>
          <w:tab w:val="left" w:pos="1680"/>
          <w:tab w:val="left" w:pos="2040"/>
        </w:tabs>
        <w:rPr>
          <w:color w:val="auto"/>
        </w:rPr>
      </w:pPr>
      <w:r w:rsidRPr="00E60621">
        <w:rPr>
          <w:color w:val="auto"/>
        </w:rPr>
        <w:t xml:space="preserve">Refer to </w:t>
      </w:r>
      <w:hyperlink r:id="rId371" w:history="1">
        <w:r w:rsidR="00380703" w:rsidRPr="00F324CF">
          <w:rPr>
            <w:rStyle w:val="Hyperlink"/>
            <w:i/>
          </w:rPr>
          <w:t>AS 2243.3</w:t>
        </w:r>
      </w:hyperlink>
      <w:r w:rsidR="00380703">
        <w:rPr>
          <w:color w:val="auto"/>
        </w:rPr>
        <w:t xml:space="preserve"> </w:t>
      </w:r>
      <w:r w:rsidRPr="00E60621">
        <w:rPr>
          <w:i/>
          <w:color w:val="auto"/>
        </w:rPr>
        <w:t>(Section 6.3)</w:t>
      </w:r>
      <w:r w:rsidRPr="00E60621">
        <w:rPr>
          <w:color w:val="auto"/>
        </w:rPr>
        <w:t xml:space="preserve"> for additional safety requirements for sealed-bucket and sealed-rotor centrifuges.</w:t>
      </w:r>
    </w:p>
    <w:p w:rsidR="0024587F" w:rsidRDefault="0024587F" w:rsidP="00322576">
      <w:pPr>
        <w:pStyle w:val="Default"/>
        <w:tabs>
          <w:tab w:val="left" w:pos="1080"/>
          <w:tab w:val="left" w:pos="1680"/>
          <w:tab w:val="left" w:pos="2040"/>
        </w:tabs>
        <w:rPr>
          <w:color w:val="auto"/>
          <w:u w:val="single"/>
        </w:rPr>
      </w:pPr>
    </w:p>
    <w:p w:rsidR="00C300C8" w:rsidRPr="00A11FE4" w:rsidRDefault="00C300C8" w:rsidP="00322576">
      <w:pPr>
        <w:pStyle w:val="Default"/>
        <w:tabs>
          <w:tab w:val="left" w:pos="1080"/>
          <w:tab w:val="left" w:pos="1680"/>
          <w:tab w:val="left" w:pos="2040"/>
        </w:tabs>
        <w:rPr>
          <w:color w:val="auto"/>
          <w:u w:val="single"/>
        </w:rPr>
      </w:pPr>
    </w:p>
    <w:p w:rsidR="0024587F" w:rsidRPr="00A11FE4" w:rsidRDefault="0024587F" w:rsidP="00322576">
      <w:pPr>
        <w:pStyle w:val="Heading2"/>
        <w:numPr>
          <w:ilvl w:val="0"/>
          <w:numId w:val="0"/>
        </w:numPr>
        <w:tabs>
          <w:tab w:val="left" w:pos="1080"/>
        </w:tabs>
        <w:rPr>
          <w:u w:val="single"/>
        </w:rPr>
      </w:pPr>
      <w:bookmarkStart w:id="344" w:name="_Toc103498986"/>
      <w:bookmarkStart w:id="345" w:name="_Toc151277075"/>
      <w:r w:rsidRPr="002A6406">
        <w:rPr>
          <w:u w:val="single"/>
        </w:rPr>
        <w:t>18.6</w:t>
      </w:r>
      <w:r w:rsidRPr="007E5E9E">
        <w:tab/>
      </w:r>
      <w:r>
        <w:rPr>
          <w:u w:val="single"/>
        </w:rPr>
        <w:t>Freeze-</w:t>
      </w:r>
      <w:r w:rsidRPr="00A11FE4">
        <w:rPr>
          <w:u w:val="single"/>
        </w:rPr>
        <w:t>Dryers</w:t>
      </w:r>
      <w:bookmarkEnd w:id="344"/>
      <w:bookmarkEnd w:id="345"/>
    </w:p>
    <w:p w:rsidR="0024587F" w:rsidRPr="00A11FE4" w:rsidRDefault="0024587F" w:rsidP="00322576">
      <w:pPr>
        <w:pStyle w:val="Default"/>
        <w:tabs>
          <w:tab w:val="left" w:pos="720"/>
          <w:tab w:val="left" w:pos="960"/>
          <w:tab w:val="left" w:pos="1320"/>
          <w:tab w:val="left" w:pos="1680"/>
          <w:tab w:val="left" w:pos="2040"/>
        </w:tabs>
        <w:rPr>
          <w:color w:val="auto"/>
          <w:u w:val="single"/>
        </w:rPr>
      </w:pPr>
    </w:p>
    <w:p w:rsidR="0024587F" w:rsidRPr="00F36237" w:rsidRDefault="00F36237" w:rsidP="00F36237">
      <w:pPr>
        <w:pStyle w:val="Heading3"/>
        <w:numPr>
          <w:ilvl w:val="0"/>
          <w:numId w:val="0"/>
        </w:numPr>
        <w:tabs>
          <w:tab w:val="left" w:pos="1080"/>
        </w:tabs>
        <w:rPr>
          <w:b w:val="0"/>
          <w:bCs w:val="0"/>
          <w:sz w:val="24"/>
        </w:rPr>
      </w:pPr>
      <w:bookmarkStart w:id="346" w:name="_Toc151277076"/>
      <w:r>
        <w:rPr>
          <w:b w:val="0"/>
          <w:bCs w:val="0"/>
          <w:sz w:val="24"/>
        </w:rPr>
        <w:t>18.6.1</w:t>
      </w:r>
      <w:r>
        <w:rPr>
          <w:b w:val="0"/>
          <w:bCs w:val="0"/>
          <w:sz w:val="24"/>
        </w:rPr>
        <w:tab/>
      </w:r>
      <w:r w:rsidR="0024587F" w:rsidRPr="00F36237">
        <w:rPr>
          <w:b w:val="0"/>
          <w:bCs w:val="0"/>
          <w:sz w:val="24"/>
        </w:rPr>
        <w:t>Introduction</w:t>
      </w:r>
      <w:bookmarkEnd w:id="346"/>
    </w:p>
    <w:p w:rsidR="0024587F" w:rsidRDefault="0024587F" w:rsidP="00322576">
      <w:pPr>
        <w:pStyle w:val="Default"/>
        <w:tabs>
          <w:tab w:val="left" w:pos="720"/>
          <w:tab w:val="left" w:pos="1080"/>
          <w:tab w:val="left" w:pos="1320"/>
          <w:tab w:val="left" w:pos="1680"/>
          <w:tab w:val="left" w:pos="2040"/>
        </w:tabs>
      </w:pPr>
    </w:p>
    <w:p w:rsidR="00C92642" w:rsidRPr="00E60621" w:rsidRDefault="0011580B" w:rsidP="00322576">
      <w:pPr>
        <w:autoSpaceDE w:val="0"/>
        <w:autoSpaceDN w:val="0"/>
        <w:adjustRightInd w:val="0"/>
        <w:rPr>
          <w:rFonts w:ascii="Arial" w:hAnsi="Arial" w:cs="Arial"/>
          <w:bCs/>
          <w:lang w:eastAsia="en-AU"/>
        </w:rPr>
      </w:pPr>
      <w:r w:rsidRPr="00E60621">
        <w:rPr>
          <w:rFonts w:ascii="Arial" w:hAnsi="Arial" w:cs="Arial"/>
          <w:bCs/>
          <w:lang w:eastAsia="en-AU"/>
        </w:rPr>
        <w:t>Freeze –</w:t>
      </w:r>
      <w:r w:rsidR="005C21AE">
        <w:rPr>
          <w:rFonts w:ascii="Arial" w:hAnsi="Arial" w:cs="Arial"/>
          <w:bCs/>
          <w:lang w:eastAsia="en-AU"/>
        </w:rPr>
        <w:t xml:space="preserve"> </w:t>
      </w:r>
      <w:r w:rsidRPr="00E60621">
        <w:rPr>
          <w:rFonts w:ascii="Arial" w:hAnsi="Arial" w:cs="Arial"/>
          <w:bCs/>
          <w:lang w:eastAsia="en-AU"/>
        </w:rPr>
        <w:t>dryers are used for the freeze-drying, or lyophilization (dehydration) of biological sample</w:t>
      </w:r>
      <w:r w:rsidR="00AE6929" w:rsidRPr="00E60621">
        <w:rPr>
          <w:rFonts w:ascii="Arial" w:hAnsi="Arial" w:cs="Arial"/>
          <w:bCs/>
          <w:lang w:eastAsia="en-AU"/>
        </w:rPr>
        <w:t>s</w:t>
      </w:r>
      <w:r w:rsidR="00ED724F">
        <w:rPr>
          <w:rFonts w:ascii="Arial" w:hAnsi="Arial" w:cs="Arial"/>
          <w:bCs/>
          <w:lang w:eastAsia="en-AU"/>
        </w:rPr>
        <w:t xml:space="preserve">.  </w:t>
      </w:r>
      <w:r w:rsidRPr="00E60621">
        <w:rPr>
          <w:rFonts w:ascii="Arial" w:hAnsi="Arial" w:cs="Arial"/>
          <w:bCs/>
          <w:lang w:eastAsia="en-AU"/>
        </w:rPr>
        <w:t xml:space="preserve">The dehydration process of freeze-drying is different to </w:t>
      </w:r>
      <w:r w:rsidRPr="00E60621">
        <w:rPr>
          <w:rFonts w:ascii="Arial" w:hAnsi="Arial" w:cs="Arial"/>
          <w:bCs/>
          <w:lang w:eastAsia="en-AU"/>
        </w:rPr>
        <w:lastRenderedPageBreak/>
        <w:t>other dehydration techniques in that it takes place while the sample is in a frozen state and under a vacuum</w:t>
      </w:r>
      <w:r w:rsidR="00ED724F">
        <w:rPr>
          <w:rFonts w:ascii="Arial" w:hAnsi="Arial" w:cs="Arial"/>
          <w:bCs/>
          <w:lang w:eastAsia="en-AU"/>
        </w:rPr>
        <w:t xml:space="preserve">.  </w:t>
      </w:r>
      <w:r w:rsidRPr="00E60621">
        <w:rPr>
          <w:rFonts w:ascii="Arial" w:hAnsi="Arial" w:cs="Arial"/>
          <w:bCs/>
          <w:lang w:eastAsia="en-AU"/>
        </w:rPr>
        <w:t>These conditions stabilize the sample, minimizing the effects of oxidation and other degradation processes</w:t>
      </w:r>
      <w:r w:rsidR="00ED724F">
        <w:rPr>
          <w:rFonts w:ascii="Arial" w:hAnsi="Arial" w:cs="Arial"/>
          <w:bCs/>
          <w:lang w:eastAsia="en-AU"/>
        </w:rPr>
        <w:t xml:space="preserve">.  </w:t>
      </w:r>
    </w:p>
    <w:p w:rsidR="00C92642" w:rsidRPr="00E60621" w:rsidRDefault="00C92642" w:rsidP="00322576">
      <w:pPr>
        <w:autoSpaceDE w:val="0"/>
        <w:autoSpaceDN w:val="0"/>
        <w:adjustRightInd w:val="0"/>
        <w:rPr>
          <w:rFonts w:ascii="Arial" w:hAnsi="Arial" w:cs="Arial"/>
          <w:bCs/>
          <w:lang w:eastAsia="en-AU"/>
        </w:rPr>
      </w:pPr>
    </w:p>
    <w:p w:rsidR="0024587F" w:rsidRPr="00555010" w:rsidRDefault="00AE6929" w:rsidP="00322576">
      <w:pPr>
        <w:autoSpaceDE w:val="0"/>
        <w:autoSpaceDN w:val="0"/>
        <w:adjustRightInd w:val="0"/>
        <w:rPr>
          <w:rFonts w:ascii="Arial" w:hAnsi="Arial" w:cs="Arial"/>
          <w:bCs/>
          <w:lang w:eastAsia="en-AU"/>
        </w:rPr>
      </w:pPr>
      <w:r w:rsidRPr="00E60621">
        <w:rPr>
          <w:rFonts w:ascii="Arial" w:hAnsi="Arial" w:cs="Arial"/>
          <w:bCs/>
          <w:lang w:eastAsia="en-AU"/>
        </w:rPr>
        <w:t>Freeze-drying is</w:t>
      </w:r>
      <w:r w:rsidR="0024587F" w:rsidRPr="00E60621">
        <w:rPr>
          <w:rFonts w:ascii="Arial" w:hAnsi="Arial" w:cs="Arial"/>
        </w:rPr>
        <w:t xml:space="preserve"> commonly used</w:t>
      </w:r>
      <w:r w:rsidR="00D12ED9">
        <w:rPr>
          <w:rFonts w:ascii="Arial" w:hAnsi="Arial" w:cs="Arial"/>
        </w:rPr>
        <w:t xml:space="preserve"> at the University</w:t>
      </w:r>
      <w:r w:rsidR="0024587F" w:rsidRPr="00E60621">
        <w:rPr>
          <w:rFonts w:ascii="Arial" w:hAnsi="Arial" w:cs="Arial"/>
        </w:rPr>
        <w:t xml:space="preserve"> for the preparation of micro</w:t>
      </w:r>
      <w:r w:rsidR="004B2FF6" w:rsidRPr="00E60621">
        <w:rPr>
          <w:rFonts w:ascii="Arial" w:hAnsi="Arial" w:cs="Arial"/>
        </w:rPr>
        <w:t>-</w:t>
      </w:r>
      <w:r w:rsidR="0024587F" w:rsidRPr="00E60621">
        <w:rPr>
          <w:rFonts w:ascii="Arial" w:hAnsi="Arial" w:cs="Arial"/>
        </w:rPr>
        <w:t>organisms for long term storage</w:t>
      </w:r>
      <w:r w:rsidR="00ED724F">
        <w:rPr>
          <w:rFonts w:ascii="Arial" w:hAnsi="Arial" w:cs="Arial"/>
        </w:rPr>
        <w:t xml:space="preserve">.  </w:t>
      </w:r>
      <w:r w:rsidRPr="00E60621">
        <w:rPr>
          <w:rFonts w:ascii="Arial" w:hAnsi="Arial" w:cs="Arial"/>
        </w:rPr>
        <w:t>It is</w:t>
      </w:r>
      <w:r w:rsidR="0024587F" w:rsidRPr="00E60621">
        <w:rPr>
          <w:rFonts w:ascii="Arial" w:hAnsi="Arial" w:cs="Arial"/>
        </w:rPr>
        <w:t xml:space="preserve"> </w:t>
      </w:r>
      <w:r w:rsidRPr="00E60621">
        <w:rPr>
          <w:rFonts w:ascii="Arial" w:hAnsi="Arial" w:cs="Arial"/>
        </w:rPr>
        <w:t xml:space="preserve">therefore </w:t>
      </w:r>
      <w:r w:rsidR="0024587F" w:rsidRPr="00E60621">
        <w:rPr>
          <w:rFonts w:ascii="Arial" w:hAnsi="Arial" w:cs="Arial"/>
        </w:rPr>
        <w:t>a pote</w:t>
      </w:r>
      <w:r w:rsidRPr="00E60621">
        <w:rPr>
          <w:rFonts w:ascii="Arial" w:hAnsi="Arial" w:cs="Arial"/>
        </w:rPr>
        <w:t xml:space="preserve">ntially hazardous operation that can </w:t>
      </w:r>
      <w:r w:rsidR="0024587F" w:rsidRPr="00E60621">
        <w:rPr>
          <w:rFonts w:ascii="Arial" w:hAnsi="Arial" w:cs="Arial"/>
        </w:rPr>
        <w:t xml:space="preserve">affect </w:t>
      </w:r>
      <w:r w:rsidR="006064A9" w:rsidRPr="00E60621">
        <w:rPr>
          <w:rFonts w:ascii="Arial" w:hAnsi="Arial" w:cs="Arial"/>
        </w:rPr>
        <w:t xml:space="preserve">people, property </w:t>
      </w:r>
      <w:r w:rsidR="0024587F" w:rsidRPr="00E60621">
        <w:rPr>
          <w:rFonts w:ascii="Arial" w:hAnsi="Arial" w:cs="Arial"/>
        </w:rPr>
        <w:t>and the environment</w:t>
      </w:r>
      <w:r w:rsidR="00ED724F">
        <w:rPr>
          <w:rFonts w:ascii="Arial" w:hAnsi="Arial" w:cs="Arial"/>
        </w:rPr>
        <w:t xml:space="preserve">.  </w:t>
      </w:r>
    </w:p>
    <w:p w:rsidR="00F36237" w:rsidRPr="00555010" w:rsidRDefault="00F36237" w:rsidP="00555010"/>
    <w:p w:rsidR="0024587F" w:rsidRPr="00E60621" w:rsidRDefault="00555010" w:rsidP="00F36237">
      <w:pPr>
        <w:pStyle w:val="Heading3"/>
        <w:numPr>
          <w:ilvl w:val="0"/>
          <w:numId w:val="0"/>
        </w:numPr>
        <w:tabs>
          <w:tab w:val="left" w:pos="1080"/>
        </w:tabs>
        <w:rPr>
          <w:b w:val="0"/>
          <w:bCs w:val="0"/>
          <w:sz w:val="24"/>
        </w:rPr>
      </w:pPr>
      <w:bookmarkStart w:id="347" w:name="_Toc151277077"/>
      <w:r>
        <w:rPr>
          <w:b w:val="0"/>
          <w:bCs w:val="0"/>
          <w:sz w:val="24"/>
          <w:szCs w:val="24"/>
          <w:lang w:val="en-US"/>
        </w:rPr>
        <w:br w:type="page"/>
      </w:r>
      <w:r w:rsidR="00F36237" w:rsidRPr="00E60621">
        <w:rPr>
          <w:b w:val="0"/>
          <w:bCs w:val="0"/>
          <w:sz w:val="24"/>
          <w:szCs w:val="24"/>
          <w:lang w:val="en-US"/>
        </w:rPr>
        <w:lastRenderedPageBreak/>
        <w:t>18.6.2</w:t>
      </w:r>
      <w:r w:rsidR="00F36237" w:rsidRPr="00E60621">
        <w:rPr>
          <w:b w:val="0"/>
          <w:bCs w:val="0"/>
          <w:sz w:val="24"/>
          <w:szCs w:val="24"/>
          <w:lang w:val="en-US"/>
        </w:rPr>
        <w:tab/>
      </w:r>
      <w:r w:rsidR="0024587F" w:rsidRPr="00E60621">
        <w:rPr>
          <w:b w:val="0"/>
          <w:bCs w:val="0"/>
          <w:sz w:val="24"/>
        </w:rPr>
        <w:t>Safety Requirements</w:t>
      </w:r>
      <w:bookmarkEnd w:id="347"/>
      <w:r w:rsidR="0024587F" w:rsidRPr="00E60621">
        <w:rPr>
          <w:b w:val="0"/>
          <w:bCs w:val="0"/>
          <w:sz w:val="24"/>
        </w:rPr>
        <w:t xml:space="preserve"> </w:t>
      </w:r>
    </w:p>
    <w:p w:rsidR="0024587F" w:rsidRPr="00E60621" w:rsidRDefault="0024587F" w:rsidP="00322576">
      <w:pPr>
        <w:pStyle w:val="Default"/>
        <w:tabs>
          <w:tab w:val="left" w:pos="1080"/>
          <w:tab w:val="left" w:pos="1680"/>
          <w:tab w:val="left" w:pos="2040"/>
        </w:tabs>
        <w:rPr>
          <w:color w:val="auto"/>
        </w:rPr>
      </w:pPr>
    </w:p>
    <w:p w:rsidR="0024587F" w:rsidRPr="00E60621" w:rsidRDefault="0024587F" w:rsidP="00322576">
      <w:pPr>
        <w:pStyle w:val="Default"/>
        <w:tabs>
          <w:tab w:val="left" w:pos="1080"/>
          <w:tab w:val="left" w:pos="1680"/>
          <w:tab w:val="left" w:pos="2040"/>
        </w:tabs>
        <w:rPr>
          <w:color w:val="auto"/>
        </w:rPr>
      </w:pPr>
      <w:r w:rsidRPr="00E60621">
        <w:rPr>
          <w:color w:val="auto"/>
        </w:rPr>
        <w:t>The following requirements apply to the safe use of freeze-dryers:</w:t>
      </w:r>
    </w:p>
    <w:p w:rsidR="0024587F" w:rsidRPr="00E60621" w:rsidRDefault="0024587F" w:rsidP="00322576">
      <w:pPr>
        <w:pStyle w:val="Default"/>
        <w:tabs>
          <w:tab w:val="left" w:pos="1080"/>
          <w:tab w:val="left" w:pos="1680"/>
          <w:tab w:val="left" w:pos="2040"/>
        </w:tabs>
        <w:rPr>
          <w:color w:val="auto"/>
        </w:rPr>
      </w:pPr>
    </w:p>
    <w:p w:rsidR="0024587F" w:rsidRPr="00E60621" w:rsidRDefault="0024587F" w:rsidP="00F463CE">
      <w:pPr>
        <w:pStyle w:val="Default"/>
        <w:numPr>
          <w:ilvl w:val="0"/>
          <w:numId w:val="124"/>
        </w:numPr>
        <w:tabs>
          <w:tab w:val="clear" w:pos="720"/>
          <w:tab w:val="num" w:pos="0"/>
          <w:tab w:val="left" w:pos="1080"/>
          <w:tab w:val="left" w:pos="1680"/>
          <w:tab w:val="left" w:pos="2040"/>
        </w:tabs>
        <w:ind w:left="1080" w:hanging="1080"/>
        <w:rPr>
          <w:color w:val="auto"/>
        </w:rPr>
      </w:pPr>
      <w:r w:rsidRPr="00E60621">
        <w:rPr>
          <w:color w:val="auto"/>
        </w:rPr>
        <w:t>Freeze-drying must be carried out in a suitable containment area that is appropriate for the risk group of microorganism being handled (e.g. PC2 for microorganisms of Risk Group 2);</w:t>
      </w:r>
    </w:p>
    <w:p w:rsidR="0024587F" w:rsidRPr="00E60621" w:rsidRDefault="0024587F" w:rsidP="00F463CE">
      <w:pPr>
        <w:pStyle w:val="Default"/>
        <w:numPr>
          <w:ilvl w:val="0"/>
          <w:numId w:val="124"/>
        </w:numPr>
        <w:tabs>
          <w:tab w:val="clear" w:pos="720"/>
          <w:tab w:val="num" w:pos="0"/>
          <w:tab w:val="left" w:pos="1080"/>
          <w:tab w:val="left" w:pos="1680"/>
          <w:tab w:val="left" w:pos="2040"/>
        </w:tabs>
        <w:ind w:left="1080" w:hanging="1080"/>
        <w:rPr>
          <w:color w:val="auto"/>
        </w:rPr>
      </w:pPr>
      <w:r w:rsidRPr="00E60621">
        <w:rPr>
          <w:color w:val="auto"/>
        </w:rPr>
        <w:t>The manufacturer’s instructions should always be followed when operating the freeze -drier;</w:t>
      </w:r>
    </w:p>
    <w:p w:rsidR="0024587F" w:rsidRPr="00E60621" w:rsidRDefault="0024587F" w:rsidP="00F463CE">
      <w:pPr>
        <w:pStyle w:val="Default"/>
        <w:numPr>
          <w:ilvl w:val="0"/>
          <w:numId w:val="124"/>
        </w:numPr>
        <w:tabs>
          <w:tab w:val="clear" w:pos="720"/>
          <w:tab w:val="num" w:pos="0"/>
          <w:tab w:val="left" w:pos="1080"/>
          <w:tab w:val="left" w:pos="1680"/>
          <w:tab w:val="left" w:pos="2040"/>
        </w:tabs>
        <w:ind w:left="1080" w:hanging="1080"/>
        <w:rPr>
          <w:color w:val="auto"/>
        </w:rPr>
      </w:pPr>
      <w:r w:rsidRPr="00E60621">
        <w:rPr>
          <w:color w:val="auto"/>
        </w:rPr>
        <w:t>The freeze-dryer should be fitted with a 0.2 um hydrophobic membrane filter in the chamber exhaust line to protect the vacuum pump oil from contamination;</w:t>
      </w:r>
    </w:p>
    <w:p w:rsidR="0024587F" w:rsidRPr="00E60621" w:rsidRDefault="0024587F" w:rsidP="00F463CE">
      <w:pPr>
        <w:pStyle w:val="Default"/>
        <w:numPr>
          <w:ilvl w:val="0"/>
          <w:numId w:val="124"/>
        </w:numPr>
        <w:tabs>
          <w:tab w:val="clear" w:pos="720"/>
          <w:tab w:val="num" w:pos="0"/>
          <w:tab w:val="left" w:pos="1080"/>
          <w:tab w:val="left" w:pos="1680"/>
          <w:tab w:val="left" w:pos="2040"/>
        </w:tabs>
        <w:ind w:left="1080" w:hanging="1080"/>
        <w:rPr>
          <w:color w:val="auto"/>
        </w:rPr>
      </w:pPr>
      <w:r w:rsidRPr="00E60621">
        <w:rPr>
          <w:color w:val="auto"/>
        </w:rPr>
        <w:t>Ampoules containing freeze-dried samples should be opened carefully in a Biosafety Cabinet unless it is known that the microorganism is non-pathogenic (Risk Group 1);</w:t>
      </w:r>
    </w:p>
    <w:p w:rsidR="0024587F" w:rsidRPr="00E60621" w:rsidRDefault="0024587F" w:rsidP="00F463CE">
      <w:pPr>
        <w:pStyle w:val="Default"/>
        <w:numPr>
          <w:ilvl w:val="0"/>
          <w:numId w:val="124"/>
        </w:numPr>
        <w:tabs>
          <w:tab w:val="clear" w:pos="720"/>
          <w:tab w:val="num" w:pos="0"/>
          <w:tab w:val="left" w:pos="1080"/>
          <w:tab w:val="left" w:pos="1680"/>
          <w:tab w:val="left" w:pos="2040"/>
        </w:tabs>
        <w:ind w:left="1080" w:hanging="1080"/>
        <w:rPr>
          <w:color w:val="auto"/>
        </w:rPr>
      </w:pPr>
      <w:r w:rsidRPr="00E60621">
        <w:rPr>
          <w:color w:val="auto"/>
        </w:rPr>
        <w:t>Care should be taken when breaking ampoules to protect the operator from being cut.</w:t>
      </w:r>
    </w:p>
    <w:p w:rsidR="0024587F" w:rsidRPr="00E60621" w:rsidRDefault="0024587F" w:rsidP="00F463CE">
      <w:pPr>
        <w:pStyle w:val="Default"/>
        <w:numPr>
          <w:ilvl w:val="0"/>
          <w:numId w:val="124"/>
        </w:numPr>
        <w:tabs>
          <w:tab w:val="clear" w:pos="720"/>
          <w:tab w:val="num" w:pos="0"/>
          <w:tab w:val="left" w:pos="1080"/>
          <w:tab w:val="left" w:pos="1680"/>
          <w:tab w:val="left" w:pos="2040"/>
        </w:tabs>
        <w:ind w:left="1080" w:hanging="1080"/>
        <w:rPr>
          <w:color w:val="auto"/>
        </w:rPr>
      </w:pPr>
      <w:r w:rsidRPr="00E60621">
        <w:rPr>
          <w:color w:val="auto"/>
        </w:rPr>
        <w:t>Unwanted ampoules should be sterilized</w:t>
      </w:r>
      <w:r w:rsidR="00783109">
        <w:rPr>
          <w:color w:val="auto"/>
        </w:rPr>
        <w:t xml:space="preserve"> </w:t>
      </w:r>
      <w:r w:rsidRPr="00E60621">
        <w:rPr>
          <w:color w:val="auto"/>
        </w:rPr>
        <w:t>by heating to 160 C for 2 hours, prior to disposal or be discarded into a sharps container for incineration;</w:t>
      </w:r>
    </w:p>
    <w:p w:rsidR="0024587F" w:rsidRPr="00E60621" w:rsidRDefault="0024587F" w:rsidP="00F463CE">
      <w:pPr>
        <w:pStyle w:val="Default"/>
        <w:numPr>
          <w:ilvl w:val="0"/>
          <w:numId w:val="124"/>
        </w:numPr>
        <w:tabs>
          <w:tab w:val="clear" w:pos="720"/>
          <w:tab w:val="num" w:pos="0"/>
          <w:tab w:val="left" w:pos="1080"/>
          <w:tab w:val="left" w:pos="1680"/>
          <w:tab w:val="left" w:pos="2040"/>
        </w:tabs>
        <w:ind w:left="1080" w:hanging="1080"/>
        <w:rPr>
          <w:color w:val="auto"/>
        </w:rPr>
      </w:pPr>
      <w:r w:rsidRPr="00E60621">
        <w:rPr>
          <w:color w:val="auto"/>
        </w:rPr>
        <w:t>Appropriate procedures should be developed and used when working with cryogenic agents</w:t>
      </w:r>
      <w:r w:rsidR="004B2FF6" w:rsidRPr="00E60621">
        <w:rPr>
          <w:color w:val="auto"/>
        </w:rPr>
        <w:t xml:space="preserve"> used in the freezing process</w:t>
      </w:r>
      <w:r w:rsidRPr="00E60621">
        <w:rPr>
          <w:color w:val="auto"/>
        </w:rPr>
        <w:t xml:space="preserve"> (</w:t>
      </w:r>
      <w:r w:rsidR="004B2FF6" w:rsidRPr="00E60621">
        <w:rPr>
          <w:color w:val="auto"/>
        </w:rPr>
        <w:t xml:space="preserve">e.g. </w:t>
      </w:r>
      <w:r w:rsidRPr="00E60621">
        <w:rPr>
          <w:color w:val="auto"/>
        </w:rPr>
        <w:t>liquid nitrogen, dry ice in ethanol);</w:t>
      </w:r>
    </w:p>
    <w:p w:rsidR="0024587F" w:rsidRPr="00E60621" w:rsidRDefault="0024587F" w:rsidP="00F463CE">
      <w:pPr>
        <w:pStyle w:val="Default"/>
        <w:numPr>
          <w:ilvl w:val="0"/>
          <w:numId w:val="124"/>
        </w:numPr>
        <w:tabs>
          <w:tab w:val="clear" w:pos="720"/>
          <w:tab w:val="num" w:pos="0"/>
          <w:tab w:val="left" w:pos="1080"/>
          <w:tab w:val="left" w:pos="1680"/>
          <w:tab w:val="left" w:pos="2040"/>
        </w:tabs>
        <w:ind w:left="1080" w:hanging="1080"/>
        <w:rPr>
          <w:color w:val="auto"/>
        </w:rPr>
      </w:pPr>
      <w:r w:rsidRPr="00E60621">
        <w:rPr>
          <w:color w:val="auto"/>
        </w:rPr>
        <w:t>A preventative inspection and maintenance program should be implemented.</w:t>
      </w:r>
    </w:p>
    <w:p w:rsidR="000D3FE7" w:rsidRPr="00E60621" w:rsidRDefault="000D3FE7" w:rsidP="00322576">
      <w:pPr>
        <w:pStyle w:val="Default"/>
        <w:tabs>
          <w:tab w:val="left" w:pos="720"/>
          <w:tab w:val="left" w:pos="960"/>
          <w:tab w:val="left" w:pos="1320"/>
          <w:tab w:val="left" w:pos="1680"/>
          <w:tab w:val="left" w:pos="2040"/>
        </w:tabs>
        <w:rPr>
          <w:color w:val="auto"/>
          <w:u w:val="single"/>
        </w:rPr>
      </w:pPr>
    </w:p>
    <w:p w:rsidR="00C300C8" w:rsidRPr="00A11FE4" w:rsidRDefault="00C300C8" w:rsidP="00322576">
      <w:pPr>
        <w:pStyle w:val="Default"/>
        <w:tabs>
          <w:tab w:val="left" w:pos="720"/>
          <w:tab w:val="left" w:pos="960"/>
          <w:tab w:val="left" w:pos="1320"/>
          <w:tab w:val="left" w:pos="1680"/>
          <w:tab w:val="left" w:pos="2040"/>
        </w:tabs>
        <w:rPr>
          <w:color w:val="auto"/>
          <w:u w:val="single"/>
        </w:rPr>
      </w:pPr>
    </w:p>
    <w:p w:rsidR="000D3FE7" w:rsidRPr="00A11FE4" w:rsidRDefault="000D3FE7" w:rsidP="00322576">
      <w:pPr>
        <w:pStyle w:val="Heading2"/>
        <w:numPr>
          <w:ilvl w:val="0"/>
          <w:numId w:val="0"/>
        </w:numPr>
        <w:tabs>
          <w:tab w:val="left" w:pos="1080"/>
        </w:tabs>
        <w:rPr>
          <w:u w:val="single"/>
        </w:rPr>
      </w:pPr>
      <w:bookmarkStart w:id="348" w:name="_Toc85869179"/>
      <w:bookmarkStart w:id="349" w:name="_Toc88986343"/>
      <w:bookmarkStart w:id="350" w:name="_Toc151277078"/>
      <w:bookmarkEnd w:id="308"/>
      <w:r w:rsidRPr="002A6406">
        <w:rPr>
          <w:u w:val="single"/>
        </w:rPr>
        <w:t>18.7</w:t>
      </w:r>
      <w:r w:rsidRPr="007E5E9E">
        <w:tab/>
      </w:r>
      <w:r w:rsidRPr="00A11FE4">
        <w:rPr>
          <w:u w:val="single"/>
        </w:rPr>
        <w:t>Refrigeration</w:t>
      </w:r>
      <w:bookmarkEnd w:id="348"/>
      <w:bookmarkEnd w:id="349"/>
      <w:bookmarkEnd w:id="350"/>
    </w:p>
    <w:p w:rsidR="000D3FE7" w:rsidRPr="00A11FE4" w:rsidRDefault="000D3FE7" w:rsidP="00322576">
      <w:pPr>
        <w:pStyle w:val="Default"/>
        <w:tabs>
          <w:tab w:val="left" w:pos="720"/>
          <w:tab w:val="left" w:pos="960"/>
          <w:tab w:val="left" w:pos="1320"/>
          <w:tab w:val="left" w:pos="1680"/>
          <w:tab w:val="left" w:pos="2040"/>
        </w:tabs>
      </w:pPr>
    </w:p>
    <w:p w:rsidR="000D3FE7" w:rsidRPr="00A11FE4" w:rsidRDefault="000D3FE7" w:rsidP="00322576">
      <w:pPr>
        <w:pStyle w:val="Default"/>
        <w:tabs>
          <w:tab w:val="left" w:pos="720"/>
          <w:tab w:val="left" w:pos="960"/>
          <w:tab w:val="left" w:pos="1320"/>
          <w:tab w:val="left" w:pos="1680"/>
          <w:tab w:val="left" w:pos="2040"/>
        </w:tabs>
        <w:rPr>
          <w:color w:val="auto"/>
        </w:rPr>
      </w:pPr>
      <w:r w:rsidRPr="00A11FE4">
        <w:t xml:space="preserve">Refrigeration used in a laboratory should be purpose designed, built and dedicated </w:t>
      </w:r>
      <w:r w:rsidRPr="00A11FE4">
        <w:rPr>
          <w:color w:val="auto"/>
        </w:rPr>
        <w:t>to ensure that any specimens and other materials can be safely stored and maintained at the desirable temperature.</w:t>
      </w:r>
    </w:p>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Pr="00A11FE4" w:rsidRDefault="000D3FE7" w:rsidP="00322576">
      <w:pPr>
        <w:pStyle w:val="Default"/>
        <w:tabs>
          <w:tab w:val="left" w:pos="720"/>
          <w:tab w:val="left" w:pos="960"/>
          <w:tab w:val="left" w:pos="1320"/>
          <w:tab w:val="left" w:pos="1680"/>
          <w:tab w:val="left" w:pos="2040"/>
        </w:tabs>
        <w:rPr>
          <w:color w:val="auto"/>
        </w:rPr>
      </w:pPr>
      <w:r w:rsidRPr="00A11FE4">
        <w:rPr>
          <w:color w:val="auto"/>
        </w:rPr>
        <w:t xml:space="preserve">The following general safety requirements apply to ALL refrigeration used within laboratories at </w:t>
      </w:r>
      <w:r w:rsidR="00D12ED9">
        <w:rPr>
          <w:color w:val="auto"/>
        </w:rPr>
        <w:t>Western Sydney</w:t>
      </w:r>
      <w:r w:rsidR="00AA7B10">
        <w:rPr>
          <w:color w:val="auto"/>
        </w:rPr>
        <w:t xml:space="preserve"> University</w:t>
      </w:r>
      <w:r w:rsidRPr="00A11FE4">
        <w:rPr>
          <w:color w:val="auto"/>
        </w:rPr>
        <w:t>:</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86D87" w:rsidRDefault="000D3FE7" w:rsidP="00322576">
      <w:pPr>
        <w:numPr>
          <w:ilvl w:val="0"/>
          <w:numId w:val="27"/>
        </w:numPr>
        <w:tabs>
          <w:tab w:val="left" w:pos="1080"/>
          <w:tab w:val="left" w:pos="1680"/>
          <w:tab w:val="left" w:pos="2040"/>
        </w:tabs>
        <w:ind w:hanging="1080"/>
        <w:rPr>
          <w:rFonts w:ascii="Arial" w:hAnsi="Arial" w:cs="Arial"/>
        </w:rPr>
      </w:pPr>
      <w:r w:rsidRPr="00A11FE4">
        <w:rPr>
          <w:rFonts w:ascii="Arial" w:hAnsi="Arial" w:cs="Arial"/>
        </w:rPr>
        <w:t xml:space="preserve">flammable liquids requiring refrigeration MUST be stored in an approved ‘explosion </w:t>
      </w:r>
      <w:r w:rsidRPr="00A11FE4">
        <w:rPr>
          <w:rFonts w:ascii="Arial" w:hAnsi="Arial" w:cs="Arial"/>
        </w:rPr>
        <w:lastRenderedPageBreak/>
        <w:t xml:space="preserve">proof’ or ‘spark proof’ refrigerator, </w:t>
      </w:r>
      <w:r w:rsidR="00E60621">
        <w:rPr>
          <w:rFonts w:ascii="Arial" w:hAnsi="Arial" w:cs="Arial"/>
        </w:rPr>
        <w:t>refer to</w:t>
      </w:r>
      <w:hyperlink w:anchor="_13.5_Flammable_Liquids" w:history="1">
        <w:r w:rsidR="00E60621">
          <w:rPr>
            <w:rStyle w:val="Hyperlink"/>
            <w:rFonts w:ascii="Arial" w:hAnsi="Arial" w:cs="Arial"/>
          </w:rPr>
          <w:t xml:space="preserve"> </w:t>
        </w:r>
        <w:r w:rsidR="008E37A2">
          <w:rPr>
            <w:rStyle w:val="Hyperlink"/>
            <w:rFonts w:ascii="Arial" w:hAnsi="Arial" w:cs="Arial"/>
          </w:rPr>
          <w:t>Section 13.13</w:t>
        </w:r>
        <w:r w:rsidRPr="00A11FE4">
          <w:rPr>
            <w:rStyle w:val="Hyperlink"/>
            <w:rFonts w:ascii="Arial" w:hAnsi="Arial" w:cs="Arial"/>
          </w:rPr>
          <w:t xml:space="preserve"> Flammable Liquids</w:t>
        </w:r>
      </w:hyperlink>
      <w:r w:rsidR="00E60621">
        <w:rPr>
          <w:rFonts w:ascii="Arial" w:hAnsi="Arial" w:cs="Arial"/>
        </w:rPr>
        <w:t>.</w:t>
      </w:r>
    </w:p>
    <w:p w:rsidR="000D3FE7" w:rsidRPr="00A11FE4" w:rsidRDefault="000D3FE7" w:rsidP="00322576">
      <w:pPr>
        <w:numPr>
          <w:ilvl w:val="0"/>
          <w:numId w:val="27"/>
        </w:numPr>
        <w:tabs>
          <w:tab w:val="left" w:pos="1080"/>
          <w:tab w:val="left" w:pos="1680"/>
          <w:tab w:val="left" w:pos="2040"/>
        </w:tabs>
        <w:ind w:hanging="1080"/>
        <w:rPr>
          <w:rFonts w:ascii="Arial" w:hAnsi="Arial" w:cs="Arial"/>
        </w:rPr>
      </w:pPr>
      <w:r w:rsidRPr="00A11FE4">
        <w:rPr>
          <w:rFonts w:ascii="Arial" w:hAnsi="Arial" w:cs="Arial"/>
        </w:rPr>
        <w:t>where a domestic refrigerator is installed in a laboratory a warning sign is to be displayed on the door indicating that ‘Flammable liquids or food must not be stored in this refrigerator’.</w:t>
      </w:r>
    </w:p>
    <w:p w:rsidR="000D3FE7" w:rsidRPr="00A11FE4" w:rsidRDefault="000D3FE7" w:rsidP="00322576">
      <w:pPr>
        <w:numPr>
          <w:ilvl w:val="0"/>
          <w:numId w:val="28"/>
        </w:numPr>
        <w:tabs>
          <w:tab w:val="left" w:pos="1080"/>
          <w:tab w:val="left" w:pos="1680"/>
          <w:tab w:val="left" w:pos="2040"/>
        </w:tabs>
        <w:ind w:hanging="1080"/>
        <w:rPr>
          <w:rFonts w:ascii="Arial" w:hAnsi="Arial" w:cs="Arial"/>
        </w:rPr>
      </w:pPr>
      <w:r w:rsidRPr="00A11FE4">
        <w:rPr>
          <w:rFonts w:ascii="Arial" w:hAnsi="Arial" w:cs="Arial"/>
        </w:rPr>
        <w:t>cold rooms must have door fittings that enable the doors to be opened from the inside</w:t>
      </w:r>
      <w:r w:rsidR="00ED724F">
        <w:rPr>
          <w:rFonts w:ascii="Arial" w:hAnsi="Arial" w:cs="Arial"/>
        </w:rPr>
        <w:t xml:space="preserve">.  </w:t>
      </w:r>
    </w:p>
    <w:p w:rsidR="000D3FE7" w:rsidRPr="00A11FE4" w:rsidRDefault="000D3FE7" w:rsidP="00322576">
      <w:pPr>
        <w:numPr>
          <w:ilvl w:val="0"/>
          <w:numId w:val="28"/>
        </w:numPr>
        <w:tabs>
          <w:tab w:val="left" w:pos="1080"/>
          <w:tab w:val="left" w:pos="1680"/>
          <w:tab w:val="left" w:pos="2040"/>
        </w:tabs>
        <w:ind w:hanging="1080"/>
        <w:rPr>
          <w:rFonts w:ascii="Arial" w:hAnsi="Arial" w:cs="Arial"/>
        </w:rPr>
      </w:pPr>
      <w:r w:rsidRPr="00A11FE4">
        <w:rPr>
          <w:rFonts w:ascii="Arial" w:hAnsi="Arial" w:cs="Arial"/>
        </w:rPr>
        <w:t>an emergency light or luminous sign indicating the position of the door should be fitted to the inside of the cold room.</w:t>
      </w:r>
    </w:p>
    <w:p w:rsidR="0073703B" w:rsidRDefault="0073703B" w:rsidP="00322576">
      <w:pPr>
        <w:tabs>
          <w:tab w:val="left" w:pos="1080"/>
        </w:tabs>
        <w:ind w:left="1080" w:hanging="1080"/>
        <w:rPr>
          <w:rFonts w:ascii="Arial" w:hAnsi="Arial" w:cs="Arial"/>
        </w:rPr>
      </w:pPr>
    </w:p>
    <w:p w:rsidR="00F2247D" w:rsidRPr="007E5E9E" w:rsidRDefault="00F2247D" w:rsidP="00322576">
      <w:pPr>
        <w:rPr>
          <w:rFonts w:ascii="Arial" w:hAnsi="Arial" w:cs="Arial"/>
        </w:rPr>
      </w:pPr>
    </w:p>
    <w:p w:rsidR="008226FA" w:rsidRDefault="00555010" w:rsidP="00322576">
      <w:pPr>
        <w:pStyle w:val="Heading2"/>
        <w:numPr>
          <w:ilvl w:val="0"/>
          <w:numId w:val="0"/>
        </w:numPr>
        <w:tabs>
          <w:tab w:val="left" w:pos="1080"/>
        </w:tabs>
        <w:rPr>
          <w:u w:val="single"/>
        </w:rPr>
      </w:pPr>
      <w:bookmarkStart w:id="351" w:name="_18.8_Electrical_Equipment"/>
      <w:bookmarkStart w:id="352" w:name="_Toc151277079"/>
      <w:bookmarkEnd w:id="351"/>
      <w:r>
        <w:rPr>
          <w:u w:val="single"/>
        </w:rPr>
        <w:br w:type="page"/>
      </w:r>
      <w:r w:rsidR="000D3FE7" w:rsidRPr="002A6406">
        <w:rPr>
          <w:u w:val="single"/>
        </w:rPr>
        <w:lastRenderedPageBreak/>
        <w:t>18.8</w:t>
      </w:r>
      <w:r w:rsidR="000D3FE7" w:rsidRPr="007E5E9E">
        <w:tab/>
      </w:r>
      <w:r w:rsidR="000D3FE7" w:rsidRPr="00B474FD">
        <w:rPr>
          <w:u w:val="single"/>
        </w:rPr>
        <w:t>Electrical Equipment</w:t>
      </w:r>
      <w:bookmarkEnd w:id="352"/>
    </w:p>
    <w:p w:rsidR="00F36237" w:rsidRPr="00F36237" w:rsidRDefault="00F36237" w:rsidP="00F36237">
      <w:pPr>
        <w:pStyle w:val="Default"/>
      </w:pPr>
    </w:p>
    <w:p w:rsidR="008226FA" w:rsidRPr="00F36237" w:rsidRDefault="00A9095E" w:rsidP="00F36237">
      <w:pPr>
        <w:pStyle w:val="Heading3"/>
        <w:numPr>
          <w:ilvl w:val="0"/>
          <w:numId w:val="0"/>
        </w:numPr>
        <w:tabs>
          <w:tab w:val="left" w:pos="1080"/>
        </w:tabs>
        <w:rPr>
          <w:b w:val="0"/>
          <w:bCs w:val="0"/>
          <w:sz w:val="24"/>
        </w:rPr>
      </w:pPr>
      <w:bookmarkStart w:id="353" w:name="_Toc151277080"/>
      <w:r w:rsidRPr="00F36237">
        <w:rPr>
          <w:b w:val="0"/>
          <w:bCs w:val="0"/>
          <w:sz w:val="24"/>
        </w:rPr>
        <w:t>18.8.1</w:t>
      </w:r>
      <w:r w:rsidRPr="00F36237">
        <w:rPr>
          <w:b w:val="0"/>
          <w:bCs w:val="0"/>
          <w:sz w:val="24"/>
        </w:rPr>
        <w:tab/>
      </w:r>
      <w:r w:rsidR="008226FA" w:rsidRPr="00F36237">
        <w:rPr>
          <w:b w:val="0"/>
          <w:bCs w:val="0"/>
          <w:sz w:val="24"/>
        </w:rPr>
        <w:t>Introduction</w:t>
      </w:r>
      <w:bookmarkEnd w:id="353"/>
    </w:p>
    <w:p w:rsidR="008226FA" w:rsidRPr="00B474FD" w:rsidRDefault="008226FA" w:rsidP="00322576">
      <w:pPr>
        <w:rPr>
          <w:rFonts w:ascii="Arial" w:hAnsi="Arial" w:cs="Arial"/>
          <w:b/>
        </w:rPr>
      </w:pPr>
    </w:p>
    <w:p w:rsidR="009C1941" w:rsidRPr="00B474FD" w:rsidRDefault="008226FA" w:rsidP="00322576">
      <w:pPr>
        <w:rPr>
          <w:rFonts w:ascii="Arial" w:hAnsi="Arial" w:cs="Arial"/>
        </w:rPr>
      </w:pPr>
      <w:r w:rsidRPr="00B474FD">
        <w:rPr>
          <w:rFonts w:ascii="Arial" w:hAnsi="Arial" w:cs="Arial"/>
        </w:rPr>
        <w:t>Electricity has a great potential to injure or kill people</w:t>
      </w:r>
      <w:r w:rsidR="00B54DCB" w:rsidRPr="00B474FD">
        <w:rPr>
          <w:rFonts w:ascii="Arial" w:hAnsi="Arial" w:cs="Arial"/>
        </w:rPr>
        <w:t xml:space="preserve"> in the workplace</w:t>
      </w:r>
      <w:r w:rsidR="00ED724F">
        <w:rPr>
          <w:rFonts w:ascii="Arial" w:hAnsi="Arial" w:cs="Arial"/>
        </w:rPr>
        <w:t xml:space="preserve">.  </w:t>
      </w:r>
      <w:r w:rsidR="009C1941" w:rsidRPr="00B474FD">
        <w:rPr>
          <w:rFonts w:ascii="Arial" w:hAnsi="Arial" w:cs="Arial"/>
        </w:rPr>
        <w:t>In accordance with the legislative requirements of Clause 64 of the</w:t>
      </w:r>
      <w:r w:rsidR="009C1941" w:rsidRPr="00A11FE4">
        <w:rPr>
          <w:rFonts w:ascii="Arial" w:hAnsi="Arial" w:cs="Arial"/>
          <w:color w:val="FF0000"/>
        </w:rPr>
        <w:t xml:space="preserve"> </w:t>
      </w:r>
      <w:hyperlink r:id="rId372" w:history="1">
        <w:r w:rsidR="007F08A3" w:rsidRPr="0073703B">
          <w:rPr>
            <w:rStyle w:val="Hyperlink"/>
            <w:rFonts w:ascii="Arial" w:hAnsi="Arial" w:cs="Arial"/>
            <w:i/>
            <w:iCs/>
          </w:rPr>
          <w:t>OHS Regulation 2001</w:t>
        </w:r>
      </w:hyperlink>
      <w:r w:rsidR="007F08A3" w:rsidRPr="00A11FE4">
        <w:rPr>
          <w:rFonts w:ascii="Arial" w:hAnsi="Arial" w:cs="Arial"/>
          <w:iCs/>
          <w:color w:val="FF0000"/>
        </w:rPr>
        <w:t xml:space="preserve"> </w:t>
      </w:r>
      <w:r w:rsidRPr="00B474FD">
        <w:rPr>
          <w:rFonts w:ascii="Arial" w:hAnsi="Arial" w:cs="Arial"/>
        </w:rPr>
        <w:t xml:space="preserve">the University has a responsibility to ensure that all electrical equipment </w:t>
      </w:r>
      <w:r w:rsidR="00524F56" w:rsidRPr="00B474FD">
        <w:rPr>
          <w:rFonts w:ascii="Arial" w:hAnsi="Arial" w:cs="Arial"/>
        </w:rPr>
        <w:t xml:space="preserve">or plant connected to the electricity supply </w:t>
      </w:r>
      <w:r w:rsidR="009C1941" w:rsidRPr="00B474FD">
        <w:rPr>
          <w:rFonts w:ascii="Arial" w:hAnsi="Arial" w:cs="Arial"/>
        </w:rPr>
        <w:t>is:</w:t>
      </w:r>
    </w:p>
    <w:p w:rsidR="009C1941" w:rsidRPr="00B474FD" w:rsidRDefault="008226FA" w:rsidP="00322576">
      <w:pPr>
        <w:numPr>
          <w:ilvl w:val="0"/>
          <w:numId w:val="107"/>
        </w:numPr>
        <w:tabs>
          <w:tab w:val="clear" w:pos="720"/>
          <w:tab w:val="num" w:pos="1080"/>
        </w:tabs>
        <w:ind w:left="1080" w:hanging="1080"/>
        <w:rPr>
          <w:rFonts w:ascii="Arial" w:hAnsi="Arial" w:cs="Arial"/>
        </w:rPr>
      </w:pPr>
      <w:r w:rsidRPr="00B474FD">
        <w:rPr>
          <w:rFonts w:ascii="Arial" w:hAnsi="Arial" w:cs="Arial"/>
        </w:rPr>
        <w:t xml:space="preserve">safe </w:t>
      </w:r>
      <w:r w:rsidR="00524F56" w:rsidRPr="00B474FD">
        <w:rPr>
          <w:rFonts w:ascii="Arial" w:hAnsi="Arial" w:cs="Arial"/>
        </w:rPr>
        <w:t>to use</w:t>
      </w:r>
      <w:r w:rsidR="009C1941" w:rsidRPr="00B474FD">
        <w:rPr>
          <w:rFonts w:ascii="Arial" w:hAnsi="Arial" w:cs="Arial"/>
        </w:rPr>
        <w:t>;</w:t>
      </w:r>
      <w:r w:rsidR="00524F56" w:rsidRPr="00B474FD">
        <w:rPr>
          <w:rFonts w:ascii="Arial" w:hAnsi="Arial" w:cs="Arial"/>
        </w:rPr>
        <w:t xml:space="preserve"> </w:t>
      </w:r>
    </w:p>
    <w:p w:rsidR="009C1941" w:rsidRPr="00B474FD" w:rsidRDefault="008226FA" w:rsidP="00322576">
      <w:pPr>
        <w:numPr>
          <w:ilvl w:val="0"/>
          <w:numId w:val="107"/>
        </w:numPr>
        <w:tabs>
          <w:tab w:val="clear" w:pos="720"/>
          <w:tab w:val="num" w:pos="1080"/>
        </w:tabs>
        <w:ind w:left="1080" w:hanging="1080"/>
        <w:rPr>
          <w:rFonts w:ascii="Arial" w:hAnsi="Arial" w:cs="Arial"/>
        </w:rPr>
      </w:pPr>
      <w:r w:rsidRPr="00B474FD">
        <w:rPr>
          <w:rFonts w:ascii="Arial" w:hAnsi="Arial" w:cs="Arial"/>
        </w:rPr>
        <w:t>regularly inspected</w:t>
      </w:r>
      <w:r w:rsidR="00524F56" w:rsidRPr="00B474FD">
        <w:rPr>
          <w:rFonts w:ascii="Arial" w:hAnsi="Arial" w:cs="Arial"/>
        </w:rPr>
        <w:t>, tested</w:t>
      </w:r>
      <w:r w:rsidRPr="00B474FD">
        <w:rPr>
          <w:rFonts w:ascii="Arial" w:hAnsi="Arial" w:cs="Arial"/>
        </w:rPr>
        <w:t xml:space="preserve"> and maintained </w:t>
      </w:r>
      <w:r w:rsidR="00524F56" w:rsidRPr="00B474FD">
        <w:rPr>
          <w:rFonts w:ascii="Arial" w:hAnsi="Arial" w:cs="Arial"/>
        </w:rPr>
        <w:t>to ensure it remains safe</w:t>
      </w:r>
      <w:r w:rsidR="009C1941" w:rsidRPr="00B474FD">
        <w:rPr>
          <w:rFonts w:ascii="Arial" w:hAnsi="Arial" w:cs="Arial"/>
        </w:rPr>
        <w:t>;</w:t>
      </w:r>
    </w:p>
    <w:p w:rsidR="008226FA" w:rsidRPr="00B474FD" w:rsidRDefault="009C1941" w:rsidP="00322576">
      <w:pPr>
        <w:numPr>
          <w:ilvl w:val="0"/>
          <w:numId w:val="107"/>
        </w:numPr>
        <w:tabs>
          <w:tab w:val="clear" w:pos="720"/>
          <w:tab w:val="num" w:pos="1080"/>
        </w:tabs>
        <w:ind w:left="1080" w:hanging="1080"/>
        <w:rPr>
          <w:rFonts w:ascii="Arial" w:hAnsi="Arial" w:cs="Arial"/>
        </w:rPr>
      </w:pPr>
      <w:r w:rsidRPr="00B474FD">
        <w:rPr>
          <w:rFonts w:ascii="Arial" w:hAnsi="Arial" w:cs="Arial"/>
        </w:rPr>
        <w:t>repaired or replaced if unsafe;</w:t>
      </w:r>
    </w:p>
    <w:p w:rsidR="009C1941" w:rsidRPr="00B474FD" w:rsidRDefault="009C1941" w:rsidP="00322576">
      <w:pPr>
        <w:numPr>
          <w:ilvl w:val="0"/>
          <w:numId w:val="107"/>
        </w:numPr>
        <w:tabs>
          <w:tab w:val="clear" w:pos="720"/>
          <w:tab w:val="num" w:pos="1080"/>
        </w:tabs>
        <w:ind w:left="1080" w:hanging="1080"/>
        <w:rPr>
          <w:rFonts w:ascii="Arial" w:hAnsi="Arial" w:cs="Arial"/>
        </w:rPr>
      </w:pPr>
      <w:r w:rsidRPr="00B474FD">
        <w:rPr>
          <w:rFonts w:ascii="Arial" w:hAnsi="Arial" w:cs="Arial"/>
        </w:rPr>
        <w:t>not used in conditions likely to give rise to electrical hazards;</w:t>
      </w:r>
    </w:p>
    <w:p w:rsidR="008226FA" w:rsidRDefault="008226FA" w:rsidP="00322576">
      <w:pPr>
        <w:rPr>
          <w:rFonts w:ascii="Arial" w:hAnsi="Arial" w:cs="Arial"/>
        </w:rPr>
      </w:pPr>
    </w:p>
    <w:p w:rsidR="0025647F" w:rsidRPr="0025647F" w:rsidRDefault="0025647F" w:rsidP="00322576">
      <w:pPr>
        <w:autoSpaceDE w:val="0"/>
        <w:autoSpaceDN w:val="0"/>
        <w:adjustRightInd w:val="0"/>
        <w:rPr>
          <w:rFonts w:ascii="Arial" w:hAnsi="Arial" w:cs="Arial"/>
          <w:lang w:eastAsia="en-AU"/>
        </w:rPr>
      </w:pPr>
      <w:r w:rsidRPr="0025647F">
        <w:rPr>
          <w:rFonts w:ascii="Arial" w:hAnsi="Arial" w:cs="Arial"/>
          <w:lang w:eastAsia="en-AU"/>
        </w:rPr>
        <w:t>Specific requirements and recommended practices relating to electrical safety and electrical</w:t>
      </w:r>
    </w:p>
    <w:p w:rsidR="0025647F" w:rsidRDefault="0025647F" w:rsidP="00322576">
      <w:pPr>
        <w:rPr>
          <w:rFonts w:ascii="Arial" w:hAnsi="Arial" w:cs="Arial"/>
          <w:lang w:eastAsia="en-AU"/>
        </w:rPr>
      </w:pPr>
      <w:r w:rsidRPr="0025647F">
        <w:rPr>
          <w:rFonts w:ascii="Arial" w:hAnsi="Arial" w:cs="Arial"/>
          <w:lang w:eastAsia="en-AU"/>
        </w:rPr>
        <w:t xml:space="preserve">equipment in laboratories are specified in </w:t>
      </w:r>
      <w:hyperlink r:id="rId373" w:history="1">
        <w:r w:rsidRPr="00380703">
          <w:rPr>
            <w:rStyle w:val="Hyperlink"/>
            <w:rFonts w:ascii="Arial" w:hAnsi="Arial" w:cs="Arial"/>
            <w:i/>
            <w:lang w:eastAsia="en-AU"/>
          </w:rPr>
          <w:t>AS 2243.7</w:t>
        </w:r>
      </w:hyperlink>
      <w:r w:rsidRPr="0025647F">
        <w:rPr>
          <w:rFonts w:ascii="Arial" w:hAnsi="Arial" w:cs="Arial"/>
          <w:lang w:eastAsia="en-AU"/>
        </w:rPr>
        <w:t>.</w:t>
      </w:r>
    </w:p>
    <w:p w:rsidR="008226FA" w:rsidRDefault="008226FA" w:rsidP="00322576">
      <w:pPr>
        <w:rPr>
          <w:rFonts w:ascii="Arial" w:hAnsi="Arial" w:cs="Arial"/>
        </w:rPr>
      </w:pPr>
    </w:p>
    <w:p w:rsidR="00A876E3" w:rsidRPr="00F36237" w:rsidRDefault="006C57DB" w:rsidP="00F36237">
      <w:pPr>
        <w:pStyle w:val="Heading3"/>
        <w:numPr>
          <w:ilvl w:val="0"/>
          <w:numId w:val="0"/>
        </w:numPr>
        <w:tabs>
          <w:tab w:val="left" w:pos="1080"/>
        </w:tabs>
        <w:rPr>
          <w:b w:val="0"/>
          <w:bCs w:val="0"/>
          <w:sz w:val="24"/>
        </w:rPr>
      </w:pPr>
      <w:bookmarkStart w:id="354" w:name="_Toc151277081"/>
      <w:r w:rsidRPr="00F36237">
        <w:rPr>
          <w:b w:val="0"/>
          <w:bCs w:val="0"/>
          <w:sz w:val="24"/>
        </w:rPr>
        <w:t>18.8.2</w:t>
      </w:r>
      <w:r w:rsidRPr="00F36237">
        <w:rPr>
          <w:b w:val="0"/>
          <w:bCs w:val="0"/>
          <w:sz w:val="24"/>
        </w:rPr>
        <w:tab/>
      </w:r>
      <w:r w:rsidR="00A876E3" w:rsidRPr="00F36237">
        <w:rPr>
          <w:b w:val="0"/>
          <w:bCs w:val="0"/>
          <w:sz w:val="24"/>
        </w:rPr>
        <w:t xml:space="preserve">Residual Current </w:t>
      </w:r>
      <w:r w:rsidR="004C099A" w:rsidRPr="00F36237">
        <w:rPr>
          <w:b w:val="0"/>
          <w:bCs w:val="0"/>
          <w:sz w:val="24"/>
        </w:rPr>
        <w:t>Devices</w:t>
      </w:r>
      <w:r w:rsidR="00A876E3" w:rsidRPr="00F36237">
        <w:rPr>
          <w:b w:val="0"/>
          <w:bCs w:val="0"/>
          <w:sz w:val="24"/>
        </w:rPr>
        <w:t xml:space="preserve"> in Laboratories</w:t>
      </w:r>
      <w:bookmarkEnd w:id="354"/>
    </w:p>
    <w:p w:rsidR="00A876E3" w:rsidRPr="005C21AE" w:rsidRDefault="00A876E3" w:rsidP="00322576">
      <w:pPr>
        <w:rPr>
          <w:rFonts w:ascii="Arial" w:hAnsi="Arial" w:cs="Arial"/>
          <w:b/>
        </w:rPr>
      </w:pPr>
    </w:p>
    <w:p w:rsidR="00A876E3" w:rsidRPr="00E60621" w:rsidRDefault="00360482" w:rsidP="00322576">
      <w:pPr>
        <w:rPr>
          <w:rFonts w:ascii="Arial" w:hAnsi="Arial" w:cs="Arial"/>
        </w:rPr>
      </w:pPr>
      <w:r w:rsidRPr="00E60621">
        <w:rPr>
          <w:rFonts w:ascii="Arial" w:hAnsi="Arial" w:cs="Arial"/>
        </w:rPr>
        <w:t xml:space="preserve">A </w:t>
      </w:r>
      <w:r w:rsidR="00D85656" w:rsidRPr="00E60621">
        <w:rPr>
          <w:rFonts w:ascii="Arial" w:hAnsi="Arial" w:cs="Arial"/>
        </w:rPr>
        <w:t>r</w:t>
      </w:r>
      <w:r w:rsidRPr="00E60621">
        <w:rPr>
          <w:rFonts w:ascii="Arial" w:hAnsi="Arial" w:cs="Arial"/>
        </w:rPr>
        <w:t>esidual current device (RCD) is an electrical safety device speci</w:t>
      </w:r>
      <w:r w:rsidR="00D80AA4" w:rsidRPr="00E60621">
        <w:rPr>
          <w:rFonts w:ascii="Arial" w:hAnsi="Arial" w:cs="Arial"/>
        </w:rPr>
        <w:t>fically</w:t>
      </w:r>
      <w:r w:rsidRPr="00E60621">
        <w:rPr>
          <w:rFonts w:ascii="Arial" w:hAnsi="Arial" w:cs="Arial"/>
        </w:rPr>
        <w:t xml:space="preserve"> designed to immediately switch off electricity when </w:t>
      </w:r>
      <w:r w:rsidR="00381037" w:rsidRPr="00E60621">
        <w:rPr>
          <w:rFonts w:ascii="Arial" w:hAnsi="Arial" w:cs="Arial"/>
        </w:rPr>
        <w:t>electrical current</w:t>
      </w:r>
      <w:r w:rsidRPr="00E60621">
        <w:rPr>
          <w:rFonts w:ascii="Arial" w:hAnsi="Arial" w:cs="Arial"/>
        </w:rPr>
        <w:t xml:space="preserve"> “leak</w:t>
      </w:r>
      <w:r w:rsidR="00D80AA4" w:rsidRPr="00E60621">
        <w:rPr>
          <w:rFonts w:ascii="Arial" w:hAnsi="Arial" w:cs="Arial"/>
        </w:rPr>
        <w:t>age</w:t>
      </w:r>
      <w:r w:rsidRPr="00E60621">
        <w:rPr>
          <w:rFonts w:ascii="Arial" w:hAnsi="Arial" w:cs="Arial"/>
        </w:rPr>
        <w:t xml:space="preserve">” to earth is detected at a level that is harmful to a person using </w:t>
      </w:r>
      <w:r w:rsidR="00381037" w:rsidRPr="00E60621">
        <w:rPr>
          <w:rFonts w:ascii="Arial" w:hAnsi="Arial" w:cs="Arial"/>
        </w:rPr>
        <w:t xml:space="preserve">plug-in </w:t>
      </w:r>
      <w:r w:rsidRPr="00E60621">
        <w:rPr>
          <w:rFonts w:ascii="Arial" w:hAnsi="Arial" w:cs="Arial"/>
        </w:rPr>
        <w:t>electrical equipment</w:t>
      </w:r>
      <w:r w:rsidR="00ED724F">
        <w:rPr>
          <w:rFonts w:ascii="Arial" w:hAnsi="Arial" w:cs="Arial"/>
        </w:rPr>
        <w:t xml:space="preserve">.  </w:t>
      </w:r>
      <w:r w:rsidRPr="00E60621">
        <w:rPr>
          <w:rFonts w:ascii="Arial" w:hAnsi="Arial" w:cs="Arial"/>
        </w:rPr>
        <w:t>A RCD offers a high level of personal protection from electric shock</w:t>
      </w:r>
      <w:r w:rsidR="00ED724F">
        <w:rPr>
          <w:rFonts w:ascii="Arial" w:hAnsi="Arial" w:cs="Arial"/>
        </w:rPr>
        <w:t xml:space="preserve">.  </w:t>
      </w:r>
      <w:r w:rsidRPr="00E60621">
        <w:rPr>
          <w:rFonts w:ascii="Arial" w:hAnsi="Arial" w:cs="Arial"/>
        </w:rPr>
        <w:t>Fuses or over-current circuit breakers do not offer the same level of personal protection against faults involving current/electricity flow to earth</w:t>
      </w:r>
      <w:r w:rsidR="00ED724F">
        <w:rPr>
          <w:rFonts w:ascii="Arial" w:hAnsi="Arial" w:cs="Arial"/>
        </w:rPr>
        <w:t xml:space="preserve">.  </w:t>
      </w:r>
      <w:r w:rsidRPr="00E60621">
        <w:rPr>
          <w:rFonts w:ascii="Arial" w:hAnsi="Arial" w:cs="Arial"/>
        </w:rPr>
        <w:t xml:space="preserve">RCDs are </w:t>
      </w:r>
      <w:r w:rsidR="000320E2" w:rsidRPr="00E60621">
        <w:rPr>
          <w:rFonts w:ascii="Arial" w:hAnsi="Arial" w:cs="Arial"/>
        </w:rPr>
        <w:t>also</w:t>
      </w:r>
      <w:r w:rsidRPr="00E60621">
        <w:rPr>
          <w:rFonts w:ascii="Arial" w:hAnsi="Arial" w:cs="Arial"/>
        </w:rPr>
        <w:t xml:space="preserve"> known as earth leakage circuit breakers (ELCB), or safety switches</w:t>
      </w:r>
      <w:r w:rsidR="00ED724F">
        <w:rPr>
          <w:rFonts w:ascii="Arial" w:hAnsi="Arial" w:cs="Arial"/>
        </w:rPr>
        <w:t xml:space="preserve">.  </w:t>
      </w:r>
    </w:p>
    <w:p w:rsidR="00502C74" w:rsidRPr="00E60621" w:rsidRDefault="00502C74" w:rsidP="00322576">
      <w:pPr>
        <w:rPr>
          <w:rFonts w:ascii="Arial" w:hAnsi="Arial" w:cs="Arial"/>
        </w:rPr>
      </w:pPr>
    </w:p>
    <w:p w:rsidR="00502C74" w:rsidRPr="00E60621" w:rsidRDefault="00502C74" w:rsidP="00322576">
      <w:pPr>
        <w:rPr>
          <w:rFonts w:ascii="Arial" w:hAnsi="Arial" w:cs="Arial"/>
        </w:rPr>
      </w:pPr>
      <w:r w:rsidRPr="00E60621">
        <w:rPr>
          <w:rFonts w:ascii="Arial" w:hAnsi="Arial" w:cs="Arial"/>
        </w:rPr>
        <w:t xml:space="preserve">RCDs can be installed at the </w:t>
      </w:r>
      <w:r w:rsidR="002B3156" w:rsidRPr="00E60621">
        <w:rPr>
          <w:rFonts w:ascii="Arial" w:hAnsi="Arial" w:cs="Arial"/>
        </w:rPr>
        <w:t>electrical supply distribution board</w:t>
      </w:r>
      <w:r w:rsidRPr="00E60621">
        <w:rPr>
          <w:rFonts w:ascii="Arial" w:hAnsi="Arial" w:cs="Arial"/>
        </w:rPr>
        <w:t xml:space="preserve"> of a laboratory </w:t>
      </w:r>
      <w:r w:rsidR="00111685" w:rsidRPr="00E60621">
        <w:rPr>
          <w:rFonts w:ascii="Arial" w:hAnsi="Arial" w:cs="Arial"/>
        </w:rPr>
        <w:t xml:space="preserve">area </w:t>
      </w:r>
      <w:r w:rsidRPr="00E60621">
        <w:rPr>
          <w:rFonts w:ascii="Arial" w:hAnsi="Arial" w:cs="Arial"/>
        </w:rPr>
        <w:t xml:space="preserve">or building, or </w:t>
      </w:r>
      <w:r w:rsidR="00111685" w:rsidRPr="00E60621">
        <w:rPr>
          <w:rFonts w:ascii="Arial" w:hAnsi="Arial" w:cs="Arial"/>
        </w:rPr>
        <w:t>within</w:t>
      </w:r>
      <w:r w:rsidRPr="00E60621">
        <w:rPr>
          <w:rFonts w:ascii="Arial" w:hAnsi="Arial" w:cs="Arial"/>
        </w:rPr>
        <w:t xml:space="preserve"> fixed power socket outlets</w:t>
      </w:r>
      <w:r w:rsidR="00111685" w:rsidRPr="00E60621">
        <w:rPr>
          <w:rFonts w:ascii="Arial" w:hAnsi="Arial" w:cs="Arial"/>
        </w:rPr>
        <w:t xml:space="preserve"> inside the laboratory</w:t>
      </w:r>
      <w:r w:rsidR="00ED724F">
        <w:rPr>
          <w:rFonts w:ascii="Arial" w:hAnsi="Arial" w:cs="Arial"/>
        </w:rPr>
        <w:t xml:space="preserve">.  </w:t>
      </w:r>
    </w:p>
    <w:p w:rsidR="00502C74" w:rsidRPr="00E60621" w:rsidRDefault="00502C74" w:rsidP="00322576">
      <w:pPr>
        <w:rPr>
          <w:rFonts w:ascii="Arial" w:hAnsi="Arial" w:cs="Arial"/>
        </w:rPr>
      </w:pPr>
    </w:p>
    <w:p w:rsidR="00837C0B" w:rsidRPr="005A19B7" w:rsidRDefault="00C300C8" w:rsidP="005A19B7">
      <w:pPr>
        <w:pStyle w:val="Heading3"/>
        <w:numPr>
          <w:ilvl w:val="0"/>
          <w:numId w:val="0"/>
        </w:numPr>
        <w:tabs>
          <w:tab w:val="left" w:pos="1080"/>
        </w:tabs>
        <w:rPr>
          <w:b w:val="0"/>
          <w:bCs w:val="0"/>
          <w:sz w:val="24"/>
        </w:rPr>
      </w:pPr>
      <w:bookmarkStart w:id="355" w:name="_Toc151277082"/>
      <w:r w:rsidRPr="005A19B7">
        <w:rPr>
          <w:b w:val="0"/>
          <w:bCs w:val="0"/>
          <w:sz w:val="24"/>
        </w:rPr>
        <w:t>18.8.</w:t>
      </w:r>
      <w:r w:rsidR="00C318D0" w:rsidRPr="005A19B7">
        <w:rPr>
          <w:b w:val="0"/>
          <w:bCs w:val="0"/>
          <w:sz w:val="24"/>
        </w:rPr>
        <w:t>2.1</w:t>
      </w:r>
      <w:r w:rsidR="00A16C4D" w:rsidRPr="005A19B7">
        <w:rPr>
          <w:b w:val="0"/>
          <w:bCs w:val="0"/>
          <w:sz w:val="24"/>
        </w:rPr>
        <w:tab/>
      </w:r>
      <w:r w:rsidR="00837C0B" w:rsidRPr="005A19B7">
        <w:rPr>
          <w:b w:val="0"/>
          <w:bCs w:val="0"/>
          <w:sz w:val="24"/>
        </w:rPr>
        <w:t>Leg</w:t>
      </w:r>
      <w:r w:rsidR="002F0D46">
        <w:rPr>
          <w:b w:val="0"/>
          <w:bCs w:val="0"/>
          <w:sz w:val="24"/>
        </w:rPr>
        <w:t>al Obligations</w:t>
      </w:r>
      <w:bookmarkEnd w:id="355"/>
    </w:p>
    <w:p w:rsidR="00837C0B" w:rsidRDefault="00837C0B" w:rsidP="00322576">
      <w:pPr>
        <w:rPr>
          <w:rFonts w:ascii="Arial" w:hAnsi="Arial" w:cs="Arial"/>
        </w:rPr>
      </w:pPr>
    </w:p>
    <w:p w:rsidR="00381037" w:rsidRPr="00E60621" w:rsidRDefault="00E42E2B" w:rsidP="00322576">
      <w:pPr>
        <w:rPr>
          <w:rFonts w:ascii="Arial" w:hAnsi="Arial" w:cs="Arial"/>
        </w:rPr>
      </w:pPr>
      <w:hyperlink r:id="rId374" w:history="1">
        <w:r w:rsidR="00381037" w:rsidRPr="0025647F">
          <w:rPr>
            <w:rStyle w:val="Hyperlink"/>
            <w:rFonts w:ascii="Arial" w:hAnsi="Arial" w:cs="Arial"/>
            <w:i/>
          </w:rPr>
          <w:t>AS</w:t>
        </w:r>
        <w:r w:rsidR="0025647F" w:rsidRPr="0025647F">
          <w:rPr>
            <w:rStyle w:val="Hyperlink"/>
            <w:rFonts w:ascii="Arial" w:hAnsi="Arial" w:cs="Arial"/>
            <w:i/>
          </w:rPr>
          <w:t>/NZS</w:t>
        </w:r>
        <w:r w:rsidR="00381037" w:rsidRPr="0025647F">
          <w:rPr>
            <w:rStyle w:val="Hyperlink"/>
            <w:rFonts w:ascii="Arial" w:hAnsi="Arial" w:cs="Arial"/>
            <w:i/>
          </w:rPr>
          <w:t xml:space="preserve"> 2982</w:t>
        </w:r>
        <w:r w:rsidR="00EB3C62" w:rsidRPr="0025647F">
          <w:rPr>
            <w:rStyle w:val="Hyperlink"/>
            <w:rFonts w:ascii="Arial" w:hAnsi="Arial" w:cs="Arial"/>
            <w:i/>
          </w:rPr>
          <w:t>.1</w:t>
        </w:r>
        <w:r w:rsidR="0025647F" w:rsidRPr="0025647F">
          <w:rPr>
            <w:rStyle w:val="Hyperlink"/>
            <w:rFonts w:ascii="Arial" w:hAnsi="Arial" w:cs="Arial"/>
            <w:i/>
          </w:rPr>
          <w:t>:1997</w:t>
        </w:r>
      </w:hyperlink>
      <w:r w:rsidR="000320E2" w:rsidRPr="000320E2">
        <w:rPr>
          <w:rFonts w:ascii="Arial" w:hAnsi="Arial" w:cs="Arial"/>
          <w:color w:val="0000FF"/>
        </w:rPr>
        <w:t xml:space="preserve"> </w:t>
      </w:r>
      <w:r w:rsidR="000320E2" w:rsidRPr="00E60621">
        <w:rPr>
          <w:rFonts w:ascii="Arial" w:hAnsi="Arial" w:cs="Arial"/>
        </w:rPr>
        <w:t xml:space="preserve">and </w:t>
      </w:r>
      <w:hyperlink r:id="rId375" w:history="1">
        <w:r w:rsidR="00F324CF" w:rsidRPr="00F324CF">
          <w:rPr>
            <w:rStyle w:val="Hyperlink"/>
            <w:rFonts w:ascii="Arial" w:hAnsi="Arial" w:cs="Arial"/>
          </w:rPr>
          <w:t>AS/NZS 3000:2007</w:t>
        </w:r>
      </w:hyperlink>
      <w:r w:rsidR="00F324CF">
        <w:rPr>
          <w:rFonts w:ascii="Arial" w:hAnsi="Arial" w:cs="Arial"/>
        </w:rPr>
        <w:t xml:space="preserve"> </w:t>
      </w:r>
      <w:r w:rsidR="004C099A" w:rsidRPr="00E60621">
        <w:rPr>
          <w:rFonts w:ascii="Arial" w:hAnsi="Arial" w:cs="Arial"/>
        </w:rPr>
        <w:t>detail</w:t>
      </w:r>
      <w:r w:rsidR="00EB3C62" w:rsidRPr="00E60621">
        <w:rPr>
          <w:rFonts w:ascii="Arial" w:hAnsi="Arial" w:cs="Arial"/>
        </w:rPr>
        <w:t xml:space="preserve"> </w:t>
      </w:r>
      <w:r w:rsidR="004C099A" w:rsidRPr="00E60621">
        <w:rPr>
          <w:rFonts w:ascii="Arial" w:hAnsi="Arial" w:cs="Arial"/>
        </w:rPr>
        <w:t>the</w:t>
      </w:r>
      <w:r w:rsidR="00EB3C62" w:rsidRPr="00E60621">
        <w:rPr>
          <w:rFonts w:ascii="Arial" w:hAnsi="Arial" w:cs="Arial"/>
        </w:rPr>
        <w:t xml:space="preserve"> regulations </w:t>
      </w:r>
      <w:r w:rsidR="004C099A" w:rsidRPr="00E60621">
        <w:rPr>
          <w:rFonts w:ascii="Arial" w:hAnsi="Arial" w:cs="Arial"/>
        </w:rPr>
        <w:t>r</w:t>
      </w:r>
      <w:r w:rsidR="00EB3C62" w:rsidRPr="00E60621">
        <w:rPr>
          <w:rFonts w:ascii="Arial" w:hAnsi="Arial" w:cs="Arial"/>
        </w:rPr>
        <w:t>elating to electrical wiring and services installation in laboratories</w:t>
      </w:r>
      <w:r w:rsidR="00ED724F">
        <w:rPr>
          <w:rFonts w:ascii="Arial" w:hAnsi="Arial" w:cs="Arial"/>
        </w:rPr>
        <w:t xml:space="preserve">.  </w:t>
      </w:r>
      <w:r w:rsidR="004C099A" w:rsidRPr="00E60621">
        <w:rPr>
          <w:rFonts w:ascii="Arial" w:hAnsi="Arial" w:cs="Arial"/>
        </w:rPr>
        <w:t xml:space="preserve">They </w:t>
      </w:r>
      <w:r w:rsidR="000320E2" w:rsidRPr="00E60621">
        <w:rPr>
          <w:rFonts w:ascii="Arial" w:hAnsi="Arial" w:cs="Arial"/>
        </w:rPr>
        <w:t>require</w:t>
      </w:r>
      <w:r w:rsidR="00381037" w:rsidRPr="00E60621">
        <w:rPr>
          <w:rFonts w:ascii="Arial" w:hAnsi="Arial" w:cs="Arial"/>
        </w:rPr>
        <w:t xml:space="preserve"> that all </w:t>
      </w:r>
      <w:r w:rsidR="004C099A" w:rsidRPr="00E60621">
        <w:rPr>
          <w:rFonts w:ascii="Arial" w:hAnsi="Arial" w:cs="Arial"/>
        </w:rPr>
        <w:t>general power</w:t>
      </w:r>
      <w:r w:rsidR="000320E2" w:rsidRPr="00E60621">
        <w:rPr>
          <w:rFonts w:ascii="Arial" w:hAnsi="Arial" w:cs="Arial"/>
        </w:rPr>
        <w:t xml:space="preserve"> </w:t>
      </w:r>
      <w:r w:rsidR="00502C74" w:rsidRPr="00E60621">
        <w:rPr>
          <w:rFonts w:ascii="Arial" w:hAnsi="Arial" w:cs="Arial"/>
        </w:rPr>
        <w:t xml:space="preserve">socket </w:t>
      </w:r>
      <w:r w:rsidR="00381037" w:rsidRPr="00E60621">
        <w:rPr>
          <w:rFonts w:ascii="Arial" w:hAnsi="Arial" w:cs="Arial"/>
        </w:rPr>
        <w:t xml:space="preserve">outlets </w:t>
      </w:r>
      <w:r w:rsidR="004C099A" w:rsidRPr="00E60621">
        <w:rPr>
          <w:rFonts w:ascii="Arial" w:hAnsi="Arial" w:cs="Arial"/>
        </w:rPr>
        <w:t>throughout</w:t>
      </w:r>
      <w:r w:rsidR="00381037" w:rsidRPr="00E60621">
        <w:rPr>
          <w:rFonts w:ascii="Arial" w:hAnsi="Arial" w:cs="Arial"/>
        </w:rPr>
        <w:t xml:space="preserve"> laboratories be </w:t>
      </w:r>
      <w:r w:rsidR="004C099A" w:rsidRPr="00E60621">
        <w:rPr>
          <w:rFonts w:ascii="Arial" w:hAnsi="Arial" w:cs="Arial"/>
        </w:rPr>
        <w:t xml:space="preserve">located as required by </w:t>
      </w:r>
      <w:hyperlink r:id="rId376" w:history="1">
        <w:r w:rsidR="00C8345E" w:rsidRPr="00C8345E">
          <w:rPr>
            <w:rStyle w:val="Hyperlink"/>
            <w:rFonts w:ascii="Arial" w:hAnsi="Arial" w:cs="Arial"/>
            <w:i/>
          </w:rPr>
          <w:t>AS 60079.10</w:t>
        </w:r>
      </w:hyperlink>
      <w:r w:rsidR="00C8345E">
        <w:rPr>
          <w:rFonts w:ascii="Arial" w:hAnsi="Arial" w:cs="Arial"/>
        </w:rPr>
        <w:t xml:space="preserve"> </w:t>
      </w:r>
      <w:r w:rsidR="004C099A" w:rsidRPr="00E60621">
        <w:rPr>
          <w:rFonts w:ascii="Arial" w:hAnsi="Arial" w:cs="Arial"/>
        </w:rPr>
        <w:t xml:space="preserve">and be </w:t>
      </w:r>
      <w:r w:rsidR="00381037" w:rsidRPr="00E60621">
        <w:rPr>
          <w:rFonts w:ascii="Arial" w:hAnsi="Arial" w:cs="Arial"/>
        </w:rPr>
        <w:t xml:space="preserve">fitted </w:t>
      </w:r>
      <w:r w:rsidR="00381037" w:rsidRPr="00E60621">
        <w:rPr>
          <w:rFonts w:ascii="Arial" w:hAnsi="Arial" w:cs="Arial"/>
        </w:rPr>
        <w:lastRenderedPageBreak/>
        <w:t xml:space="preserve">with </w:t>
      </w:r>
      <w:r w:rsidR="004C099A" w:rsidRPr="00E60621">
        <w:rPr>
          <w:rFonts w:ascii="Arial" w:hAnsi="Arial" w:cs="Arial"/>
        </w:rPr>
        <w:t xml:space="preserve">residual power protection </w:t>
      </w:r>
      <w:r w:rsidR="00D85656" w:rsidRPr="00E60621">
        <w:rPr>
          <w:rFonts w:ascii="Arial" w:hAnsi="Arial" w:cs="Arial"/>
        </w:rPr>
        <w:t>(i.e.</w:t>
      </w:r>
      <w:r w:rsidR="005470A3" w:rsidRPr="00E60621">
        <w:rPr>
          <w:rFonts w:ascii="Arial" w:hAnsi="Arial" w:cs="Arial"/>
        </w:rPr>
        <w:t xml:space="preserve"> </w:t>
      </w:r>
      <w:r w:rsidR="00381037" w:rsidRPr="00E60621">
        <w:rPr>
          <w:rFonts w:ascii="Arial" w:hAnsi="Arial" w:cs="Arial"/>
        </w:rPr>
        <w:t>RCD</w:t>
      </w:r>
      <w:r w:rsidR="005470A3" w:rsidRPr="00E60621">
        <w:rPr>
          <w:rFonts w:ascii="Arial" w:hAnsi="Arial" w:cs="Arial"/>
        </w:rPr>
        <w:t>)</w:t>
      </w:r>
      <w:r w:rsidR="00ED724F">
        <w:rPr>
          <w:rFonts w:ascii="Arial" w:hAnsi="Arial" w:cs="Arial"/>
        </w:rPr>
        <w:t xml:space="preserve">.  </w:t>
      </w:r>
      <w:r w:rsidR="004C099A" w:rsidRPr="00E60621">
        <w:rPr>
          <w:rFonts w:ascii="Arial" w:hAnsi="Arial" w:cs="Arial"/>
        </w:rPr>
        <w:t>Selected outlets may be unprotected</w:t>
      </w:r>
      <w:r w:rsidR="00381037" w:rsidRPr="00E60621">
        <w:rPr>
          <w:rFonts w:ascii="Arial" w:hAnsi="Arial" w:cs="Arial"/>
        </w:rPr>
        <w:t xml:space="preserve"> </w:t>
      </w:r>
      <w:r w:rsidR="004C099A" w:rsidRPr="00E60621">
        <w:rPr>
          <w:rFonts w:ascii="Arial" w:hAnsi="Arial" w:cs="Arial"/>
        </w:rPr>
        <w:t>a</w:t>
      </w:r>
      <w:r w:rsidR="00D0694B" w:rsidRPr="00E60621">
        <w:rPr>
          <w:rFonts w:ascii="Arial" w:hAnsi="Arial" w:cs="Arial"/>
        </w:rPr>
        <w:t>nd may be</w:t>
      </w:r>
      <w:r w:rsidR="004C099A" w:rsidRPr="00E60621">
        <w:rPr>
          <w:rFonts w:ascii="Arial" w:hAnsi="Arial" w:cs="Arial"/>
        </w:rPr>
        <w:t xml:space="preserve"> necessary for equipment requiring high reliability for </w:t>
      </w:r>
      <w:r w:rsidR="00381037" w:rsidRPr="00E60621">
        <w:rPr>
          <w:rFonts w:ascii="Arial" w:hAnsi="Arial" w:cs="Arial"/>
        </w:rPr>
        <w:t>experimental or operational circumstances</w:t>
      </w:r>
      <w:r w:rsidR="00DD065B" w:rsidRPr="00E60621">
        <w:rPr>
          <w:rFonts w:ascii="Arial" w:hAnsi="Arial" w:cs="Arial"/>
        </w:rPr>
        <w:t xml:space="preserve"> (e</w:t>
      </w:r>
      <w:r w:rsidR="00EB3C62" w:rsidRPr="00E60621">
        <w:rPr>
          <w:rFonts w:ascii="Arial" w:hAnsi="Arial" w:cs="Arial"/>
        </w:rPr>
        <w:t>.</w:t>
      </w:r>
      <w:r w:rsidR="00DD065B" w:rsidRPr="00E60621">
        <w:rPr>
          <w:rFonts w:ascii="Arial" w:hAnsi="Arial" w:cs="Arial"/>
        </w:rPr>
        <w:t>g</w:t>
      </w:r>
      <w:r w:rsidR="00EB3C62" w:rsidRPr="00E60621">
        <w:rPr>
          <w:rFonts w:ascii="Arial" w:hAnsi="Arial" w:cs="Arial"/>
        </w:rPr>
        <w:t>.</w:t>
      </w:r>
      <w:r w:rsidR="00DD065B" w:rsidRPr="00E60621">
        <w:rPr>
          <w:rFonts w:ascii="Arial" w:hAnsi="Arial" w:cs="Arial"/>
        </w:rPr>
        <w:t xml:space="preserve"> </w:t>
      </w:r>
      <w:r w:rsidR="004C099A" w:rsidRPr="00E60621">
        <w:rPr>
          <w:rFonts w:ascii="Arial" w:hAnsi="Arial" w:cs="Arial"/>
        </w:rPr>
        <w:t>overnight electrophoresis</w:t>
      </w:r>
      <w:r w:rsidR="00EB3C62" w:rsidRPr="00E60621">
        <w:rPr>
          <w:rFonts w:ascii="Arial" w:hAnsi="Arial" w:cs="Arial"/>
        </w:rPr>
        <w:t xml:space="preserve">, </w:t>
      </w:r>
      <w:r w:rsidR="00DD065B" w:rsidRPr="00E60621">
        <w:rPr>
          <w:rFonts w:ascii="Arial" w:hAnsi="Arial" w:cs="Arial"/>
        </w:rPr>
        <w:t>freezer operation</w:t>
      </w:r>
      <w:r w:rsidR="00EB3C62" w:rsidRPr="00E60621">
        <w:rPr>
          <w:rFonts w:ascii="Arial" w:hAnsi="Arial" w:cs="Arial"/>
        </w:rPr>
        <w:t>)</w:t>
      </w:r>
      <w:r w:rsidR="00ED724F">
        <w:rPr>
          <w:rFonts w:ascii="Arial" w:hAnsi="Arial" w:cs="Arial"/>
        </w:rPr>
        <w:t xml:space="preserve">.  </w:t>
      </w:r>
      <w:r w:rsidR="000320E2" w:rsidRPr="00E60621">
        <w:rPr>
          <w:rFonts w:ascii="Arial" w:hAnsi="Arial" w:cs="Arial"/>
        </w:rPr>
        <w:t>In such circumstances</w:t>
      </w:r>
      <w:r w:rsidR="00381037" w:rsidRPr="00E60621">
        <w:rPr>
          <w:rFonts w:ascii="Arial" w:hAnsi="Arial" w:cs="Arial"/>
        </w:rPr>
        <w:t xml:space="preserve"> a management plan and administrative controls</w:t>
      </w:r>
      <w:r w:rsidR="00502C74" w:rsidRPr="00E60621">
        <w:rPr>
          <w:rFonts w:ascii="Arial" w:hAnsi="Arial" w:cs="Arial"/>
        </w:rPr>
        <w:t xml:space="preserve"> and procedures</w:t>
      </w:r>
      <w:r w:rsidR="000320E2" w:rsidRPr="00E60621">
        <w:rPr>
          <w:rFonts w:ascii="Arial" w:hAnsi="Arial" w:cs="Arial"/>
        </w:rPr>
        <w:t xml:space="preserve"> (</w:t>
      </w:r>
      <w:r w:rsidR="009447E4">
        <w:rPr>
          <w:rFonts w:ascii="Arial" w:hAnsi="Arial" w:cs="Arial"/>
        </w:rPr>
        <w:t>e.g.</w:t>
      </w:r>
      <w:r w:rsidR="000320E2" w:rsidRPr="00E60621">
        <w:rPr>
          <w:rFonts w:ascii="Arial" w:hAnsi="Arial" w:cs="Arial"/>
        </w:rPr>
        <w:t xml:space="preserve"> staff/student induction and training)</w:t>
      </w:r>
      <w:r w:rsidR="00381037" w:rsidRPr="00E60621">
        <w:rPr>
          <w:rFonts w:ascii="Arial" w:hAnsi="Arial" w:cs="Arial"/>
        </w:rPr>
        <w:t xml:space="preserve"> need to be </w:t>
      </w:r>
      <w:r w:rsidR="000320E2" w:rsidRPr="00E60621">
        <w:rPr>
          <w:rFonts w:ascii="Arial" w:hAnsi="Arial" w:cs="Arial"/>
        </w:rPr>
        <w:t>in place</w:t>
      </w:r>
      <w:r w:rsidR="00381037" w:rsidRPr="00E60621">
        <w:rPr>
          <w:rFonts w:ascii="Arial" w:hAnsi="Arial" w:cs="Arial"/>
        </w:rPr>
        <w:t xml:space="preserve"> </w:t>
      </w:r>
      <w:r w:rsidR="000320E2" w:rsidRPr="00E60621">
        <w:rPr>
          <w:rFonts w:ascii="Arial" w:hAnsi="Arial" w:cs="Arial"/>
        </w:rPr>
        <w:t>for the safe management of these laboratory areas.</w:t>
      </w:r>
    </w:p>
    <w:p w:rsidR="00381037" w:rsidRDefault="00381037" w:rsidP="00322576">
      <w:pPr>
        <w:rPr>
          <w:rFonts w:ascii="Arial" w:hAnsi="Arial" w:cs="Arial"/>
        </w:rPr>
      </w:pPr>
    </w:p>
    <w:p w:rsidR="00381037" w:rsidRPr="00E60621" w:rsidRDefault="00182F29" w:rsidP="00322576">
      <w:pPr>
        <w:rPr>
          <w:rFonts w:ascii="Arial" w:hAnsi="Arial" w:cs="Arial"/>
        </w:rPr>
      </w:pPr>
      <w:r w:rsidRPr="00E60621">
        <w:rPr>
          <w:rFonts w:ascii="Arial" w:hAnsi="Arial" w:cs="Arial"/>
        </w:rPr>
        <w:t>L</w:t>
      </w:r>
      <w:r w:rsidR="000320E2" w:rsidRPr="00E60621">
        <w:rPr>
          <w:rFonts w:ascii="Arial" w:hAnsi="Arial" w:cs="Arial"/>
        </w:rPr>
        <w:t>aboratories</w:t>
      </w:r>
      <w:r w:rsidR="004C099A" w:rsidRPr="00E60621">
        <w:rPr>
          <w:rFonts w:ascii="Arial" w:hAnsi="Arial" w:cs="Arial"/>
        </w:rPr>
        <w:t xml:space="preserve"> built prior to the latest edition of the Australian Standards</w:t>
      </w:r>
      <w:r w:rsidR="00D0694B" w:rsidRPr="00E60621">
        <w:rPr>
          <w:rFonts w:ascii="Arial" w:hAnsi="Arial" w:cs="Arial"/>
        </w:rPr>
        <w:t xml:space="preserve"> above</w:t>
      </w:r>
      <w:r w:rsidR="000320E2" w:rsidRPr="00E60621">
        <w:rPr>
          <w:rFonts w:ascii="Arial" w:hAnsi="Arial" w:cs="Arial"/>
        </w:rPr>
        <w:t xml:space="preserve"> </w:t>
      </w:r>
      <w:r w:rsidRPr="00E60621">
        <w:rPr>
          <w:rFonts w:ascii="Arial" w:hAnsi="Arial" w:cs="Arial"/>
        </w:rPr>
        <w:t xml:space="preserve">are required to comply with </w:t>
      </w:r>
      <w:r w:rsidR="000320E2" w:rsidRPr="00E60621">
        <w:rPr>
          <w:rFonts w:ascii="Arial" w:hAnsi="Arial" w:cs="Arial"/>
        </w:rPr>
        <w:t>the legislative requirements</w:t>
      </w:r>
      <w:r w:rsidR="002F2445" w:rsidRPr="00E60621">
        <w:rPr>
          <w:rFonts w:ascii="Arial" w:hAnsi="Arial" w:cs="Arial"/>
        </w:rPr>
        <w:t xml:space="preserve"> </w:t>
      </w:r>
      <w:r w:rsidR="000320E2" w:rsidRPr="00E60621">
        <w:rPr>
          <w:rFonts w:ascii="Arial" w:hAnsi="Arial" w:cs="Arial"/>
        </w:rPr>
        <w:t>in place at the time of the original construction</w:t>
      </w:r>
      <w:r w:rsidR="00ED724F">
        <w:rPr>
          <w:rFonts w:ascii="Arial" w:hAnsi="Arial" w:cs="Arial"/>
        </w:rPr>
        <w:t xml:space="preserve">.  </w:t>
      </w:r>
      <w:r w:rsidRPr="00E60621">
        <w:rPr>
          <w:rFonts w:ascii="Arial" w:hAnsi="Arial" w:cs="Arial"/>
        </w:rPr>
        <w:t xml:space="preserve">Major refits or renovations to such laboratories, however, will require upgrading </w:t>
      </w:r>
      <w:r w:rsidR="00D85656" w:rsidRPr="00E60621">
        <w:rPr>
          <w:rFonts w:ascii="Arial" w:hAnsi="Arial" w:cs="Arial"/>
        </w:rPr>
        <w:t>of electrical supply to comply</w:t>
      </w:r>
      <w:r w:rsidRPr="00E60621">
        <w:rPr>
          <w:rFonts w:ascii="Arial" w:hAnsi="Arial" w:cs="Arial"/>
        </w:rPr>
        <w:t xml:space="preserve"> with current legislation</w:t>
      </w:r>
      <w:r w:rsidR="00ED724F">
        <w:rPr>
          <w:rFonts w:ascii="Arial" w:hAnsi="Arial" w:cs="Arial"/>
        </w:rPr>
        <w:t xml:space="preserve">.  </w:t>
      </w:r>
      <w:r w:rsidR="00D85656" w:rsidRPr="00E60621">
        <w:rPr>
          <w:rFonts w:ascii="Arial" w:hAnsi="Arial" w:cs="Arial"/>
        </w:rPr>
        <w:t>I</w:t>
      </w:r>
      <w:r w:rsidR="004C099A" w:rsidRPr="00E60621">
        <w:rPr>
          <w:rFonts w:ascii="Arial" w:hAnsi="Arial" w:cs="Arial"/>
        </w:rPr>
        <w:t xml:space="preserve">t should </w:t>
      </w:r>
      <w:r w:rsidR="00D85656" w:rsidRPr="00E60621">
        <w:rPr>
          <w:rFonts w:ascii="Arial" w:hAnsi="Arial" w:cs="Arial"/>
        </w:rPr>
        <w:t xml:space="preserve">also </w:t>
      </w:r>
      <w:r w:rsidR="004C099A" w:rsidRPr="00E60621">
        <w:rPr>
          <w:rFonts w:ascii="Arial" w:hAnsi="Arial" w:cs="Arial"/>
        </w:rPr>
        <w:t>be noted that</w:t>
      </w:r>
      <w:r w:rsidR="002F2445" w:rsidRPr="00E60621">
        <w:rPr>
          <w:rFonts w:ascii="Arial" w:hAnsi="Arial" w:cs="Arial"/>
        </w:rPr>
        <w:t xml:space="preserve"> </w:t>
      </w:r>
      <w:r w:rsidR="008D3E03">
        <w:rPr>
          <w:rFonts w:ascii="Arial" w:hAnsi="Arial" w:cs="Arial"/>
        </w:rPr>
        <w:t>WHS</w:t>
      </w:r>
      <w:r w:rsidR="002F2445" w:rsidRPr="00E60621">
        <w:rPr>
          <w:rFonts w:ascii="Arial" w:hAnsi="Arial" w:cs="Arial"/>
        </w:rPr>
        <w:t xml:space="preserve"> legislation encourages the installation of RCDs in existing circuits to provide a safe workplace.</w:t>
      </w:r>
    </w:p>
    <w:p w:rsidR="00DD065B" w:rsidRPr="00FE225F" w:rsidRDefault="00DD065B" w:rsidP="00322576">
      <w:pPr>
        <w:rPr>
          <w:rFonts w:ascii="Arial" w:hAnsi="Arial" w:cs="Arial"/>
        </w:rPr>
      </w:pPr>
      <w:r w:rsidRPr="00FE225F">
        <w:rPr>
          <w:rFonts w:ascii="Arial" w:hAnsi="Arial" w:cs="Arial"/>
        </w:rPr>
        <w:t>Laboratory managers and/or supervisors must inform all persons using the laboratory if and where RCD protection is provided and the necessary control measures in place for the safe operation of electrical equipment</w:t>
      </w:r>
      <w:r w:rsidR="00ED724F">
        <w:rPr>
          <w:rFonts w:ascii="Arial" w:hAnsi="Arial" w:cs="Arial"/>
        </w:rPr>
        <w:t xml:space="preserve">.  </w:t>
      </w:r>
    </w:p>
    <w:p w:rsidR="00502C74" w:rsidRPr="00FE225F" w:rsidRDefault="00502C74" w:rsidP="00322576">
      <w:pPr>
        <w:rPr>
          <w:rFonts w:ascii="Arial" w:hAnsi="Arial" w:cs="Arial"/>
        </w:rPr>
      </w:pPr>
    </w:p>
    <w:p w:rsidR="00837C0B" w:rsidRPr="005A19B7" w:rsidRDefault="00DD065B" w:rsidP="005A19B7">
      <w:pPr>
        <w:pStyle w:val="Heading3"/>
        <w:numPr>
          <w:ilvl w:val="0"/>
          <w:numId w:val="0"/>
        </w:numPr>
        <w:tabs>
          <w:tab w:val="left" w:pos="1080"/>
        </w:tabs>
        <w:rPr>
          <w:b w:val="0"/>
          <w:bCs w:val="0"/>
          <w:sz w:val="24"/>
        </w:rPr>
      </w:pPr>
      <w:bookmarkStart w:id="356" w:name="_Toc151277083"/>
      <w:r w:rsidRPr="005A19B7">
        <w:rPr>
          <w:b w:val="0"/>
          <w:bCs w:val="0"/>
          <w:sz w:val="24"/>
        </w:rPr>
        <w:t xml:space="preserve">18.8.2.2 </w:t>
      </w:r>
      <w:r w:rsidR="00A16C4D" w:rsidRPr="005A19B7">
        <w:rPr>
          <w:b w:val="0"/>
          <w:bCs w:val="0"/>
          <w:sz w:val="24"/>
        </w:rPr>
        <w:tab/>
      </w:r>
      <w:r w:rsidR="00837C0B" w:rsidRPr="005A19B7">
        <w:rPr>
          <w:b w:val="0"/>
          <w:bCs w:val="0"/>
          <w:sz w:val="24"/>
        </w:rPr>
        <w:t>Labelling of RCD outlets</w:t>
      </w:r>
      <w:bookmarkEnd w:id="356"/>
    </w:p>
    <w:p w:rsidR="00837C0B" w:rsidRDefault="00837C0B" w:rsidP="00322576">
      <w:pPr>
        <w:rPr>
          <w:rFonts w:ascii="Arial" w:hAnsi="Arial" w:cs="Arial"/>
          <w:color w:val="0000FF"/>
        </w:rPr>
      </w:pPr>
    </w:p>
    <w:p w:rsidR="005470A3" w:rsidRPr="00E60621" w:rsidRDefault="005470A3" w:rsidP="00322576">
      <w:pPr>
        <w:autoSpaceDE w:val="0"/>
        <w:autoSpaceDN w:val="0"/>
        <w:adjustRightInd w:val="0"/>
        <w:rPr>
          <w:rFonts w:ascii="Arial" w:hAnsi="Arial" w:cs="Arial"/>
          <w:lang w:eastAsia="en-AU"/>
        </w:rPr>
      </w:pPr>
      <w:r w:rsidRPr="00E60621">
        <w:rPr>
          <w:rFonts w:ascii="Arial" w:hAnsi="Arial" w:cs="Arial"/>
          <w:lang w:eastAsia="en-AU"/>
        </w:rPr>
        <w:t xml:space="preserve">Power outlets that are not RCD protected must be prominently labelled as per </w:t>
      </w:r>
      <w:hyperlink r:id="rId377" w:history="1">
        <w:r w:rsidRPr="00380703">
          <w:rPr>
            <w:rStyle w:val="Hyperlink"/>
            <w:rFonts w:ascii="Arial" w:hAnsi="Arial" w:cs="Arial"/>
            <w:i/>
            <w:lang w:eastAsia="en-AU"/>
          </w:rPr>
          <w:t>AS 2982.1</w:t>
        </w:r>
      </w:hyperlink>
    </w:p>
    <w:p w:rsidR="005470A3" w:rsidRPr="00E60621" w:rsidRDefault="005470A3" w:rsidP="00322576">
      <w:pPr>
        <w:autoSpaceDE w:val="0"/>
        <w:autoSpaceDN w:val="0"/>
        <w:adjustRightInd w:val="0"/>
        <w:rPr>
          <w:rFonts w:ascii="Arial" w:hAnsi="Arial" w:cs="Arial"/>
          <w:lang w:eastAsia="en-AU"/>
        </w:rPr>
      </w:pPr>
      <w:r w:rsidRPr="00E60621">
        <w:rPr>
          <w:rFonts w:ascii="Arial" w:hAnsi="Arial" w:cs="Arial"/>
          <w:lang w:eastAsia="en-AU"/>
        </w:rPr>
        <w:t>‘</w:t>
      </w:r>
      <w:r w:rsidRPr="00E60621">
        <w:rPr>
          <w:rFonts w:ascii="Arial" w:hAnsi="Arial" w:cs="Arial"/>
          <w:b/>
          <w:lang w:eastAsia="en-AU"/>
        </w:rPr>
        <w:t>OUTLET NOT R.C. PROTECTED</w:t>
      </w:r>
      <w:r w:rsidRPr="00E60621">
        <w:rPr>
          <w:rFonts w:ascii="Arial" w:hAnsi="Arial" w:cs="Arial"/>
          <w:lang w:eastAsia="en-AU"/>
        </w:rPr>
        <w:t>’.</w:t>
      </w:r>
    </w:p>
    <w:p w:rsidR="002B3156" w:rsidRPr="00E60621" w:rsidRDefault="00502C74" w:rsidP="00322576">
      <w:pPr>
        <w:rPr>
          <w:rFonts w:ascii="Arial" w:hAnsi="Arial" w:cs="Arial"/>
        </w:rPr>
      </w:pPr>
      <w:r w:rsidRPr="00E60621">
        <w:rPr>
          <w:rFonts w:ascii="Arial" w:hAnsi="Arial" w:cs="Arial"/>
        </w:rPr>
        <w:t>Power outlets fitted with RCD</w:t>
      </w:r>
      <w:r w:rsidR="00E04B71" w:rsidRPr="00E60621">
        <w:rPr>
          <w:rFonts w:ascii="Arial" w:hAnsi="Arial" w:cs="Arial"/>
        </w:rPr>
        <w:t>s</w:t>
      </w:r>
      <w:r w:rsidRPr="00E60621">
        <w:rPr>
          <w:rFonts w:ascii="Arial" w:hAnsi="Arial" w:cs="Arial"/>
        </w:rPr>
        <w:t xml:space="preserve"> </w:t>
      </w:r>
      <w:r w:rsidR="005470A3" w:rsidRPr="00E60621">
        <w:rPr>
          <w:rFonts w:ascii="Arial" w:hAnsi="Arial" w:cs="Arial"/>
        </w:rPr>
        <w:t>can also be identified</w:t>
      </w:r>
      <w:r w:rsidR="00837C0B" w:rsidRPr="00E60621">
        <w:rPr>
          <w:rFonts w:ascii="Arial" w:hAnsi="Arial" w:cs="Arial"/>
        </w:rPr>
        <w:t xml:space="preserve"> </w:t>
      </w:r>
      <w:r w:rsidR="00E04B71" w:rsidRPr="00E60621">
        <w:rPr>
          <w:rFonts w:ascii="Arial" w:hAnsi="Arial" w:cs="Arial"/>
        </w:rPr>
        <w:t xml:space="preserve">by a </w:t>
      </w:r>
      <w:r w:rsidR="00837C0B" w:rsidRPr="00E60621">
        <w:rPr>
          <w:rFonts w:ascii="Arial" w:hAnsi="Arial" w:cs="Arial"/>
        </w:rPr>
        <w:t>label</w:t>
      </w:r>
      <w:r w:rsidRPr="00E60621">
        <w:rPr>
          <w:rFonts w:ascii="Arial" w:hAnsi="Arial" w:cs="Arial"/>
        </w:rPr>
        <w:t xml:space="preserve"> </w:t>
      </w:r>
      <w:r w:rsidR="00E04B71" w:rsidRPr="00E60621">
        <w:rPr>
          <w:rFonts w:ascii="Arial" w:hAnsi="Arial" w:cs="Arial"/>
        </w:rPr>
        <w:t>displayed at the outlet</w:t>
      </w:r>
      <w:r w:rsidR="00ED724F">
        <w:rPr>
          <w:rFonts w:ascii="Arial" w:hAnsi="Arial" w:cs="Arial"/>
        </w:rPr>
        <w:t xml:space="preserve">.  </w:t>
      </w:r>
      <w:r w:rsidR="00E04B71" w:rsidRPr="00E60621">
        <w:rPr>
          <w:rFonts w:ascii="Arial" w:hAnsi="Arial" w:cs="Arial"/>
        </w:rPr>
        <w:t xml:space="preserve">RCD protection at the </w:t>
      </w:r>
      <w:r w:rsidR="00D0694B" w:rsidRPr="00E60621">
        <w:rPr>
          <w:rFonts w:ascii="Arial" w:hAnsi="Arial" w:cs="Arial"/>
        </w:rPr>
        <w:t xml:space="preserve">electrical supply distribution </w:t>
      </w:r>
      <w:r w:rsidR="00E04B71" w:rsidRPr="00E60621">
        <w:rPr>
          <w:rFonts w:ascii="Arial" w:hAnsi="Arial" w:cs="Arial"/>
        </w:rPr>
        <w:t xml:space="preserve">board must be identified by a notice displayed near the </w:t>
      </w:r>
      <w:r w:rsidR="002B3156" w:rsidRPr="00E60621">
        <w:rPr>
          <w:rFonts w:ascii="Arial" w:hAnsi="Arial" w:cs="Arial"/>
        </w:rPr>
        <w:t>distribution board</w:t>
      </w:r>
      <w:r w:rsidR="00E04B71" w:rsidRPr="00E60621">
        <w:rPr>
          <w:rFonts w:ascii="Arial" w:hAnsi="Arial" w:cs="Arial"/>
        </w:rPr>
        <w:t>.</w:t>
      </w:r>
    </w:p>
    <w:p w:rsidR="002B3156" w:rsidRPr="00E60621" w:rsidRDefault="002B3156" w:rsidP="00322576">
      <w:pPr>
        <w:rPr>
          <w:rFonts w:ascii="Arial" w:hAnsi="Arial" w:cs="Arial"/>
        </w:rPr>
      </w:pPr>
    </w:p>
    <w:p w:rsidR="00E04B71" w:rsidRPr="00E60621" w:rsidRDefault="00D12ED9" w:rsidP="00322576">
      <w:pPr>
        <w:rPr>
          <w:rFonts w:ascii="Arial" w:hAnsi="Arial" w:cs="Arial"/>
        </w:rPr>
      </w:pPr>
      <w:r>
        <w:rPr>
          <w:rFonts w:ascii="Arial" w:hAnsi="Arial" w:cs="Arial"/>
        </w:rPr>
        <w:t>Capita</w:t>
      </w:r>
      <w:r w:rsidR="00837C0B" w:rsidRPr="00E60621">
        <w:rPr>
          <w:rFonts w:ascii="Arial" w:hAnsi="Arial" w:cs="Arial"/>
        </w:rPr>
        <w:t xml:space="preserve">l Works and Facilities (CWF) are responsible for the labelling of </w:t>
      </w:r>
      <w:r w:rsidR="005470A3" w:rsidRPr="00E60621">
        <w:rPr>
          <w:rFonts w:ascii="Arial" w:hAnsi="Arial" w:cs="Arial"/>
        </w:rPr>
        <w:t>power</w:t>
      </w:r>
      <w:r w:rsidR="00837C0B" w:rsidRPr="00E60621">
        <w:rPr>
          <w:rFonts w:ascii="Arial" w:hAnsi="Arial" w:cs="Arial"/>
        </w:rPr>
        <w:t xml:space="preserve"> outlets</w:t>
      </w:r>
      <w:r w:rsidR="00D0694B" w:rsidRPr="00E60621">
        <w:rPr>
          <w:rFonts w:ascii="Arial" w:hAnsi="Arial" w:cs="Arial"/>
        </w:rPr>
        <w:t xml:space="preserve"> and distribution boards</w:t>
      </w:r>
      <w:r w:rsidR="00837C0B" w:rsidRPr="00E60621">
        <w:rPr>
          <w:rFonts w:ascii="Arial" w:hAnsi="Arial" w:cs="Arial"/>
        </w:rPr>
        <w:t>.</w:t>
      </w:r>
    </w:p>
    <w:p w:rsidR="005D77E6" w:rsidRDefault="005D77E6" w:rsidP="00322576">
      <w:pPr>
        <w:rPr>
          <w:rFonts w:ascii="Arial" w:hAnsi="Arial" w:cs="Arial"/>
        </w:rPr>
      </w:pPr>
    </w:p>
    <w:p w:rsidR="005470A3" w:rsidRPr="00E60621" w:rsidRDefault="00837C0B" w:rsidP="00322576">
      <w:pPr>
        <w:rPr>
          <w:rFonts w:ascii="Arial" w:hAnsi="Arial" w:cs="Arial"/>
        </w:rPr>
      </w:pPr>
      <w:r w:rsidRPr="00E60621">
        <w:rPr>
          <w:rFonts w:ascii="Arial" w:hAnsi="Arial" w:cs="Arial"/>
        </w:rPr>
        <w:t>In the case where a</w:t>
      </w:r>
      <w:r w:rsidR="00E04B71" w:rsidRPr="00E60621">
        <w:rPr>
          <w:rFonts w:ascii="Arial" w:hAnsi="Arial" w:cs="Arial"/>
        </w:rPr>
        <w:t xml:space="preserve"> laboratory is </w:t>
      </w:r>
      <w:r w:rsidR="00111685" w:rsidRPr="00E60621">
        <w:rPr>
          <w:rFonts w:ascii="Arial" w:hAnsi="Arial" w:cs="Arial"/>
        </w:rPr>
        <w:t xml:space="preserve">completely </w:t>
      </w:r>
      <w:r w:rsidR="005470A3" w:rsidRPr="00E60621">
        <w:rPr>
          <w:rFonts w:ascii="Arial" w:hAnsi="Arial" w:cs="Arial"/>
        </w:rPr>
        <w:t xml:space="preserve">or mostly </w:t>
      </w:r>
      <w:r w:rsidRPr="00E60621">
        <w:rPr>
          <w:rFonts w:ascii="Arial" w:hAnsi="Arial" w:cs="Arial"/>
        </w:rPr>
        <w:t xml:space="preserve">fitted-out </w:t>
      </w:r>
      <w:r w:rsidR="00E04B71" w:rsidRPr="00E60621">
        <w:rPr>
          <w:rFonts w:ascii="Arial" w:hAnsi="Arial" w:cs="Arial"/>
        </w:rPr>
        <w:t>with RCDs,</w:t>
      </w:r>
      <w:r w:rsidRPr="00E60621">
        <w:rPr>
          <w:rFonts w:ascii="Arial" w:hAnsi="Arial" w:cs="Arial"/>
        </w:rPr>
        <w:t xml:space="preserve"> </w:t>
      </w:r>
      <w:r w:rsidR="00111685" w:rsidRPr="00E60621">
        <w:rPr>
          <w:rFonts w:ascii="Arial" w:hAnsi="Arial" w:cs="Arial"/>
        </w:rPr>
        <w:t xml:space="preserve">or </w:t>
      </w:r>
      <w:r w:rsidRPr="00E60621">
        <w:rPr>
          <w:rFonts w:ascii="Arial" w:hAnsi="Arial" w:cs="Arial"/>
        </w:rPr>
        <w:t xml:space="preserve">alternatively </w:t>
      </w:r>
      <w:r w:rsidR="00111685" w:rsidRPr="00E60621">
        <w:rPr>
          <w:rFonts w:ascii="Arial" w:hAnsi="Arial" w:cs="Arial"/>
        </w:rPr>
        <w:t xml:space="preserve">has </w:t>
      </w:r>
      <w:r w:rsidRPr="00E60621">
        <w:rPr>
          <w:rFonts w:ascii="Arial" w:hAnsi="Arial" w:cs="Arial"/>
        </w:rPr>
        <w:t>l</w:t>
      </w:r>
      <w:r w:rsidR="005470A3" w:rsidRPr="00E60621">
        <w:rPr>
          <w:rFonts w:ascii="Arial" w:hAnsi="Arial" w:cs="Arial"/>
        </w:rPr>
        <w:t>imit</w:t>
      </w:r>
      <w:r w:rsidRPr="00E60621">
        <w:rPr>
          <w:rFonts w:ascii="Arial" w:hAnsi="Arial" w:cs="Arial"/>
        </w:rPr>
        <w:t xml:space="preserve">ed </w:t>
      </w:r>
      <w:r w:rsidR="005470A3" w:rsidRPr="00E60621">
        <w:rPr>
          <w:rFonts w:ascii="Arial" w:hAnsi="Arial" w:cs="Arial"/>
        </w:rPr>
        <w:t>RCD protected power outlets</w:t>
      </w:r>
      <w:r w:rsidRPr="00E60621">
        <w:rPr>
          <w:rFonts w:ascii="Arial" w:hAnsi="Arial" w:cs="Arial"/>
        </w:rPr>
        <w:t>,</w:t>
      </w:r>
      <w:r w:rsidR="00E04B71" w:rsidRPr="00E60621">
        <w:rPr>
          <w:rFonts w:ascii="Arial" w:hAnsi="Arial" w:cs="Arial"/>
        </w:rPr>
        <w:t xml:space="preserve"> then a </w:t>
      </w:r>
      <w:r w:rsidR="00111685" w:rsidRPr="00E60621">
        <w:rPr>
          <w:rFonts w:ascii="Arial" w:hAnsi="Arial" w:cs="Arial"/>
        </w:rPr>
        <w:t>prominent notice</w:t>
      </w:r>
      <w:r w:rsidR="00E04B71" w:rsidRPr="00E60621">
        <w:rPr>
          <w:rFonts w:ascii="Arial" w:hAnsi="Arial" w:cs="Arial"/>
        </w:rPr>
        <w:t xml:space="preserve"> </w:t>
      </w:r>
      <w:r w:rsidRPr="00E60621">
        <w:rPr>
          <w:rFonts w:ascii="Arial" w:hAnsi="Arial" w:cs="Arial"/>
        </w:rPr>
        <w:t xml:space="preserve">is required </w:t>
      </w:r>
      <w:r w:rsidR="00E04B71" w:rsidRPr="00E60621">
        <w:rPr>
          <w:rFonts w:ascii="Arial" w:hAnsi="Arial" w:cs="Arial"/>
        </w:rPr>
        <w:t>at the entrance to the laboratory</w:t>
      </w:r>
      <w:r w:rsidR="00111685" w:rsidRPr="00E60621">
        <w:rPr>
          <w:rFonts w:ascii="Arial" w:hAnsi="Arial" w:cs="Arial"/>
        </w:rPr>
        <w:t>, detailing the RCD status of the power outlets</w:t>
      </w:r>
      <w:r w:rsidR="00ED724F">
        <w:rPr>
          <w:rFonts w:ascii="Arial" w:hAnsi="Arial" w:cs="Arial"/>
        </w:rPr>
        <w:t xml:space="preserve">.  </w:t>
      </w:r>
      <w:r w:rsidR="00D0694B" w:rsidRPr="00E60621">
        <w:rPr>
          <w:rFonts w:ascii="Arial" w:hAnsi="Arial" w:cs="Arial"/>
        </w:rPr>
        <w:t>Additionally those power outlets that do/do not have RCD protection should also be labelled.</w:t>
      </w:r>
    </w:p>
    <w:p w:rsidR="005470A3" w:rsidRPr="00E60621" w:rsidRDefault="005470A3" w:rsidP="00322576">
      <w:pPr>
        <w:rPr>
          <w:rFonts w:ascii="Arial" w:hAnsi="Arial" w:cs="Arial"/>
        </w:rPr>
      </w:pPr>
    </w:p>
    <w:p w:rsidR="005470A3" w:rsidRPr="00E60621" w:rsidRDefault="00A81930" w:rsidP="00322576">
      <w:pPr>
        <w:rPr>
          <w:rFonts w:ascii="Arial" w:hAnsi="Arial" w:cs="Arial"/>
        </w:rPr>
      </w:pPr>
      <w:r w:rsidRPr="00E60621">
        <w:rPr>
          <w:rFonts w:ascii="Arial" w:hAnsi="Arial" w:cs="Arial"/>
        </w:rPr>
        <w:t>Examples of Laboratory L</w:t>
      </w:r>
      <w:r w:rsidR="005470A3" w:rsidRPr="00E60621">
        <w:rPr>
          <w:rFonts w:ascii="Arial" w:hAnsi="Arial" w:cs="Arial"/>
        </w:rPr>
        <w:t>abels:</w:t>
      </w:r>
    </w:p>
    <w:p w:rsidR="005470A3" w:rsidRPr="00E60621" w:rsidRDefault="005470A3" w:rsidP="00322576">
      <w:pPr>
        <w:rPr>
          <w:rFonts w:ascii="Arial" w:hAnsi="Arial" w:cs="Arial"/>
        </w:rPr>
      </w:pPr>
    </w:p>
    <w:p w:rsidR="005470A3" w:rsidRPr="00E60621" w:rsidRDefault="005470A3" w:rsidP="00322576">
      <w:pPr>
        <w:rPr>
          <w:rFonts w:ascii="Arial" w:hAnsi="Arial" w:cs="Arial"/>
          <w:b/>
        </w:rPr>
      </w:pPr>
      <w:r w:rsidRPr="00E60621">
        <w:rPr>
          <w:rFonts w:ascii="Arial" w:hAnsi="Arial" w:cs="Arial"/>
        </w:rPr>
        <w:lastRenderedPageBreak/>
        <w:t>Label 1:</w:t>
      </w:r>
      <w:r w:rsidR="00837C0B" w:rsidRPr="00E60621">
        <w:rPr>
          <w:rFonts w:ascii="Arial" w:hAnsi="Arial" w:cs="Arial"/>
        </w:rPr>
        <w:t xml:space="preserve"> </w:t>
      </w:r>
      <w:r w:rsidRPr="00E60621">
        <w:rPr>
          <w:rFonts w:ascii="Arial" w:hAnsi="Arial" w:cs="Arial"/>
          <w:b/>
        </w:rPr>
        <w:t>Important Safety Notice</w:t>
      </w:r>
      <w:r w:rsidR="00837C0B" w:rsidRPr="00E60621">
        <w:rPr>
          <w:rFonts w:ascii="Arial" w:hAnsi="Arial" w:cs="Arial"/>
          <w:b/>
        </w:rPr>
        <w:t>: Power outlets in this laboratory are not all fitted with RCD protection</w:t>
      </w:r>
      <w:r w:rsidR="00ED724F">
        <w:rPr>
          <w:rFonts w:ascii="Arial" w:hAnsi="Arial" w:cs="Arial"/>
          <w:b/>
        </w:rPr>
        <w:t xml:space="preserve">.  </w:t>
      </w:r>
      <w:r w:rsidR="00D0694B" w:rsidRPr="00E60621">
        <w:rPr>
          <w:rFonts w:ascii="Arial" w:hAnsi="Arial" w:cs="Arial"/>
          <w:b/>
        </w:rPr>
        <w:t xml:space="preserve">Power outlets </w:t>
      </w:r>
      <w:r w:rsidR="00D0694B" w:rsidRPr="00E60621">
        <w:rPr>
          <w:rFonts w:ascii="Arial" w:hAnsi="Arial" w:cs="Arial"/>
          <w:b/>
          <w:u w:val="single"/>
        </w:rPr>
        <w:t>WITH</w:t>
      </w:r>
      <w:r w:rsidR="00D0694B" w:rsidRPr="00E60621">
        <w:rPr>
          <w:rFonts w:ascii="Arial" w:hAnsi="Arial" w:cs="Arial"/>
          <w:b/>
        </w:rPr>
        <w:t xml:space="preserve"> RCD protection are clearly labelled</w:t>
      </w:r>
      <w:r w:rsidRPr="00E60621">
        <w:rPr>
          <w:rFonts w:ascii="Arial" w:hAnsi="Arial" w:cs="Arial"/>
          <w:b/>
        </w:rPr>
        <w:t xml:space="preserve"> </w:t>
      </w:r>
    </w:p>
    <w:p w:rsidR="005470A3" w:rsidRPr="00E60621" w:rsidRDefault="005470A3" w:rsidP="00322576">
      <w:pPr>
        <w:rPr>
          <w:rFonts w:ascii="Arial" w:hAnsi="Arial" w:cs="Arial"/>
          <w:b/>
        </w:rPr>
      </w:pPr>
    </w:p>
    <w:p w:rsidR="000320E2" w:rsidRPr="00E60621" w:rsidRDefault="005470A3" w:rsidP="00322576">
      <w:pPr>
        <w:rPr>
          <w:rFonts w:ascii="Arial" w:hAnsi="Arial" w:cs="Arial"/>
          <w:b/>
        </w:rPr>
      </w:pPr>
      <w:r w:rsidRPr="00E60621">
        <w:rPr>
          <w:rFonts w:ascii="Arial" w:hAnsi="Arial" w:cs="Arial"/>
        </w:rPr>
        <w:t>Label 2:</w:t>
      </w:r>
      <w:r w:rsidR="00D0694B" w:rsidRPr="00E60621">
        <w:rPr>
          <w:rFonts w:ascii="Arial" w:hAnsi="Arial" w:cs="Arial"/>
          <w:b/>
        </w:rPr>
        <w:t xml:space="preserve"> </w:t>
      </w:r>
      <w:r w:rsidRPr="00E60621">
        <w:rPr>
          <w:rFonts w:ascii="Arial" w:hAnsi="Arial" w:cs="Arial"/>
          <w:b/>
        </w:rPr>
        <w:t>Important Safety Notice: Most power outlets in this laboratory are RCD protected</w:t>
      </w:r>
      <w:r w:rsidR="00ED724F">
        <w:rPr>
          <w:rFonts w:ascii="Arial" w:hAnsi="Arial" w:cs="Arial"/>
          <w:b/>
        </w:rPr>
        <w:t xml:space="preserve">.  </w:t>
      </w:r>
      <w:r w:rsidR="00D0694B" w:rsidRPr="00E60621">
        <w:rPr>
          <w:rFonts w:ascii="Arial" w:hAnsi="Arial" w:cs="Arial"/>
          <w:b/>
        </w:rPr>
        <w:t xml:space="preserve">Power outlets </w:t>
      </w:r>
      <w:r w:rsidR="00D0694B" w:rsidRPr="00E60621">
        <w:rPr>
          <w:rFonts w:ascii="Arial" w:hAnsi="Arial" w:cs="Arial"/>
          <w:b/>
          <w:u w:val="single"/>
        </w:rPr>
        <w:t>WITHOUT</w:t>
      </w:r>
      <w:r w:rsidR="00D0694B" w:rsidRPr="00E60621">
        <w:rPr>
          <w:rFonts w:ascii="Arial" w:hAnsi="Arial" w:cs="Arial"/>
          <w:b/>
        </w:rPr>
        <w:t xml:space="preserve"> RCD protection are clearly labelled.</w:t>
      </w:r>
    </w:p>
    <w:p w:rsidR="00D0694B" w:rsidRPr="00E60621" w:rsidRDefault="00D0694B" w:rsidP="00322576">
      <w:pPr>
        <w:rPr>
          <w:rFonts w:ascii="Arial" w:hAnsi="Arial" w:cs="Arial"/>
        </w:rPr>
      </w:pPr>
    </w:p>
    <w:p w:rsidR="008226FA" w:rsidRPr="00F84587" w:rsidRDefault="00A9095E" w:rsidP="00F84587">
      <w:pPr>
        <w:pStyle w:val="Heading3"/>
        <w:numPr>
          <w:ilvl w:val="0"/>
          <w:numId w:val="0"/>
        </w:numPr>
        <w:tabs>
          <w:tab w:val="left" w:pos="1080"/>
        </w:tabs>
        <w:rPr>
          <w:b w:val="0"/>
          <w:bCs w:val="0"/>
          <w:sz w:val="24"/>
        </w:rPr>
      </w:pPr>
      <w:bookmarkStart w:id="357" w:name="_Toc151277084"/>
      <w:r w:rsidRPr="00F84587">
        <w:rPr>
          <w:b w:val="0"/>
          <w:bCs w:val="0"/>
          <w:sz w:val="24"/>
        </w:rPr>
        <w:t>18.8.</w:t>
      </w:r>
      <w:r w:rsidR="00DD065B" w:rsidRPr="00F84587">
        <w:rPr>
          <w:b w:val="0"/>
          <w:bCs w:val="0"/>
          <w:sz w:val="24"/>
        </w:rPr>
        <w:t>3</w:t>
      </w:r>
      <w:r w:rsidRPr="00F84587">
        <w:rPr>
          <w:b w:val="0"/>
          <w:bCs w:val="0"/>
          <w:sz w:val="24"/>
        </w:rPr>
        <w:tab/>
      </w:r>
      <w:r w:rsidR="00B54DCB" w:rsidRPr="00F84587">
        <w:rPr>
          <w:b w:val="0"/>
          <w:bCs w:val="0"/>
          <w:sz w:val="24"/>
        </w:rPr>
        <w:t xml:space="preserve">Tagging </w:t>
      </w:r>
      <w:r w:rsidR="00B54DCB" w:rsidRPr="00F84587">
        <w:rPr>
          <w:rStyle w:val="Heading3Char"/>
          <w:sz w:val="24"/>
        </w:rPr>
        <w:t>and</w:t>
      </w:r>
      <w:r w:rsidR="00B54DCB" w:rsidRPr="00F84587">
        <w:rPr>
          <w:b w:val="0"/>
          <w:bCs w:val="0"/>
          <w:sz w:val="24"/>
        </w:rPr>
        <w:t xml:space="preserve"> Testing of Electrical</w:t>
      </w:r>
      <w:r w:rsidR="00ED1F20" w:rsidRPr="00F84587">
        <w:rPr>
          <w:b w:val="0"/>
          <w:bCs w:val="0"/>
          <w:sz w:val="24"/>
        </w:rPr>
        <w:t xml:space="preserve"> Equipment</w:t>
      </w:r>
      <w:bookmarkEnd w:id="357"/>
    </w:p>
    <w:p w:rsidR="008226FA" w:rsidRDefault="008226FA" w:rsidP="00322576">
      <w:pPr>
        <w:rPr>
          <w:rFonts w:ascii="Arial" w:hAnsi="Arial" w:cs="Arial"/>
        </w:rPr>
      </w:pPr>
    </w:p>
    <w:p w:rsidR="0025647F" w:rsidRPr="00B474FD" w:rsidRDefault="0025647F" w:rsidP="00322576">
      <w:pPr>
        <w:rPr>
          <w:rFonts w:ascii="Arial" w:hAnsi="Arial" w:cs="Arial"/>
        </w:rPr>
      </w:pPr>
      <w:r w:rsidRPr="00B474FD">
        <w:rPr>
          <w:rFonts w:ascii="Arial" w:hAnsi="Arial" w:cs="Arial"/>
        </w:rPr>
        <w:t>To facilitate the implementation of the legisla</w:t>
      </w:r>
      <w:r>
        <w:rPr>
          <w:rFonts w:ascii="Arial" w:hAnsi="Arial" w:cs="Arial"/>
        </w:rPr>
        <w:t>tive requirements</w:t>
      </w:r>
      <w:r w:rsidRPr="00B474FD">
        <w:rPr>
          <w:rFonts w:ascii="Arial" w:hAnsi="Arial" w:cs="Arial"/>
        </w:rPr>
        <w:t xml:space="preserve">, </w:t>
      </w:r>
      <w:r w:rsidR="00D12ED9">
        <w:rPr>
          <w:rFonts w:ascii="Arial" w:hAnsi="Arial" w:cs="Arial"/>
        </w:rPr>
        <w:t xml:space="preserve">the University </w:t>
      </w:r>
      <w:r w:rsidRPr="00B474FD">
        <w:rPr>
          <w:rFonts w:ascii="Arial" w:hAnsi="Arial" w:cs="Arial"/>
        </w:rPr>
        <w:t>has established</w:t>
      </w:r>
      <w:r w:rsidRPr="00A11FE4">
        <w:rPr>
          <w:rFonts w:ascii="Arial" w:hAnsi="Arial" w:cs="Arial"/>
          <w:color w:val="FF0000"/>
        </w:rPr>
        <w:t xml:space="preserve"> </w:t>
      </w:r>
      <w:r w:rsidRPr="00D12ED9">
        <w:rPr>
          <w:rFonts w:ascii="Arial" w:hAnsi="Arial" w:cs="Arial"/>
        </w:rPr>
        <w:t xml:space="preserve">“Tagging and Testing Procedures for Plug – In Electrical Equipment” </w:t>
      </w:r>
      <w:r w:rsidR="00ED724F" w:rsidRPr="00D12ED9">
        <w:rPr>
          <w:rFonts w:ascii="Arial" w:hAnsi="Arial" w:cs="Arial"/>
        </w:rPr>
        <w:t>.</w:t>
      </w:r>
      <w:r w:rsidR="00ED724F">
        <w:rPr>
          <w:rFonts w:ascii="Arial" w:hAnsi="Arial" w:cs="Arial"/>
        </w:rPr>
        <w:t xml:space="preserve">  </w:t>
      </w:r>
      <w:r w:rsidRPr="00B474FD">
        <w:rPr>
          <w:rFonts w:ascii="Arial" w:hAnsi="Arial" w:cs="Arial"/>
        </w:rPr>
        <w:t>These procedures adopt a risk management approach, where inspection and testing is based on the level of hazard and the degree to which the equipment is typically exposed.</w:t>
      </w:r>
    </w:p>
    <w:p w:rsidR="0025647F" w:rsidRPr="00B474FD" w:rsidRDefault="0025647F" w:rsidP="00322576">
      <w:pPr>
        <w:rPr>
          <w:rFonts w:ascii="Arial" w:hAnsi="Arial" w:cs="Arial"/>
        </w:rPr>
      </w:pPr>
    </w:p>
    <w:p w:rsidR="0025647F" w:rsidRPr="00B474FD" w:rsidRDefault="0025647F" w:rsidP="00322576">
      <w:pPr>
        <w:rPr>
          <w:rFonts w:ascii="Arial" w:hAnsi="Arial" w:cs="Arial"/>
        </w:rPr>
      </w:pPr>
      <w:r w:rsidRPr="00B474FD">
        <w:rPr>
          <w:rFonts w:ascii="Arial" w:hAnsi="Arial" w:cs="Arial"/>
        </w:rPr>
        <w:t xml:space="preserve">Refer to the </w:t>
      </w:r>
      <w:r w:rsidR="00D12ED9">
        <w:rPr>
          <w:rFonts w:ascii="Arial" w:hAnsi="Arial" w:cs="Arial"/>
        </w:rPr>
        <w:t>University</w:t>
      </w:r>
      <w:r w:rsidRPr="00B474FD">
        <w:rPr>
          <w:rFonts w:ascii="Arial" w:hAnsi="Arial" w:cs="Arial"/>
        </w:rPr>
        <w:t xml:space="preserve"> procedures above for detailed information on the U</w:t>
      </w:r>
      <w:r w:rsidR="00F1689B">
        <w:rPr>
          <w:rFonts w:ascii="Arial" w:hAnsi="Arial" w:cs="Arial"/>
        </w:rPr>
        <w:t>niversity</w:t>
      </w:r>
      <w:r w:rsidRPr="00B474FD">
        <w:rPr>
          <w:rFonts w:ascii="Arial" w:hAnsi="Arial" w:cs="Arial"/>
        </w:rPr>
        <w:t xml:space="preserve"> matrix of nominated equipment categories and options for implementing a system of inspection, testing and tagging in Colleges, Schools, Departments or Centres.</w:t>
      </w:r>
    </w:p>
    <w:p w:rsidR="0025647F" w:rsidRPr="00B474FD" w:rsidRDefault="0025647F" w:rsidP="00322576">
      <w:pPr>
        <w:rPr>
          <w:rFonts w:ascii="Arial" w:hAnsi="Arial" w:cs="Arial"/>
        </w:rPr>
      </w:pPr>
    </w:p>
    <w:p w:rsidR="0025647F" w:rsidRPr="00B474FD" w:rsidRDefault="0025647F" w:rsidP="00322576">
      <w:pPr>
        <w:rPr>
          <w:rFonts w:ascii="Arial" w:hAnsi="Arial" w:cs="Arial"/>
        </w:rPr>
      </w:pPr>
      <w:r w:rsidRPr="00B474FD">
        <w:rPr>
          <w:rFonts w:ascii="Arial" w:hAnsi="Arial" w:cs="Arial"/>
        </w:rPr>
        <w:t>The methodology of the inspection and testing schedule is specified in</w:t>
      </w:r>
      <w:r w:rsidRPr="00A11FE4">
        <w:rPr>
          <w:rFonts w:ascii="Arial" w:hAnsi="Arial" w:cs="Arial"/>
          <w:color w:val="FF0000"/>
        </w:rPr>
        <w:t xml:space="preserve"> </w:t>
      </w:r>
      <w:hyperlink r:id="rId378" w:history="1">
        <w:r w:rsidRPr="00781E69">
          <w:rPr>
            <w:rStyle w:val="Hyperlink"/>
            <w:rFonts w:ascii="Arial" w:hAnsi="Arial" w:cs="Arial"/>
            <w:i/>
          </w:rPr>
          <w:t>AS/NZS 3760:2003</w:t>
        </w:r>
      </w:hyperlink>
      <w:r>
        <w:rPr>
          <w:rFonts w:ascii="Arial" w:hAnsi="Arial" w:cs="Arial"/>
          <w:color w:val="FF0000"/>
        </w:rPr>
        <w:t xml:space="preserve"> </w:t>
      </w:r>
      <w:r w:rsidRPr="00B474FD">
        <w:rPr>
          <w:rFonts w:ascii="Arial" w:hAnsi="Arial" w:cs="Arial"/>
          <w:color w:val="0000FF"/>
        </w:rPr>
        <w:t xml:space="preserve">- </w:t>
      </w:r>
      <w:r w:rsidRPr="00781E69">
        <w:rPr>
          <w:rFonts w:ascii="Arial" w:hAnsi="Arial" w:cs="Arial"/>
          <w:i/>
          <w:color w:val="0000FF"/>
        </w:rPr>
        <w:t>In-service safety inspection and testing</w:t>
      </w:r>
      <w:r>
        <w:rPr>
          <w:rFonts w:ascii="Arial" w:hAnsi="Arial" w:cs="Arial"/>
          <w:i/>
          <w:color w:val="0000FF"/>
        </w:rPr>
        <w:t xml:space="preserve"> of electrical equipment</w:t>
      </w:r>
      <w:r w:rsidRPr="00A11FE4">
        <w:rPr>
          <w:rFonts w:ascii="Arial" w:hAnsi="Arial" w:cs="Arial"/>
          <w:color w:val="FF0000"/>
        </w:rPr>
        <w:t xml:space="preserve"> </w:t>
      </w:r>
      <w:r w:rsidRPr="00B474FD">
        <w:rPr>
          <w:rFonts w:ascii="Arial" w:hAnsi="Arial" w:cs="Arial"/>
        </w:rPr>
        <w:t>as determined by risk assessments</w:t>
      </w:r>
      <w:r w:rsidR="00ED724F">
        <w:rPr>
          <w:rFonts w:ascii="Arial" w:hAnsi="Arial" w:cs="Arial"/>
        </w:rPr>
        <w:t xml:space="preserve">.  </w:t>
      </w:r>
      <w:r w:rsidRPr="00B474FD">
        <w:rPr>
          <w:rFonts w:ascii="Arial" w:hAnsi="Arial" w:cs="Arial"/>
        </w:rPr>
        <w:t>The frequency of testing is based on the environment in which the equipment is used.</w:t>
      </w:r>
    </w:p>
    <w:p w:rsidR="0025647F" w:rsidRPr="00B474FD" w:rsidRDefault="0025647F" w:rsidP="00322576">
      <w:pPr>
        <w:rPr>
          <w:rFonts w:ascii="Arial" w:hAnsi="Arial" w:cs="Arial"/>
        </w:rPr>
      </w:pPr>
    </w:p>
    <w:p w:rsidR="008226FA" w:rsidRPr="002B3156" w:rsidRDefault="008226FA" w:rsidP="00322576">
      <w:pPr>
        <w:rPr>
          <w:rFonts w:ascii="Arial" w:hAnsi="Arial" w:cs="Arial"/>
        </w:rPr>
      </w:pPr>
      <w:r w:rsidRPr="00B474FD">
        <w:rPr>
          <w:rFonts w:ascii="Arial" w:hAnsi="Arial" w:cs="Arial"/>
        </w:rPr>
        <w:t>Laboratories and associated facilities are by their nature considered to be high risk environments and therefore classified as “hostile</w:t>
      </w:r>
      <w:r w:rsidR="0025647F">
        <w:rPr>
          <w:rFonts w:ascii="Arial" w:hAnsi="Arial" w:cs="Arial"/>
        </w:rPr>
        <w:t xml:space="preserve"> environments</w:t>
      </w:r>
      <w:r w:rsidRPr="00B474FD">
        <w:rPr>
          <w:rFonts w:ascii="Arial" w:hAnsi="Arial" w:cs="Arial"/>
        </w:rPr>
        <w:t>” according to the Australian Standard</w:t>
      </w:r>
      <w:r w:rsidRPr="00A11FE4">
        <w:rPr>
          <w:rFonts w:ascii="Arial" w:hAnsi="Arial" w:cs="Arial"/>
          <w:color w:val="FF0000"/>
        </w:rPr>
        <w:t xml:space="preserve"> </w:t>
      </w:r>
      <w:hyperlink r:id="rId379" w:history="1">
        <w:r w:rsidR="00E04DC3" w:rsidRPr="009B26F5">
          <w:rPr>
            <w:rStyle w:val="Hyperlink"/>
            <w:rFonts w:ascii="Arial" w:hAnsi="Arial" w:cs="Arial"/>
            <w:i/>
          </w:rPr>
          <w:t>AS/NZS 3760:2003</w:t>
        </w:r>
      </w:hyperlink>
      <w:r w:rsidR="002B3156">
        <w:rPr>
          <w:rFonts w:ascii="Arial" w:hAnsi="Arial" w:cs="Arial"/>
        </w:rPr>
        <w:t>.</w:t>
      </w:r>
    </w:p>
    <w:p w:rsidR="008226FA" w:rsidRPr="007E5E9E" w:rsidRDefault="008226FA" w:rsidP="00322576">
      <w:pPr>
        <w:rPr>
          <w:rFonts w:ascii="Arial" w:hAnsi="Arial" w:cs="Arial"/>
        </w:rPr>
      </w:pPr>
    </w:p>
    <w:p w:rsidR="008226FA" w:rsidRPr="007E5E9E" w:rsidRDefault="00164C20" w:rsidP="00322576">
      <w:pPr>
        <w:rPr>
          <w:rFonts w:ascii="Arial" w:hAnsi="Arial" w:cs="Arial"/>
        </w:rPr>
      </w:pPr>
      <w:r w:rsidRPr="00B474FD">
        <w:rPr>
          <w:rFonts w:ascii="Arial" w:hAnsi="Arial" w:cs="Arial"/>
        </w:rPr>
        <w:t>All electrical e</w:t>
      </w:r>
      <w:r w:rsidR="008226FA" w:rsidRPr="00B474FD">
        <w:rPr>
          <w:rFonts w:ascii="Arial" w:hAnsi="Arial" w:cs="Arial"/>
        </w:rPr>
        <w:t xml:space="preserve">quipment located and used in laboratory environments is designated a Risk Category 2 and is subject to a system of inspection, testing and tagging as set out in the </w:t>
      </w:r>
      <w:r w:rsidR="00D12ED9">
        <w:rPr>
          <w:rFonts w:ascii="Arial" w:hAnsi="Arial" w:cs="Arial"/>
        </w:rPr>
        <w:t>University</w:t>
      </w:r>
      <w:r w:rsidRPr="00B474FD">
        <w:rPr>
          <w:rFonts w:ascii="Arial" w:hAnsi="Arial" w:cs="Arial"/>
        </w:rPr>
        <w:t xml:space="preserve"> </w:t>
      </w:r>
      <w:r w:rsidR="009C1941" w:rsidRPr="00B474FD">
        <w:rPr>
          <w:rFonts w:ascii="Arial" w:hAnsi="Arial" w:cs="Arial"/>
        </w:rPr>
        <w:t>m</w:t>
      </w:r>
      <w:r w:rsidR="008226FA" w:rsidRPr="00B474FD">
        <w:rPr>
          <w:rFonts w:ascii="Arial" w:hAnsi="Arial" w:cs="Arial"/>
        </w:rPr>
        <w:t xml:space="preserve">atrix </w:t>
      </w:r>
      <w:r w:rsidR="009C1941" w:rsidRPr="00B474FD">
        <w:rPr>
          <w:rFonts w:ascii="Arial" w:hAnsi="Arial" w:cs="Arial"/>
        </w:rPr>
        <w:t>located</w:t>
      </w:r>
      <w:r w:rsidR="008226FA" w:rsidRPr="00B474FD">
        <w:rPr>
          <w:rFonts w:ascii="Arial" w:hAnsi="Arial" w:cs="Arial"/>
        </w:rPr>
        <w:t xml:space="preserve"> in</w:t>
      </w:r>
      <w:r w:rsidR="008226FA" w:rsidRPr="00A11FE4">
        <w:rPr>
          <w:rFonts w:ascii="Arial" w:hAnsi="Arial" w:cs="Arial"/>
          <w:color w:val="FF0000"/>
        </w:rPr>
        <w:t xml:space="preserve"> </w:t>
      </w:r>
      <w:r w:rsidR="00380703" w:rsidRPr="00380703">
        <w:rPr>
          <w:rFonts w:ascii="Arial" w:hAnsi="Arial" w:cs="Arial"/>
          <w:color w:val="0000FF"/>
        </w:rPr>
        <w:t>“</w:t>
      </w:r>
      <w:r w:rsidR="00380703" w:rsidRPr="00D12ED9">
        <w:rPr>
          <w:rFonts w:ascii="Arial" w:hAnsi="Arial" w:cs="Arial"/>
          <w:color w:val="0000FF"/>
        </w:rPr>
        <w:t>Tagging and Testing Procedures for Plug – In Electrical Equipment</w:t>
      </w:r>
      <w:r w:rsidR="008226FA" w:rsidRPr="00380703">
        <w:rPr>
          <w:rFonts w:ascii="Arial" w:hAnsi="Arial" w:cs="Arial"/>
          <w:color w:val="0000FF"/>
        </w:rPr>
        <w:t>.</w:t>
      </w:r>
      <w:r w:rsidR="00380703" w:rsidRPr="00380703">
        <w:rPr>
          <w:rFonts w:ascii="Arial" w:hAnsi="Arial" w:cs="Arial"/>
          <w:color w:val="0000FF"/>
        </w:rPr>
        <w:t>”</w:t>
      </w:r>
    </w:p>
    <w:p w:rsidR="008226FA" w:rsidRPr="007E5E9E" w:rsidRDefault="008226FA" w:rsidP="00322576">
      <w:pPr>
        <w:rPr>
          <w:rFonts w:ascii="Arial" w:hAnsi="Arial" w:cs="Arial"/>
        </w:rPr>
      </w:pPr>
    </w:p>
    <w:p w:rsidR="008226FA" w:rsidRPr="00B474FD" w:rsidRDefault="00164C20" w:rsidP="00322576">
      <w:pPr>
        <w:rPr>
          <w:rFonts w:ascii="Arial" w:hAnsi="Arial" w:cs="Arial"/>
        </w:rPr>
      </w:pPr>
      <w:r w:rsidRPr="00B474FD">
        <w:rPr>
          <w:rFonts w:ascii="Arial" w:hAnsi="Arial" w:cs="Arial"/>
        </w:rPr>
        <w:t>Specifically, all</w:t>
      </w:r>
      <w:r w:rsidR="008226FA" w:rsidRPr="00B474FD">
        <w:rPr>
          <w:rFonts w:ascii="Arial" w:hAnsi="Arial" w:cs="Arial"/>
        </w:rPr>
        <w:t xml:space="preserve"> new, hand-held, portable, in-service, fixed or stationary equipment, including power cords, cord sets and power boards, used in laboratory environments are subject to routine in-service electrical </w:t>
      </w:r>
      <w:r w:rsidR="008226FA" w:rsidRPr="00B474FD">
        <w:rPr>
          <w:rFonts w:ascii="Arial" w:hAnsi="Arial" w:cs="Arial"/>
        </w:rPr>
        <w:lastRenderedPageBreak/>
        <w:t>testing in accordance with the testing schedule as set out in Table 4 of the Australian Standard</w:t>
      </w:r>
      <w:r w:rsidR="00ED724F">
        <w:rPr>
          <w:rFonts w:ascii="Arial" w:hAnsi="Arial" w:cs="Arial"/>
        </w:rPr>
        <w:t xml:space="preserve">.  </w:t>
      </w:r>
    </w:p>
    <w:p w:rsidR="008226FA" w:rsidRPr="00B474FD" w:rsidRDefault="008226FA" w:rsidP="00322576">
      <w:pPr>
        <w:rPr>
          <w:rFonts w:ascii="Arial" w:hAnsi="Arial" w:cs="Arial"/>
        </w:rPr>
      </w:pPr>
    </w:p>
    <w:p w:rsidR="008226FA" w:rsidRPr="00B474FD" w:rsidRDefault="008226FA" w:rsidP="00322576">
      <w:pPr>
        <w:rPr>
          <w:rFonts w:ascii="Arial" w:hAnsi="Arial" w:cs="Arial"/>
        </w:rPr>
      </w:pPr>
      <w:r w:rsidRPr="00B474FD">
        <w:rPr>
          <w:rFonts w:ascii="Arial" w:hAnsi="Arial" w:cs="Arial"/>
        </w:rPr>
        <w:t>Th</w:t>
      </w:r>
      <w:r w:rsidR="00164C20" w:rsidRPr="00B474FD">
        <w:rPr>
          <w:rFonts w:ascii="Arial" w:hAnsi="Arial" w:cs="Arial"/>
        </w:rPr>
        <w:t>e Australian Standard’s testing</w:t>
      </w:r>
      <w:r w:rsidRPr="00B474FD">
        <w:rPr>
          <w:rFonts w:ascii="Arial" w:hAnsi="Arial" w:cs="Arial"/>
        </w:rPr>
        <w:t xml:space="preserve"> schedule indicates an interval of </w:t>
      </w:r>
      <w:r w:rsidRPr="00B474FD">
        <w:rPr>
          <w:rFonts w:ascii="Arial" w:hAnsi="Arial" w:cs="Arial"/>
          <w:b/>
        </w:rPr>
        <w:t>twelve months</w:t>
      </w:r>
      <w:r w:rsidRPr="00B474FD">
        <w:rPr>
          <w:rFonts w:ascii="Arial" w:hAnsi="Arial" w:cs="Arial"/>
        </w:rPr>
        <w:t xml:space="preserve"> between inspection and testing of Class I (protectively earthed) and Class II (double insulated) equipment, as well as cord sets and power boards.</w:t>
      </w:r>
    </w:p>
    <w:p w:rsidR="008226FA" w:rsidRPr="00B474FD" w:rsidRDefault="008226FA" w:rsidP="00322576">
      <w:pPr>
        <w:rPr>
          <w:rFonts w:ascii="Arial" w:hAnsi="Arial" w:cs="Arial"/>
        </w:rPr>
      </w:pPr>
    </w:p>
    <w:p w:rsidR="00E04DC3" w:rsidRPr="00E60621" w:rsidRDefault="008226FA" w:rsidP="00322576">
      <w:pPr>
        <w:rPr>
          <w:rFonts w:ascii="Arial" w:hAnsi="Arial" w:cs="Arial"/>
        </w:rPr>
      </w:pPr>
      <w:r w:rsidRPr="00E60621">
        <w:rPr>
          <w:rFonts w:ascii="Arial" w:hAnsi="Arial" w:cs="Arial"/>
        </w:rPr>
        <w:t>Residual current devices (RCDs) are also subject to an inspection and testing schedule as detailed in Table 4 of</w:t>
      </w:r>
      <w:r w:rsidR="002B3156" w:rsidRPr="00E60621">
        <w:rPr>
          <w:rFonts w:ascii="Arial" w:hAnsi="Arial" w:cs="Arial"/>
        </w:rPr>
        <w:t xml:space="preserve"> </w:t>
      </w:r>
      <w:hyperlink r:id="rId380" w:history="1">
        <w:r w:rsidR="002B3156" w:rsidRPr="00E60621">
          <w:rPr>
            <w:rStyle w:val="Hyperlink"/>
            <w:rFonts w:ascii="Arial" w:hAnsi="Arial" w:cs="Arial"/>
            <w:i/>
          </w:rPr>
          <w:t>AS/NZS 3760:2003</w:t>
        </w:r>
      </w:hyperlink>
      <w:r w:rsidR="00ED724F">
        <w:rPr>
          <w:rFonts w:ascii="Arial" w:hAnsi="Arial" w:cs="Arial"/>
        </w:rPr>
        <w:t xml:space="preserve">.  </w:t>
      </w:r>
      <w:r w:rsidR="0047795F" w:rsidRPr="00E60621">
        <w:rPr>
          <w:rFonts w:ascii="Arial" w:hAnsi="Arial" w:cs="Arial"/>
        </w:rPr>
        <w:t>Only a</w:t>
      </w:r>
      <w:r w:rsidR="002B3156" w:rsidRPr="00E60621">
        <w:rPr>
          <w:rFonts w:ascii="Arial" w:hAnsi="Arial" w:cs="Arial"/>
        </w:rPr>
        <w:t xml:space="preserve"> ‘competent person’ trained in the use of an RCD tester is allowed to test a fixed RCD in accordance with the Standard</w:t>
      </w:r>
      <w:r w:rsidR="00ED724F">
        <w:rPr>
          <w:rFonts w:ascii="Arial" w:hAnsi="Arial" w:cs="Arial"/>
        </w:rPr>
        <w:t xml:space="preserve">.  </w:t>
      </w:r>
      <w:r w:rsidR="002B3156" w:rsidRPr="00E60621">
        <w:rPr>
          <w:rFonts w:ascii="Arial" w:hAnsi="Arial" w:cs="Arial"/>
        </w:rPr>
        <w:t xml:space="preserve">If the RCD is located in an </w:t>
      </w:r>
      <w:bookmarkStart w:id="358" w:name="OLE_LINK8"/>
      <w:bookmarkStart w:id="359" w:name="OLE_LINK9"/>
      <w:r w:rsidR="002B3156" w:rsidRPr="00E60621">
        <w:rPr>
          <w:rFonts w:ascii="Arial" w:hAnsi="Arial" w:cs="Arial"/>
        </w:rPr>
        <w:t>electrical supply distribution board</w:t>
      </w:r>
      <w:bookmarkEnd w:id="358"/>
      <w:bookmarkEnd w:id="359"/>
      <w:r w:rsidR="002B3156" w:rsidRPr="00E60621">
        <w:rPr>
          <w:rFonts w:ascii="Arial" w:hAnsi="Arial" w:cs="Arial"/>
        </w:rPr>
        <w:t>, then it must be tested by a licensed electrician.</w:t>
      </w:r>
    </w:p>
    <w:p w:rsidR="002B3156" w:rsidRPr="00B474FD" w:rsidRDefault="002B3156" w:rsidP="00322576">
      <w:pPr>
        <w:rPr>
          <w:rFonts w:ascii="Arial" w:hAnsi="Arial" w:cs="Arial"/>
        </w:rPr>
      </w:pPr>
    </w:p>
    <w:p w:rsidR="00E04DC3" w:rsidRPr="007E5E9E" w:rsidRDefault="00E04DC3" w:rsidP="00322576">
      <w:pPr>
        <w:rPr>
          <w:rFonts w:ascii="Arial" w:hAnsi="Arial" w:cs="Arial"/>
          <w:b/>
        </w:rPr>
      </w:pPr>
      <w:r w:rsidRPr="00B474FD">
        <w:rPr>
          <w:rFonts w:ascii="Arial" w:hAnsi="Arial" w:cs="Arial"/>
        </w:rPr>
        <w:t>Refer also to the WorkCover publication</w:t>
      </w:r>
      <w:r w:rsidRPr="00A11FE4">
        <w:rPr>
          <w:rFonts w:ascii="Arial" w:hAnsi="Arial" w:cs="Arial"/>
          <w:color w:val="FF0000"/>
        </w:rPr>
        <w:t xml:space="preserve"> </w:t>
      </w:r>
      <w:r w:rsidRPr="00FE225F">
        <w:rPr>
          <w:rFonts w:ascii="Arial" w:hAnsi="Arial" w:cs="Arial"/>
          <w:i/>
          <w:color w:val="0000FF"/>
        </w:rPr>
        <w:t>“</w:t>
      </w:r>
      <w:hyperlink r:id="rId381" w:history="1">
        <w:r w:rsidRPr="00FE225F">
          <w:rPr>
            <w:rStyle w:val="Hyperlink"/>
            <w:rFonts w:ascii="Arial" w:hAnsi="Arial" w:cs="Arial"/>
            <w:i/>
          </w:rPr>
          <w:t xml:space="preserve">Electrical Equipment </w:t>
        </w:r>
        <w:r w:rsidR="00FE225F" w:rsidRPr="00FE225F">
          <w:rPr>
            <w:rStyle w:val="Hyperlink"/>
            <w:rFonts w:ascii="Arial" w:hAnsi="Arial" w:cs="Arial"/>
            <w:i/>
          </w:rPr>
          <w:t>Risk Assessment</w:t>
        </w:r>
      </w:hyperlink>
      <w:r w:rsidRPr="00FE225F">
        <w:rPr>
          <w:rFonts w:ascii="Arial" w:hAnsi="Arial" w:cs="Arial"/>
          <w:i/>
          <w:color w:val="0000FF"/>
        </w:rPr>
        <w:t>”</w:t>
      </w:r>
      <w:r w:rsidR="00ED724F">
        <w:rPr>
          <w:rFonts w:ascii="Arial" w:hAnsi="Arial" w:cs="Arial"/>
          <w:color w:val="0000FF"/>
        </w:rPr>
        <w:t xml:space="preserve">.  </w:t>
      </w:r>
    </w:p>
    <w:p w:rsidR="008226FA" w:rsidRPr="007E5E9E" w:rsidRDefault="008226FA" w:rsidP="00322576">
      <w:pPr>
        <w:rPr>
          <w:rFonts w:ascii="Arial" w:hAnsi="Arial" w:cs="Arial"/>
        </w:rPr>
      </w:pPr>
    </w:p>
    <w:p w:rsidR="008226FA" w:rsidRPr="00F84587" w:rsidRDefault="00A9095E" w:rsidP="00F84587">
      <w:pPr>
        <w:pStyle w:val="Heading3"/>
        <w:numPr>
          <w:ilvl w:val="0"/>
          <w:numId w:val="0"/>
        </w:numPr>
        <w:tabs>
          <w:tab w:val="left" w:pos="1080"/>
        </w:tabs>
        <w:rPr>
          <w:b w:val="0"/>
          <w:bCs w:val="0"/>
          <w:sz w:val="24"/>
        </w:rPr>
      </w:pPr>
      <w:bookmarkStart w:id="360" w:name="_Toc151277085"/>
      <w:r w:rsidRPr="00F84587">
        <w:rPr>
          <w:b w:val="0"/>
          <w:bCs w:val="0"/>
          <w:sz w:val="24"/>
        </w:rPr>
        <w:t>18.8.</w:t>
      </w:r>
      <w:r w:rsidR="00DD065B" w:rsidRPr="00F84587">
        <w:rPr>
          <w:b w:val="0"/>
          <w:bCs w:val="0"/>
          <w:sz w:val="24"/>
        </w:rPr>
        <w:t>4</w:t>
      </w:r>
      <w:r w:rsidRPr="00F84587">
        <w:rPr>
          <w:b w:val="0"/>
          <w:bCs w:val="0"/>
          <w:sz w:val="24"/>
        </w:rPr>
        <w:tab/>
      </w:r>
      <w:r w:rsidR="009C1941" w:rsidRPr="00F84587">
        <w:rPr>
          <w:b w:val="0"/>
          <w:bCs w:val="0"/>
          <w:sz w:val="24"/>
        </w:rPr>
        <w:t>Maintenance of</w:t>
      </w:r>
      <w:r w:rsidR="00E33FA4" w:rsidRPr="00F84587">
        <w:rPr>
          <w:b w:val="0"/>
          <w:bCs w:val="0"/>
          <w:sz w:val="24"/>
        </w:rPr>
        <w:t xml:space="preserve"> Records</w:t>
      </w:r>
      <w:bookmarkEnd w:id="360"/>
    </w:p>
    <w:p w:rsidR="008226FA" w:rsidRPr="00B474FD" w:rsidRDefault="008226FA" w:rsidP="00322576">
      <w:pPr>
        <w:rPr>
          <w:rFonts w:ascii="Arial" w:hAnsi="Arial" w:cs="Arial"/>
          <w:b/>
        </w:rPr>
      </w:pPr>
    </w:p>
    <w:p w:rsidR="008226FA" w:rsidRPr="00B474FD" w:rsidRDefault="008226FA" w:rsidP="00322576">
      <w:pPr>
        <w:rPr>
          <w:rFonts w:ascii="Arial" w:hAnsi="Arial" w:cs="Arial"/>
        </w:rPr>
      </w:pPr>
      <w:r w:rsidRPr="00B474FD">
        <w:rPr>
          <w:rFonts w:ascii="Arial" w:hAnsi="Arial" w:cs="Arial"/>
        </w:rPr>
        <w:t>Records of inspection, testing and tagging</w:t>
      </w:r>
      <w:r w:rsidR="00AD3428" w:rsidRPr="00B474FD">
        <w:rPr>
          <w:rFonts w:ascii="Arial" w:hAnsi="Arial" w:cs="Arial"/>
        </w:rPr>
        <w:t xml:space="preserve"> and maintenance of faulty equipment</w:t>
      </w:r>
      <w:r w:rsidRPr="00B474FD">
        <w:rPr>
          <w:rFonts w:ascii="Arial" w:hAnsi="Arial" w:cs="Arial"/>
        </w:rPr>
        <w:t xml:space="preserve"> must be established and maintained by Departments, Schools and Colleges in control of any plug-in electrical equipment.</w:t>
      </w:r>
    </w:p>
    <w:p w:rsidR="008226FA" w:rsidRPr="00B474FD" w:rsidRDefault="008226FA" w:rsidP="00322576">
      <w:pPr>
        <w:rPr>
          <w:rFonts w:ascii="Arial" w:hAnsi="Arial" w:cs="Arial"/>
        </w:rPr>
      </w:pPr>
    </w:p>
    <w:p w:rsidR="008226FA" w:rsidRPr="00B474FD" w:rsidRDefault="008226FA" w:rsidP="00322576">
      <w:pPr>
        <w:rPr>
          <w:rFonts w:ascii="Arial" w:hAnsi="Arial" w:cs="Arial"/>
        </w:rPr>
      </w:pPr>
      <w:r w:rsidRPr="00B474FD">
        <w:rPr>
          <w:rFonts w:ascii="Arial" w:hAnsi="Arial" w:cs="Arial"/>
        </w:rPr>
        <w:t>Records should be retained for seven</w:t>
      </w:r>
      <w:r w:rsidR="00E33FA4" w:rsidRPr="00B474FD">
        <w:rPr>
          <w:rFonts w:ascii="Arial" w:hAnsi="Arial" w:cs="Arial"/>
        </w:rPr>
        <w:t xml:space="preserve"> (7)</w:t>
      </w:r>
      <w:r w:rsidRPr="00B474FD">
        <w:rPr>
          <w:rFonts w:ascii="Arial" w:hAnsi="Arial" w:cs="Arial"/>
        </w:rPr>
        <w:t xml:space="preserve"> years or as required by specific regulations.</w:t>
      </w:r>
    </w:p>
    <w:p w:rsidR="008226FA" w:rsidRPr="00B474FD" w:rsidRDefault="008226FA" w:rsidP="00322576">
      <w:pPr>
        <w:rPr>
          <w:rFonts w:ascii="Arial" w:hAnsi="Arial" w:cs="Arial"/>
        </w:rPr>
      </w:pPr>
    </w:p>
    <w:p w:rsidR="008226FA" w:rsidRPr="00B474FD" w:rsidRDefault="008226FA" w:rsidP="00322576">
      <w:pPr>
        <w:rPr>
          <w:rFonts w:ascii="Arial" w:hAnsi="Arial" w:cs="Arial"/>
        </w:rPr>
      </w:pPr>
      <w:r w:rsidRPr="00B474FD">
        <w:rPr>
          <w:rFonts w:ascii="Arial" w:hAnsi="Arial" w:cs="Arial"/>
        </w:rPr>
        <w:t>The following should be recorded and kept:</w:t>
      </w:r>
    </w:p>
    <w:p w:rsidR="008226FA" w:rsidRPr="00B474FD" w:rsidRDefault="008226FA" w:rsidP="00322576">
      <w:pPr>
        <w:rPr>
          <w:rFonts w:ascii="Arial" w:hAnsi="Arial" w:cs="Arial"/>
        </w:rPr>
      </w:pPr>
    </w:p>
    <w:p w:rsidR="008226FA" w:rsidRPr="00B474FD" w:rsidRDefault="00AD3428" w:rsidP="00322576">
      <w:pPr>
        <w:numPr>
          <w:ilvl w:val="0"/>
          <w:numId w:val="114"/>
        </w:numPr>
        <w:tabs>
          <w:tab w:val="clear" w:pos="720"/>
          <w:tab w:val="num" w:pos="1080"/>
        </w:tabs>
        <w:ind w:left="1080" w:hanging="1080"/>
        <w:rPr>
          <w:rFonts w:ascii="Arial" w:hAnsi="Arial" w:cs="Arial"/>
        </w:rPr>
      </w:pPr>
      <w:r w:rsidRPr="00B474FD">
        <w:rPr>
          <w:rFonts w:ascii="Arial" w:hAnsi="Arial" w:cs="Arial"/>
        </w:rPr>
        <w:t xml:space="preserve">a register of all plug - </w:t>
      </w:r>
      <w:r w:rsidR="008226FA" w:rsidRPr="00B474FD">
        <w:rPr>
          <w:rFonts w:ascii="Arial" w:hAnsi="Arial" w:cs="Arial"/>
        </w:rPr>
        <w:t>in electrical equipment in the laboratory</w:t>
      </w:r>
    </w:p>
    <w:p w:rsidR="008226FA" w:rsidRPr="00B474FD" w:rsidRDefault="008226FA" w:rsidP="00322576">
      <w:pPr>
        <w:numPr>
          <w:ilvl w:val="0"/>
          <w:numId w:val="114"/>
        </w:numPr>
        <w:tabs>
          <w:tab w:val="clear" w:pos="720"/>
          <w:tab w:val="num" w:pos="1080"/>
        </w:tabs>
        <w:ind w:left="1080" w:hanging="1080"/>
        <w:rPr>
          <w:rFonts w:ascii="Arial" w:hAnsi="Arial" w:cs="Arial"/>
        </w:rPr>
      </w:pPr>
      <w:r w:rsidRPr="00B474FD">
        <w:rPr>
          <w:rFonts w:ascii="Arial" w:hAnsi="Arial" w:cs="Arial"/>
        </w:rPr>
        <w:t xml:space="preserve">date </w:t>
      </w:r>
      <w:r w:rsidR="00C765E4" w:rsidRPr="00B474FD">
        <w:rPr>
          <w:rFonts w:ascii="Arial" w:hAnsi="Arial" w:cs="Arial"/>
        </w:rPr>
        <w:t>of</w:t>
      </w:r>
      <w:r w:rsidRPr="00B474FD">
        <w:rPr>
          <w:rFonts w:ascii="Arial" w:hAnsi="Arial" w:cs="Arial"/>
        </w:rPr>
        <w:t xml:space="preserve"> inspection, </w:t>
      </w:r>
      <w:r w:rsidR="00C765E4" w:rsidRPr="00B474FD">
        <w:rPr>
          <w:rFonts w:ascii="Arial" w:hAnsi="Arial" w:cs="Arial"/>
        </w:rPr>
        <w:t xml:space="preserve">or </w:t>
      </w:r>
      <w:r w:rsidRPr="00B474FD">
        <w:rPr>
          <w:rFonts w:ascii="Arial" w:hAnsi="Arial" w:cs="Arial"/>
        </w:rPr>
        <w:t>testing and tagging</w:t>
      </w:r>
      <w:r w:rsidR="00C765E4" w:rsidRPr="00B474FD">
        <w:rPr>
          <w:rFonts w:ascii="Arial" w:hAnsi="Arial" w:cs="Arial"/>
        </w:rPr>
        <w:t>, or maintenance carried out</w:t>
      </w:r>
    </w:p>
    <w:p w:rsidR="008226FA" w:rsidRPr="00B474FD" w:rsidRDefault="008226FA" w:rsidP="00322576">
      <w:pPr>
        <w:numPr>
          <w:ilvl w:val="0"/>
          <w:numId w:val="114"/>
        </w:numPr>
        <w:tabs>
          <w:tab w:val="clear" w:pos="720"/>
          <w:tab w:val="num" w:pos="1080"/>
        </w:tabs>
        <w:ind w:left="1080" w:hanging="1080"/>
        <w:rPr>
          <w:rFonts w:ascii="Arial" w:hAnsi="Arial" w:cs="Arial"/>
        </w:rPr>
      </w:pPr>
      <w:r w:rsidRPr="00B474FD">
        <w:rPr>
          <w:rFonts w:ascii="Arial" w:hAnsi="Arial" w:cs="Arial"/>
        </w:rPr>
        <w:t xml:space="preserve">result </w:t>
      </w:r>
      <w:r w:rsidR="00C765E4" w:rsidRPr="00B474FD">
        <w:rPr>
          <w:rFonts w:ascii="Arial" w:hAnsi="Arial" w:cs="Arial"/>
        </w:rPr>
        <w:t xml:space="preserve">or outcome </w:t>
      </w:r>
      <w:r w:rsidRPr="00B474FD">
        <w:rPr>
          <w:rFonts w:ascii="Arial" w:hAnsi="Arial" w:cs="Arial"/>
        </w:rPr>
        <w:t xml:space="preserve">of the </w:t>
      </w:r>
      <w:r w:rsidR="00C765E4" w:rsidRPr="00B474FD">
        <w:rPr>
          <w:rFonts w:ascii="Arial" w:hAnsi="Arial" w:cs="Arial"/>
        </w:rPr>
        <w:t xml:space="preserve">inspection, </w:t>
      </w:r>
      <w:r w:rsidRPr="00B474FD">
        <w:rPr>
          <w:rFonts w:ascii="Arial" w:hAnsi="Arial" w:cs="Arial"/>
        </w:rPr>
        <w:t>test</w:t>
      </w:r>
      <w:r w:rsidR="00C765E4" w:rsidRPr="00B474FD">
        <w:rPr>
          <w:rFonts w:ascii="Arial" w:hAnsi="Arial" w:cs="Arial"/>
        </w:rPr>
        <w:t xml:space="preserve"> or maintenance</w:t>
      </w:r>
    </w:p>
    <w:p w:rsidR="008226FA" w:rsidRPr="00B474FD" w:rsidRDefault="008226FA" w:rsidP="00322576">
      <w:pPr>
        <w:numPr>
          <w:ilvl w:val="0"/>
          <w:numId w:val="114"/>
        </w:numPr>
        <w:tabs>
          <w:tab w:val="clear" w:pos="720"/>
          <w:tab w:val="num" w:pos="1080"/>
        </w:tabs>
        <w:ind w:left="1080" w:hanging="1080"/>
        <w:rPr>
          <w:rFonts w:ascii="Arial" w:hAnsi="Arial" w:cs="Arial"/>
        </w:rPr>
      </w:pPr>
      <w:r w:rsidRPr="00B474FD">
        <w:rPr>
          <w:rFonts w:ascii="Arial" w:hAnsi="Arial" w:cs="Arial"/>
        </w:rPr>
        <w:t xml:space="preserve">name of </w:t>
      </w:r>
      <w:r w:rsidR="00C765E4" w:rsidRPr="00B474FD">
        <w:rPr>
          <w:rFonts w:ascii="Arial" w:hAnsi="Arial" w:cs="Arial"/>
        </w:rPr>
        <w:t xml:space="preserve">person </w:t>
      </w:r>
      <w:r w:rsidR="00C850FF" w:rsidRPr="00B474FD">
        <w:rPr>
          <w:rFonts w:ascii="Arial" w:hAnsi="Arial" w:cs="Arial"/>
        </w:rPr>
        <w:t>who made inspection, or carried out test or maintenance</w:t>
      </w:r>
    </w:p>
    <w:p w:rsidR="008226FA" w:rsidRDefault="00C850FF" w:rsidP="00322576">
      <w:pPr>
        <w:numPr>
          <w:ilvl w:val="0"/>
          <w:numId w:val="114"/>
        </w:numPr>
        <w:tabs>
          <w:tab w:val="clear" w:pos="720"/>
          <w:tab w:val="num" w:pos="1080"/>
        </w:tabs>
        <w:ind w:left="1080" w:hanging="1080"/>
        <w:rPr>
          <w:rFonts w:ascii="Arial" w:hAnsi="Arial" w:cs="Arial"/>
        </w:rPr>
      </w:pPr>
      <w:r w:rsidRPr="00B474FD">
        <w:rPr>
          <w:rFonts w:ascii="Arial" w:hAnsi="Arial" w:cs="Arial"/>
        </w:rPr>
        <w:t>date by which the next inspection and test must be carried out</w:t>
      </w:r>
    </w:p>
    <w:p w:rsidR="0012038F" w:rsidRDefault="0012038F" w:rsidP="0012038F">
      <w:pPr>
        <w:rPr>
          <w:rFonts w:ascii="Arial" w:hAnsi="Arial" w:cs="Arial"/>
        </w:rPr>
      </w:pPr>
    </w:p>
    <w:p w:rsidR="0012038F" w:rsidRPr="00B474FD" w:rsidRDefault="0012038F" w:rsidP="0012038F">
      <w:pPr>
        <w:rPr>
          <w:rFonts w:ascii="Arial" w:hAnsi="Arial" w:cs="Arial"/>
        </w:rPr>
      </w:pPr>
    </w:p>
    <w:p w:rsidR="000D3FE7" w:rsidRPr="00B474FD" w:rsidRDefault="00555010" w:rsidP="00322576">
      <w:pPr>
        <w:pStyle w:val="Heading2"/>
        <w:numPr>
          <w:ilvl w:val="0"/>
          <w:numId w:val="0"/>
        </w:numPr>
        <w:tabs>
          <w:tab w:val="left" w:pos="1080"/>
        </w:tabs>
        <w:rPr>
          <w:u w:val="single"/>
        </w:rPr>
      </w:pPr>
      <w:bookmarkStart w:id="361" w:name="_Toc151277086"/>
      <w:r>
        <w:rPr>
          <w:u w:val="single"/>
        </w:rPr>
        <w:br w:type="page"/>
      </w:r>
      <w:r w:rsidR="000D3FE7" w:rsidRPr="002A6406">
        <w:rPr>
          <w:u w:val="single"/>
        </w:rPr>
        <w:lastRenderedPageBreak/>
        <w:t>18.9</w:t>
      </w:r>
      <w:r w:rsidR="000D3FE7" w:rsidRPr="007E5E9E">
        <w:tab/>
      </w:r>
      <w:r w:rsidR="000D3FE7" w:rsidRPr="00B474FD">
        <w:rPr>
          <w:u w:val="single"/>
        </w:rPr>
        <w:t>Robotics</w:t>
      </w:r>
      <w:bookmarkEnd w:id="361"/>
    </w:p>
    <w:p w:rsidR="000D3FE7" w:rsidRPr="00B474FD" w:rsidRDefault="000D3FE7" w:rsidP="00322576">
      <w:pPr>
        <w:tabs>
          <w:tab w:val="left" w:pos="720"/>
          <w:tab w:val="left" w:pos="960"/>
          <w:tab w:val="left" w:pos="1320"/>
          <w:tab w:val="left" w:pos="1680"/>
          <w:tab w:val="left" w:pos="2040"/>
        </w:tabs>
        <w:rPr>
          <w:rFonts w:ascii="Arial" w:hAnsi="Arial" w:cs="Arial"/>
        </w:rPr>
      </w:pPr>
    </w:p>
    <w:p w:rsidR="007E3097" w:rsidRPr="00B474FD" w:rsidRDefault="008E4AE9" w:rsidP="00322576">
      <w:pPr>
        <w:pStyle w:val="Default"/>
        <w:tabs>
          <w:tab w:val="left" w:pos="720"/>
          <w:tab w:val="left" w:pos="960"/>
          <w:tab w:val="left" w:pos="1320"/>
          <w:tab w:val="left" w:pos="1680"/>
          <w:tab w:val="left" w:pos="2040"/>
        </w:tabs>
        <w:rPr>
          <w:color w:val="auto"/>
        </w:rPr>
      </w:pPr>
      <w:r w:rsidRPr="00B474FD">
        <w:rPr>
          <w:color w:val="auto"/>
        </w:rPr>
        <w:t xml:space="preserve">Robotics </w:t>
      </w:r>
      <w:r w:rsidR="007E3097" w:rsidRPr="00B474FD">
        <w:rPr>
          <w:color w:val="auto"/>
        </w:rPr>
        <w:t>if</w:t>
      </w:r>
      <w:r w:rsidRPr="00B474FD">
        <w:rPr>
          <w:color w:val="auto"/>
        </w:rPr>
        <w:t xml:space="preserve"> used in University laboratories are </w:t>
      </w:r>
      <w:r w:rsidR="00347716" w:rsidRPr="00B474FD">
        <w:rPr>
          <w:color w:val="auto"/>
        </w:rPr>
        <w:t>mainly associated with</w:t>
      </w:r>
      <w:r w:rsidRPr="00B474FD">
        <w:rPr>
          <w:color w:val="auto"/>
        </w:rPr>
        <w:t xml:space="preserve"> engineering and medical applications</w:t>
      </w:r>
      <w:r w:rsidR="00ED724F">
        <w:rPr>
          <w:color w:val="auto"/>
        </w:rPr>
        <w:t xml:space="preserve">.  </w:t>
      </w:r>
      <w:r w:rsidR="00347716" w:rsidRPr="00B474FD">
        <w:rPr>
          <w:color w:val="auto"/>
        </w:rPr>
        <w:t>They can range from small units of limited power to large, very powerful and very fast units that can have many hazards and risk</w:t>
      </w:r>
      <w:r w:rsidR="0096644B" w:rsidRPr="00B474FD">
        <w:rPr>
          <w:color w:val="auto"/>
        </w:rPr>
        <w:t>s</w:t>
      </w:r>
      <w:r w:rsidR="00347716" w:rsidRPr="00B474FD">
        <w:rPr>
          <w:color w:val="auto"/>
        </w:rPr>
        <w:t xml:space="preserve"> associated with their design and use.</w:t>
      </w:r>
    </w:p>
    <w:p w:rsidR="007E3097" w:rsidRPr="00B474FD" w:rsidRDefault="007E3097" w:rsidP="00322576">
      <w:pPr>
        <w:pStyle w:val="Default"/>
        <w:tabs>
          <w:tab w:val="left" w:pos="720"/>
          <w:tab w:val="left" w:pos="960"/>
          <w:tab w:val="left" w:pos="1320"/>
          <w:tab w:val="left" w:pos="1680"/>
          <w:tab w:val="left" w:pos="2040"/>
        </w:tabs>
        <w:rPr>
          <w:color w:val="auto"/>
        </w:rPr>
      </w:pPr>
    </w:p>
    <w:p w:rsidR="00347716" w:rsidRPr="00B474FD" w:rsidRDefault="0034213A" w:rsidP="00322576">
      <w:pPr>
        <w:pStyle w:val="Default"/>
        <w:tabs>
          <w:tab w:val="left" w:pos="720"/>
          <w:tab w:val="left" w:pos="960"/>
          <w:tab w:val="left" w:pos="1320"/>
          <w:tab w:val="left" w:pos="1680"/>
          <w:tab w:val="left" w:pos="2040"/>
        </w:tabs>
        <w:rPr>
          <w:color w:val="auto"/>
        </w:rPr>
      </w:pPr>
      <w:r w:rsidRPr="00B474FD">
        <w:rPr>
          <w:color w:val="auto"/>
        </w:rPr>
        <w:t xml:space="preserve">Robotics should be safeguarded by </w:t>
      </w:r>
      <w:r w:rsidR="00347716" w:rsidRPr="00B474FD">
        <w:rPr>
          <w:color w:val="auto"/>
        </w:rPr>
        <w:t xml:space="preserve">one or a combination of the following: </w:t>
      </w:r>
    </w:p>
    <w:p w:rsidR="00347716" w:rsidRPr="00B474FD" w:rsidRDefault="0034213A" w:rsidP="00322576">
      <w:pPr>
        <w:pStyle w:val="Default"/>
        <w:numPr>
          <w:ilvl w:val="0"/>
          <w:numId w:val="118"/>
        </w:numPr>
        <w:tabs>
          <w:tab w:val="clear" w:pos="720"/>
          <w:tab w:val="num" w:pos="1080"/>
        </w:tabs>
        <w:ind w:left="1080" w:hanging="1080"/>
        <w:rPr>
          <w:color w:val="auto"/>
        </w:rPr>
      </w:pPr>
      <w:r w:rsidRPr="00B474FD">
        <w:rPr>
          <w:color w:val="auto"/>
        </w:rPr>
        <w:t>guarding, to prevent access by personnel to restricted space;</w:t>
      </w:r>
    </w:p>
    <w:p w:rsidR="0034213A" w:rsidRPr="00B474FD" w:rsidRDefault="0034213A" w:rsidP="00322576">
      <w:pPr>
        <w:pStyle w:val="Default"/>
        <w:numPr>
          <w:ilvl w:val="0"/>
          <w:numId w:val="118"/>
        </w:numPr>
        <w:tabs>
          <w:tab w:val="clear" w:pos="720"/>
          <w:tab w:val="num" w:pos="1080"/>
        </w:tabs>
        <w:ind w:left="1080" w:hanging="1080"/>
        <w:rPr>
          <w:color w:val="auto"/>
        </w:rPr>
      </w:pPr>
      <w:r w:rsidRPr="00B474FD">
        <w:rPr>
          <w:color w:val="auto"/>
        </w:rPr>
        <w:t>presence-sensing devices;</w:t>
      </w:r>
    </w:p>
    <w:p w:rsidR="0034213A" w:rsidRPr="00B474FD" w:rsidRDefault="0034213A" w:rsidP="00322576">
      <w:pPr>
        <w:pStyle w:val="Default"/>
        <w:numPr>
          <w:ilvl w:val="0"/>
          <w:numId w:val="118"/>
        </w:numPr>
        <w:tabs>
          <w:tab w:val="clear" w:pos="720"/>
          <w:tab w:val="num" w:pos="1080"/>
        </w:tabs>
        <w:ind w:left="1080" w:hanging="1080"/>
        <w:rPr>
          <w:color w:val="auto"/>
        </w:rPr>
      </w:pPr>
      <w:r w:rsidRPr="00B474FD">
        <w:rPr>
          <w:color w:val="auto"/>
        </w:rPr>
        <w:t>other safe-guarding equipment that complies with relevant regulations.</w:t>
      </w:r>
    </w:p>
    <w:p w:rsidR="0034213A" w:rsidRPr="00B474FD" w:rsidRDefault="0034213A" w:rsidP="00322576">
      <w:pPr>
        <w:pStyle w:val="Default"/>
        <w:tabs>
          <w:tab w:val="left" w:pos="960"/>
          <w:tab w:val="left" w:pos="1320"/>
          <w:tab w:val="left" w:pos="1680"/>
          <w:tab w:val="left" w:pos="2040"/>
        </w:tabs>
        <w:rPr>
          <w:color w:val="auto"/>
        </w:rPr>
      </w:pPr>
    </w:p>
    <w:p w:rsidR="0034213A" w:rsidRPr="00B474FD" w:rsidRDefault="00FB3F9F" w:rsidP="00322576">
      <w:pPr>
        <w:pStyle w:val="Default"/>
        <w:tabs>
          <w:tab w:val="left" w:pos="720"/>
          <w:tab w:val="left" w:pos="960"/>
          <w:tab w:val="left" w:pos="1320"/>
          <w:tab w:val="left" w:pos="1680"/>
          <w:tab w:val="left" w:pos="2040"/>
        </w:tabs>
        <w:rPr>
          <w:color w:val="auto"/>
        </w:rPr>
      </w:pPr>
      <w:r w:rsidRPr="00B474FD">
        <w:rPr>
          <w:color w:val="auto"/>
        </w:rPr>
        <w:t>G</w:t>
      </w:r>
      <w:r w:rsidR="0034213A" w:rsidRPr="00B474FD">
        <w:rPr>
          <w:color w:val="auto"/>
        </w:rPr>
        <w:t>uarding</w:t>
      </w:r>
      <w:r w:rsidRPr="00B474FD">
        <w:rPr>
          <w:color w:val="auto"/>
        </w:rPr>
        <w:t xml:space="preserve"> </w:t>
      </w:r>
      <w:r w:rsidR="0034213A" w:rsidRPr="00B474FD">
        <w:rPr>
          <w:color w:val="auto"/>
        </w:rPr>
        <w:t>should be incorporated into the design and construction of the robot</w:t>
      </w:r>
      <w:r w:rsidR="00ED724F">
        <w:rPr>
          <w:color w:val="auto"/>
        </w:rPr>
        <w:t xml:space="preserve">.  </w:t>
      </w:r>
      <w:r w:rsidRPr="00B474FD">
        <w:rPr>
          <w:color w:val="auto"/>
        </w:rPr>
        <w:t>The guards should be fixed with no moving parts associated with, or dependent on, the mechanism of the robot.</w:t>
      </w:r>
    </w:p>
    <w:p w:rsidR="0034213A" w:rsidRPr="00B474FD" w:rsidRDefault="00FB3F9F" w:rsidP="00322576">
      <w:pPr>
        <w:pStyle w:val="Default"/>
        <w:tabs>
          <w:tab w:val="left" w:pos="720"/>
          <w:tab w:val="left" w:pos="960"/>
          <w:tab w:val="left" w:pos="1320"/>
          <w:tab w:val="left" w:pos="1680"/>
          <w:tab w:val="left" w:pos="2040"/>
        </w:tabs>
        <w:rPr>
          <w:color w:val="auto"/>
        </w:rPr>
      </w:pPr>
      <w:r w:rsidRPr="00B474FD">
        <w:rPr>
          <w:color w:val="auto"/>
        </w:rPr>
        <w:t>Robots</w:t>
      </w:r>
      <w:r w:rsidR="0034213A" w:rsidRPr="00B474FD">
        <w:rPr>
          <w:color w:val="auto"/>
        </w:rPr>
        <w:t xml:space="preserve"> must </w:t>
      </w:r>
      <w:r w:rsidRPr="00B474FD">
        <w:rPr>
          <w:color w:val="auto"/>
        </w:rPr>
        <w:t xml:space="preserve">also </w:t>
      </w:r>
      <w:r w:rsidR="0034213A" w:rsidRPr="00B474FD">
        <w:rPr>
          <w:color w:val="auto"/>
        </w:rPr>
        <w:t xml:space="preserve">be fitted with an </w:t>
      </w:r>
      <w:r w:rsidR="0034213A" w:rsidRPr="00B474FD">
        <w:rPr>
          <w:b/>
          <w:color w:val="auto"/>
        </w:rPr>
        <w:t xml:space="preserve">Emergency Stop </w:t>
      </w:r>
      <w:r w:rsidR="0034213A" w:rsidRPr="00B474FD">
        <w:rPr>
          <w:color w:val="auto"/>
        </w:rPr>
        <w:t>button and be constructed or mounted to prevent unintentional operation.</w:t>
      </w:r>
    </w:p>
    <w:p w:rsidR="00347716" w:rsidRPr="00B474FD" w:rsidRDefault="00347716" w:rsidP="00322576">
      <w:pPr>
        <w:pStyle w:val="Default"/>
        <w:tabs>
          <w:tab w:val="left" w:pos="720"/>
          <w:tab w:val="left" w:pos="960"/>
          <w:tab w:val="left" w:pos="1320"/>
          <w:tab w:val="left" w:pos="1680"/>
          <w:tab w:val="left" w:pos="2040"/>
        </w:tabs>
        <w:rPr>
          <w:color w:val="auto"/>
        </w:rPr>
      </w:pPr>
    </w:p>
    <w:p w:rsidR="007E3097" w:rsidRDefault="008E4AE9" w:rsidP="00322576">
      <w:pPr>
        <w:pStyle w:val="Default"/>
        <w:tabs>
          <w:tab w:val="left" w:pos="720"/>
          <w:tab w:val="left" w:pos="960"/>
          <w:tab w:val="left" w:pos="1320"/>
          <w:tab w:val="left" w:pos="1680"/>
          <w:tab w:val="left" w:pos="2040"/>
        </w:tabs>
        <w:rPr>
          <w:i/>
          <w:color w:val="0000FF"/>
        </w:rPr>
      </w:pPr>
      <w:r w:rsidRPr="00B474FD">
        <w:rPr>
          <w:color w:val="auto"/>
        </w:rPr>
        <w:t xml:space="preserve">Robotic </w:t>
      </w:r>
      <w:r w:rsidR="00885944" w:rsidRPr="00B474FD">
        <w:rPr>
          <w:color w:val="auto"/>
        </w:rPr>
        <w:t>systems</w:t>
      </w:r>
      <w:r w:rsidRPr="00B474FD">
        <w:rPr>
          <w:color w:val="auto"/>
        </w:rPr>
        <w:t xml:space="preserve"> should be designed to eliminate associated hazards or provide protection against the hazards</w:t>
      </w:r>
      <w:r w:rsidR="00ED724F">
        <w:rPr>
          <w:color w:val="auto"/>
        </w:rPr>
        <w:t xml:space="preserve">.  </w:t>
      </w:r>
      <w:r w:rsidR="00347716" w:rsidRPr="00B474FD">
        <w:rPr>
          <w:color w:val="auto"/>
        </w:rPr>
        <w:t>T</w:t>
      </w:r>
      <w:r w:rsidR="007E3097" w:rsidRPr="00B474FD">
        <w:rPr>
          <w:color w:val="auto"/>
        </w:rPr>
        <w:t>heir design and usage should be in accordance with</w:t>
      </w:r>
      <w:r w:rsidR="007E3097" w:rsidRPr="00A11FE4">
        <w:rPr>
          <w:color w:val="FF0000"/>
        </w:rPr>
        <w:t xml:space="preserve"> </w:t>
      </w:r>
      <w:hyperlink r:id="rId382" w:history="1">
        <w:r w:rsidR="00C8345E" w:rsidRPr="00C8345E">
          <w:rPr>
            <w:rStyle w:val="Hyperlink"/>
            <w:i/>
          </w:rPr>
          <w:t>AS 4024.3301-2009</w:t>
        </w:r>
      </w:hyperlink>
      <w:r w:rsidR="007E3097" w:rsidRPr="00C8345E">
        <w:rPr>
          <w:i/>
          <w:color w:val="0000FF"/>
        </w:rPr>
        <w:t xml:space="preserve"> </w:t>
      </w:r>
      <w:r w:rsidR="00C8345E" w:rsidRPr="00C8345E">
        <w:rPr>
          <w:i/>
          <w:color w:val="0000FF"/>
        </w:rPr>
        <w:t>Safety</w:t>
      </w:r>
      <w:r w:rsidR="00C8345E">
        <w:rPr>
          <w:i/>
          <w:color w:val="0000FF"/>
        </w:rPr>
        <w:t xml:space="preserve"> of machinery – Robots for industrial environments – Safety requirements</w:t>
      </w:r>
    </w:p>
    <w:p w:rsidR="00C8345E" w:rsidRPr="007E5E9E" w:rsidRDefault="00C8345E" w:rsidP="00322576">
      <w:pPr>
        <w:pStyle w:val="Default"/>
        <w:tabs>
          <w:tab w:val="left" w:pos="720"/>
          <w:tab w:val="left" w:pos="960"/>
          <w:tab w:val="left" w:pos="1320"/>
          <w:tab w:val="left" w:pos="1680"/>
          <w:tab w:val="left" w:pos="2040"/>
        </w:tabs>
        <w:rPr>
          <w:i/>
          <w:color w:val="auto"/>
        </w:rPr>
      </w:pPr>
    </w:p>
    <w:p w:rsidR="00FE78F0" w:rsidRPr="00B474FD" w:rsidRDefault="00FE78F0" w:rsidP="00322576">
      <w:pPr>
        <w:pStyle w:val="Default"/>
        <w:tabs>
          <w:tab w:val="left" w:pos="960"/>
          <w:tab w:val="left" w:pos="1320"/>
          <w:tab w:val="left" w:pos="1680"/>
          <w:tab w:val="left" w:pos="2040"/>
        </w:tabs>
        <w:rPr>
          <w:color w:val="auto"/>
        </w:rPr>
      </w:pPr>
      <w:r w:rsidRPr="00B474FD">
        <w:rPr>
          <w:color w:val="auto"/>
        </w:rPr>
        <w:t>Colleges, Schools, Departments or Centres using or proposing to use robotics systems should develop and have documented safety systems and standard operating procedures for the design, location, usage and maintenance of robotics under their control.</w:t>
      </w:r>
    </w:p>
    <w:p w:rsidR="00885944" w:rsidRPr="00B474FD" w:rsidRDefault="00885944" w:rsidP="00322576">
      <w:pPr>
        <w:pStyle w:val="Default"/>
        <w:tabs>
          <w:tab w:val="left" w:pos="720"/>
          <w:tab w:val="left" w:pos="960"/>
          <w:tab w:val="left" w:pos="1320"/>
          <w:tab w:val="left" w:pos="1680"/>
          <w:tab w:val="left" w:pos="2040"/>
        </w:tabs>
        <w:rPr>
          <w:color w:val="auto"/>
        </w:rPr>
      </w:pPr>
    </w:p>
    <w:p w:rsidR="00885944" w:rsidRPr="00B474FD" w:rsidRDefault="00885944" w:rsidP="00322576">
      <w:pPr>
        <w:pStyle w:val="Default"/>
        <w:tabs>
          <w:tab w:val="left" w:pos="720"/>
          <w:tab w:val="left" w:pos="960"/>
          <w:tab w:val="left" w:pos="1320"/>
          <w:tab w:val="left" w:pos="1680"/>
          <w:tab w:val="left" w:pos="2040"/>
        </w:tabs>
        <w:rPr>
          <w:color w:val="auto"/>
        </w:rPr>
      </w:pPr>
      <w:r w:rsidRPr="00B474FD">
        <w:rPr>
          <w:color w:val="auto"/>
        </w:rPr>
        <w:t xml:space="preserve">There are a number of additional Australian Standards that </w:t>
      </w:r>
      <w:r w:rsidR="007E3097" w:rsidRPr="00B474FD">
        <w:rPr>
          <w:color w:val="auto"/>
        </w:rPr>
        <w:t>should</w:t>
      </w:r>
      <w:r w:rsidRPr="00B474FD">
        <w:rPr>
          <w:color w:val="auto"/>
        </w:rPr>
        <w:t xml:space="preserve"> be </w:t>
      </w:r>
      <w:r w:rsidR="007E3097" w:rsidRPr="00B474FD">
        <w:rPr>
          <w:color w:val="auto"/>
        </w:rPr>
        <w:t>considered</w:t>
      </w:r>
      <w:r w:rsidRPr="00B474FD">
        <w:rPr>
          <w:color w:val="auto"/>
        </w:rPr>
        <w:t xml:space="preserve"> in the design and usage of robotic systems:</w:t>
      </w:r>
    </w:p>
    <w:p w:rsidR="00885944" w:rsidRPr="007E5E9E" w:rsidRDefault="00885944" w:rsidP="00322576">
      <w:pPr>
        <w:pStyle w:val="Default"/>
        <w:tabs>
          <w:tab w:val="left" w:pos="720"/>
          <w:tab w:val="left" w:pos="960"/>
          <w:tab w:val="left" w:pos="1320"/>
          <w:tab w:val="left" w:pos="1680"/>
          <w:tab w:val="left" w:pos="2040"/>
        </w:tabs>
        <w:rPr>
          <w:color w:val="0000FF"/>
        </w:rPr>
      </w:pPr>
    </w:p>
    <w:p w:rsidR="00CE3E57" w:rsidRPr="0025640A" w:rsidRDefault="00E42E2B" w:rsidP="00CE3E57">
      <w:pPr>
        <w:pStyle w:val="Default"/>
        <w:numPr>
          <w:ilvl w:val="0"/>
          <w:numId w:val="117"/>
        </w:numPr>
        <w:tabs>
          <w:tab w:val="num" w:pos="720"/>
        </w:tabs>
        <w:ind w:left="720" w:hanging="720"/>
        <w:rPr>
          <w:i/>
          <w:color w:val="auto"/>
          <w:u w:val="single"/>
        </w:rPr>
      </w:pPr>
      <w:hyperlink r:id="rId383" w:history="1">
        <w:r w:rsidR="00CE3E57" w:rsidRPr="0025640A">
          <w:rPr>
            <w:rStyle w:val="Hyperlink"/>
            <w:i/>
          </w:rPr>
          <w:t>AS 1210:1997</w:t>
        </w:r>
      </w:hyperlink>
      <w:r w:rsidR="00CE3E57" w:rsidRPr="0025640A">
        <w:rPr>
          <w:i/>
          <w:color w:val="0000FF"/>
        </w:rPr>
        <w:tab/>
      </w:r>
      <w:r w:rsidR="00CE3E57" w:rsidRPr="0025640A">
        <w:rPr>
          <w:i/>
          <w:color w:val="0000FF"/>
        </w:rPr>
        <w:tab/>
        <w:t>Pressure Vessels</w:t>
      </w:r>
    </w:p>
    <w:p w:rsidR="00CE3E57" w:rsidRPr="00CE3E57" w:rsidRDefault="00E42E2B" w:rsidP="00CE3E57">
      <w:pPr>
        <w:pStyle w:val="Default"/>
        <w:numPr>
          <w:ilvl w:val="0"/>
          <w:numId w:val="117"/>
        </w:numPr>
        <w:tabs>
          <w:tab w:val="num" w:pos="720"/>
        </w:tabs>
        <w:ind w:left="720" w:hanging="720"/>
        <w:rPr>
          <w:i/>
          <w:color w:val="auto"/>
          <w:u w:val="single"/>
        </w:rPr>
      </w:pPr>
      <w:hyperlink r:id="rId384" w:history="1">
        <w:r w:rsidR="00CE3E57" w:rsidRPr="0025640A">
          <w:rPr>
            <w:rStyle w:val="Hyperlink"/>
            <w:i/>
          </w:rPr>
          <w:t>AS 1345:1995</w:t>
        </w:r>
      </w:hyperlink>
      <w:r w:rsidR="00CE3E57" w:rsidRPr="0025640A">
        <w:rPr>
          <w:i/>
          <w:color w:val="0000FF"/>
        </w:rPr>
        <w:tab/>
      </w:r>
      <w:r w:rsidR="00CE3E57" w:rsidRPr="0025640A">
        <w:rPr>
          <w:i/>
          <w:color w:val="0000FF"/>
        </w:rPr>
        <w:tab/>
        <w:t>Identification of contents of pipes, conduits and ducts</w:t>
      </w:r>
    </w:p>
    <w:p w:rsidR="008C6866" w:rsidRPr="008C6866" w:rsidRDefault="00E42E2B" w:rsidP="00CE3E57">
      <w:pPr>
        <w:pStyle w:val="Default"/>
        <w:numPr>
          <w:ilvl w:val="0"/>
          <w:numId w:val="117"/>
        </w:numPr>
        <w:tabs>
          <w:tab w:val="num" w:pos="720"/>
        </w:tabs>
        <w:ind w:left="720" w:hanging="720"/>
        <w:rPr>
          <w:i/>
          <w:color w:val="auto"/>
        </w:rPr>
      </w:pPr>
      <w:hyperlink r:id="rId385" w:history="1">
        <w:r w:rsidR="008C6866">
          <w:rPr>
            <w:rStyle w:val="Hyperlink"/>
            <w:i/>
          </w:rPr>
          <w:t>AS 2671:2002</w:t>
        </w:r>
      </w:hyperlink>
      <w:r w:rsidR="008C6866" w:rsidRPr="0025640A">
        <w:rPr>
          <w:i/>
          <w:color w:val="0000FF"/>
        </w:rPr>
        <w:tab/>
      </w:r>
      <w:r w:rsidR="008C6866" w:rsidRPr="0025640A">
        <w:rPr>
          <w:i/>
          <w:color w:val="0000FF"/>
        </w:rPr>
        <w:tab/>
        <w:t>Hydraulic fluid power – General requirements for systems</w:t>
      </w:r>
    </w:p>
    <w:p w:rsidR="00885944" w:rsidRPr="0025640A" w:rsidRDefault="00E42E2B" w:rsidP="00322576">
      <w:pPr>
        <w:pStyle w:val="Default"/>
        <w:numPr>
          <w:ilvl w:val="0"/>
          <w:numId w:val="117"/>
        </w:numPr>
        <w:tabs>
          <w:tab w:val="num" w:pos="720"/>
        </w:tabs>
        <w:ind w:left="720" w:hanging="720"/>
        <w:rPr>
          <w:i/>
          <w:color w:val="auto"/>
          <w:u w:val="single"/>
        </w:rPr>
      </w:pPr>
      <w:hyperlink r:id="rId386" w:history="1">
        <w:r w:rsidR="00C70E43" w:rsidRPr="0025640A">
          <w:rPr>
            <w:rStyle w:val="Hyperlink"/>
            <w:i/>
          </w:rPr>
          <w:t>AS 2788:</w:t>
        </w:r>
        <w:r w:rsidR="00885944" w:rsidRPr="0025640A">
          <w:rPr>
            <w:rStyle w:val="Hyperlink"/>
            <w:i/>
          </w:rPr>
          <w:t>2002</w:t>
        </w:r>
      </w:hyperlink>
      <w:r w:rsidR="007D5713" w:rsidRPr="0025640A">
        <w:rPr>
          <w:i/>
          <w:color w:val="0000FF"/>
        </w:rPr>
        <w:tab/>
      </w:r>
      <w:r w:rsidR="007D5713" w:rsidRPr="0025640A">
        <w:rPr>
          <w:i/>
          <w:color w:val="0000FF"/>
        </w:rPr>
        <w:tab/>
      </w:r>
      <w:r w:rsidR="00885944" w:rsidRPr="0025640A">
        <w:rPr>
          <w:i/>
          <w:color w:val="0000FF"/>
        </w:rPr>
        <w:t xml:space="preserve">Pneumatic </w:t>
      </w:r>
      <w:r w:rsidR="007E3097" w:rsidRPr="0025640A">
        <w:rPr>
          <w:i/>
          <w:color w:val="0000FF"/>
        </w:rPr>
        <w:t>f</w:t>
      </w:r>
      <w:r w:rsidR="00885944" w:rsidRPr="0025640A">
        <w:rPr>
          <w:i/>
          <w:color w:val="0000FF"/>
        </w:rPr>
        <w:t xml:space="preserve">luid </w:t>
      </w:r>
      <w:r w:rsidR="007E3097" w:rsidRPr="0025640A">
        <w:rPr>
          <w:i/>
          <w:color w:val="0000FF"/>
        </w:rPr>
        <w:t>p</w:t>
      </w:r>
      <w:r w:rsidR="00885944" w:rsidRPr="0025640A">
        <w:rPr>
          <w:i/>
          <w:color w:val="0000FF"/>
        </w:rPr>
        <w:t>ower – General requirements for systems</w:t>
      </w:r>
    </w:p>
    <w:p w:rsidR="00885944" w:rsidRPr="0025640A" w:rsidRDefault="00E42E2B" w:rsidP="00322576">
      <w:pPr>
        <w:pStyle w:val="Default"/>
        <w:numPr>
          <w:ilvl w:val="0"/>
          <w:numId w:val="117"/>
        </w:numPr>
        <w:tabs>
          <w:tab w:val="num" w:pos="720"/>
        </w:tabs>
        <w:ind w:left="720" w:hanging="720"/>
        <w:rPr>
          <w:i/>
          <w:color w:val="auto"/>
          <w:u w:val="single"/>
        </w:rPr>
      </w:pPr>
      <w:hyperlink r:id="rId387" w:history="1">
        <w:r w:rsidR="00C70E43" w:rsidRPr="0025640A">
          <w:rPr>
            <w:rStyle w:val="Hyperlink"/>
            <w:i/>
          </w:rPr>
          <w:t>AS 2243.6:</w:t>
        </w:r>
        <w:r w:rsidR="00885944" w:rsidRPr="0025640A">
          <w:rPr>
            <w:rStyle w:val="Hyperlink"/>
            <w:i/>
          </w:rPr>
          <w:t>1990</w:t>
        </w:r>
      </w:hyperlink>
      <w:r w:rsidR="001C7989" w:rsidRPr="0025640A">
        <w:rPr>
          <w:i/>
          <w:color w:val="0000FF"/>
        </w:rPr>
        <w:tab/>
      </w:r>
      <w:r w:rsidR="001C7989" w:rsidRPr="0025640A">
        <w:rPr>
          <w:i/>
          <w:color w:val="0000FF"/>
        </w:rPr>
        <w:tab/>
      </w:r>
      <w:r w:rsidR="00885944" w:rsidRPr="0025640A">
        <w:rPr>
          <w:i/>
          <w:color w:val="0000FF"/>
        </w:rPr>
        <w:t>Safety in laboratories- Mechanical aspects</w:t>
      </w:r>
    </w:p>
    <w:p w:rsidR="00885944" w:rsidRPr="0025640A" w:rsidRDefault="00E42E2B" w:rsidP="00322576">
      <w:pPr>
        <w:pStyle w:val="Default"/>
        <w:numPr>
          <w:ilvl w:val="0"/>
          <w:numId w:val="117"/>
        </w:numPr>
        <w:tabs>
          <w:tab w:val="num" w:pos="720"/>
        </w:tabs>
        <w:ind w:left="720" w:hanging="720"/>
        <w:rPr>
          <w:i/>
          <w:color w:val="auto"/>
          <w:u w:val="single"/>
        </w:rPr>
      </w:pPr>
      <w:hyperlink r:id="rId388" w:history="1">
        <w:r w:rsidR="00C70E43" w:rsidRPr="0025640A">
          <w:rPr>
            <w:rStyle w:val="Hyperlink"/>
            <w:i/>
          </w:rPr>
          <w:t>AS 2243.7:</w:t>
        </w:r>
        <w:r w:rsidR="00885944" w:rsidRPr="0025640A">
          <w:rPr>
            <w:rStyle w:val="Hyperlink"/>
            <w:i/>
          </w:rPr>
          <w:t>1991</w:t>
        </w:r>
      </w:hyperlink>
      <w:r w:rsidR="001C7989" w:rsidRPr="0025640A">
        <w:rPr>
          <w:i/>
          <w:color w:val="0000FF"/>
        </w:rPr>
        <w:tab/>
      </w:r>
      <w:r w:rsidR="001C7989" w:rsidRPr="0025640A">
        <w:rPr>
          <w:i/>
          <w:color w:val="0000FF"/>
        </w:rPr>
        <w:tab/>
      </w:r>
      <w:r w:rsidR="00885944" w:rsidRPr="0025640A">
        <w:rPr>
          <w:i/>
          <w:color w:val="0000FF"/>
        </w:rPr>
        <w:t>Safety in laboratories- Electrical aspects</w:t>
      </w:r>
    </w:p>
    <w:p w:rsidR="007E3097" w:rsidRPr="0025640A" w:rsidRDefault="00E42E2B" w:rsidP="00322576">
      <w:pPr>
        <w:pStyle w:val="Default"/>
        <w:numPr>
          <w:ilvl w:val="0"/>
          <w:numId w:val="117"/>
        </w:numPr>
        <w:tabs>
          <w:tab w:val="num" w:pos="720"/>
        </w:tabs>
        <w:ind w:left="720" w:hanging="720"/>
        <w:rPr>
          <w:i/>
          <w:color w:val="auto"/>
          <w:u w:val="single"/>
        </w:rPr>
      </w:pPr>
      <w:hyperlink r:id="rId389" w:history="1">
        <w:r w:rsidR="00C70E43" w:rsidRPr="0025640A">
          <w:rPr>
            <w:rStyle w:val="Hyperlink"/>
            <w:i/>
          </w:rPr>
          <w:t>AS/NZS 1200:</w:t>
        </w:r>
        <w:r w:rsidR="007E3097" w:rsidRPr="0025640A">
          <w:rPr>
            <w:rStyle w:val="Hyperlink"/>
            <w:i/>
          </w:rPr>
          <w:t>2000</w:t>
        </w:r>
      </w:hyperlink>
      <w:r w:rsidR="007D5713" w:rsidRPr="0025640A">
        <w:rPr>
          <w:i/>
          <w:color w:val="0000FF"/>
        </w:rPr>
        <w:tab/>
      </w:r>
      <w:r w:rsidR="00DC4BCB" w:rsidRPr="0025640A">
        <w:rPr>
          <w:i/>
          <w:color w:val="0000FF"/>
        </w:rPr>
        <w:tab/>
      </w:r>
      <w:r w:rsidR="007E3097" w:rsidRPr="0025640A">
        <w:rPr>
          <w:i/>
          <w:color w:val="0000FF"/>
        </w:rPr>
        <w:t>Pressure Equipment</w:t>
      </w:r>
    </w:p>
    <w:p w:rsidR="00CE3E57" w:rsidRPr="00CE3E57" w:rsidRDefault="00E42E2B" w:rsidP="00CE3E57">
      <w:pPr>
        <w:pStyle w:val="Default"/>
        <w:numPr>
          <w:ilvl w:val="0"/>
          <w:numId w:val="117"/>
        </w:numPr>
        <w:tabs>
          <w:tab w:val="num" w:pos="720"/>
        </w:tabs>
        <w:ind w:left="720" w:hanging="720"/>
        <w:rPr>
          <w:i/>
          <w:color w:val="auto"/>
        </w:rPr>
      </w:pPr>
      <w:hyperlink r:id="rId390" w:history="1">
        <w:r w:rsidR="00CE3E57">
          <w:rPr>
            <w:rStyle w:val="Hyperlink"/>
            <w:i/>
          </w:rPr>
          <w:t>AS/NZS 2381.1:2005</w:t>
        </w:r>
      </w:hyperlink>
      <w:r w:rsidR="00CE3E57" w:rsidRPr="0025640A">
        <w:rPr>
          <w:i/>
          <w:color w:val="0000FF"/>
        </w:rPr>
        <w:tab/>
        <w:t>Electrical equipment for explosive atmospheres</w:t>
      </w:r>
    </w:p>
    <w:p w:rsidR="008C6866" w:rsidRPr="00CE3E57" w:rsidRDefault="00E42E2B" w:rsidP="008C6866">
      <w:pPr>
        <w:pStyle w:val="Default"/>
        <w:numPr>
          <w:ilvl w:val="0"/>
          <w:numId w:val="117"/>
        </w:numPr>
        <w:tabs>
          <w:tab w:val="clear" w:pos="2880"/>
          <w:tab w:val="num" w:pos="720"/>
          <w:tab w:val="left" w:pos="3480"/>
        </w:tabs>
        <w:ind w:left="3600" w:hanging="3600"/>
        <w:rPr>
          <w:i/>
          <w:color w:val="auto"/>
        </w:rPr>
      </w:pPr>
      <w:hyperlink r:id="rId391" w:history="1">
        <w:r w:rsidR="008C6866">
          <w:rPr>
            <w:rStyle w:val="Hyperlink"/>
            <w:i/>
          </w:rPr>
          <w:t>AS/NZS 3000:2007</w:t>
        </w:r>
      </w:hyperlink>
      <w:r w:rsidR="008C6866" w:rsidRPr="0025640A">
        <w:rPr>
          <w:i/>
          <w:color w:val="0000FF"/>
        </w:rPr>
        <w:tab/>
      </w:r>
      <w:r w:rsidR="008C6866" w:rsidRPr="0025640A">
        <w:rPr>
          <w:i/>
          <w:color w:val="0000FF"/>
        </w:rPr>
        <w:tab/>
        <w:t>Electrical installations</w:t>
      </w:r>
      <w:r w:rsidR="008C6866">
        <w:rPr>
          <w:i/>
          <w:color w:val="0000FF"/>
        </w:rPr>
        <w:t xml:space="preserve"> (known as the Australian/New </w:t>
      </w:r>
      <w:smartTag w:uri="urn:schemas-microsoft-com:office:smarttags" w:element="place">
        <w:r w:rsidR="008C6866">
          <w:rPr>
            <w:i/>
            <w:color w:val="0000FF"/>
          </w:rPr>
          <w:t>Zealand</w:t>
        </w:r>
      </w:smartTag>
      <w:r w:rsidR="008C6866">
        <w:rPr>
          <w:i/>
          <w:color w:val="0000FF"/>
        </w:rPr>
        <w:t xml:space="preserve"> Wiring Rules)</w:t>
      </w:r>
    </w:p>
    <w:p w:rsidR="00CE3E57" w:rsidRPr="00CE3E57" w:rsidRDefault="00E42E2B" w:rsidP="00CE3E57">
      <w:pPr>
        <w:pStyle w:val="Default"/>
        <w:numPr>
          <w:ilvl w:val="0"/>
          <w:numId w:val="117"/>
        </w:numPr>
        <w:tabs>
          <w:tab w:val="num" w:pos="720"/>
        </w:tabs>
        <w:ind w:left="720" w:hanging="720"/>
        <w:rPr>
          <w:i/>
          <w:color w:val="auto"/>
          <w:u w:val="single"/>
        </w:rPr>
      </w:pPr>
      <w:hyperlink r:id="rId392" w:history="1">
        <w:r w:rsidR="00CE3E57">
          <w:rPr>
            <w:rStyle w:val="Hyperlink"/>
            <w:i/>
          </w:rPr>
          <w:t>AS/NZS 3112:2004</w:t>
        </w:r>
      </w:hyperlink>
      <w:r w:rsidR="00CE3E57" w:rsidRPr="0025640A">
        <w:rPr>
          <w:i/>
          <w:color w:val="0000FF"/>
        </w:rPr>
        <w:tab/>
      </w:r>
      <w:r w:rsidR="00CE3E57" w:rsidRPr="0025640A">
        <w:rPr>
          <w:i/>
          <w:color w:val="0000FF"/>
        </w:rPr>
        <w:tab/>
        <w:t>Approval and test specifications – Plugs and socket-outlets</w:t>
      </w:r>
    </w:p>
    <w:p w:rsidR="008C6866" w:rsidRPr="00CE3E57" w:rsidRDefault="00E42E2B" w:rsidP="008C6866">
      <w:pPr>
        <w:pStyle w:val="Default"/>
        <w:numPr>
          <w:ilvl w:val="0"/>
          <w:numId w:val="117"/>
        </w:numPr>
        <w:tabs>
          <w:tab w:val="num" w:pos="720"/>
        </w:tabs>
        <w:ind w:left="3600" w:hanging="3600"/>
        <w:rPr>
          <w:i/>
          <w:color w:val="auto"/>
        </w:rPr>
      </w:pPr>
      <w:hyperlink r:id="rId393" w:history="1">
        <w:r w:rsidR="008C6866">
          <w:rPr>
            <w:rStyle w:val="Hyperlink"/>
            <w:i/>
          </w:rPr>
          <w:t>AS 60204.1-2005</w:t>
        </w:r>
      </w:hyperlink>
      <w:r w:rsidR="008C6866" w:rsidRPr="0025640A">
        <w:rPr>
          <w:i/>
          <w:color w:val="0000FF"/>
        </w:rPr>
        <w:tab/>
      </w:r>
      <w:r w:rsidR="008C6866" w:rsidRPr="0025640A">
        <w:rPr>
          <w:i/>
          <w:color w:val="0000FF"/>
        </w:rPr>
        <w:tab/>
      </w:r>
      <w:r w:rsidR="008C6866">
        <w:rPr>
          <w:i/>
          <w:color w:val="0000FF"/>
        </w:rPr>
        <w:t>Safety of machinery – Electrical equipment of machines – General requirements</w:t>
      </w:r>
    </w:p>
    <w:p w:rsidR="00CE3E57" w:rsidRPr="0025640A" w:rsidRDefault="00E42E2B" w:rsidP="00CE3E57">
      <w:pPr>
        <w:pStyle w:val="Default"/>
        <w:numPr>
          <w:ilvl w:val="0"/>
          <w:numId w:val="117"/>
        </w:numPr>
        <w:tabs>
          <w:tab w:val="clear" w:pos="2880"/>
          <w:tab w:val="num" w:pos="720"/>
        </w:tabs>
        <w:ind w:left="3600" w:hanging="3600"/>
        <w:rPr>
          <w:i/>
          <w:color w:val="auto"/>
          <w:u w:val="single"/>
        </w:rPr>
      </w:pPr>
      <w:hyperlink r:id="rId394" w:history="1">
        <w:r w:rsidR="00CE3E57">
          <w:rPr>
            <w:rStyle w:val="Hyperlink"/>
            <w:i/>
          </w:rPr>
          <w:t>AS/NZS 60079.10:2004</w:t>
        </w:r>
      </w:hyperlink>
      <w:r w:rsidR="00CE3E57">
        <w:rPr>
          <w:i/>
          <w:color w:val="0000FF"/>
        </w:rPr>
        <w:tab/>
        <w:t xml:space="preserve">Electrical apparatus for explosive gas atmospheres - </w:t>
      </w:r>
      <w:r w:rsidR="00CE3E57" w:rsidRPr="0025640A">
        <w:rPr>
          <w:i/>
          <w:color w:val="0000FF"/>
        </w:rPr>
        <w:t>Classification of hazardous areas</w:t>
      </w:r>
    </w:p>
    <w:p w:rsidR="008C6866" w:rsidRDefault="008C6866" w:rsidP="00CE3E57">
      <w:pPr>
        <w:pStyle w:val="Default"/>
        <w:rPr>
          <w:i/>
          <w:color w:val="auto"/>
        </w:rPr>
      </w:pPr>
    </w:p>
    <w:p w:rsidR="00CE3E57" w:rsidRPr="00CE3E57" w:rsidRDefault="00CE3E57" w:rsidP="00CE3E57">
      <w:pPr>
        <w:pStyle w:val="Default"/>
        <w:rPr>
          <w:i/>
          <w:color w:val="auto"/>
        </w:rPr>
      </w:pPr>
    </w:p>
    <w:p w:rsidR="009E4EEC" w:rsidRDefault="009E4EEC" w:rsidP="00322576">
      <w:pPr>
        <w:pStyle w:val="Default"/>
        <w:tabs>
          <w:tab w:val="left" w:pos="960"/>
          <w:tab w:val="left" w:pos="1320"/>
          <w:tab w:val="left" w:pos="1680"/>
          <w:tab w:val="left" w:pos="2040"/>
        </w:tabs>
        <w:rPr>
          <w:color w:val="auto"/>
        </w:rPr>
      </w:pPr>
    </w:p>
    <w:p w:rsidR="00C318D0" w:rsidRPr="007E5E9E" w:rsidRDefault="00C318D0" w:rsidP="00322576">
      <w:pPr>
        <w:pStyle w:val="Default"/>
        <w:tabs>
          <w:tab w:val="left" w:pos="960"/>
          <w:tab w:val="left" w:pos="1320"/>
          <w:tab w:val="left" w:pos="1680"/>
          <w:tab w:val="left" w:pos="2040"/>
        </w:tabs>
        <w:rPr>
          <w:color w:val="auto"/>
        </w:rPr>
      </w:pPr>
    </w:p>
    <w:p w:rsidR="00565A1D" w:rsidRPr="00F84587" w:rsidRDefault="00565A1D" w:rsidP="00EC2437">
      <w:pPr>
        <w:pStyle w:val="Heading2"/>
        <w:numPr>
          <w:ilvl w:val="0"/>
          <w:numId w:val="0"/>
        </w:numPr>
        <w:tabs>
          <w:tab w:val="left" w:pos="1080"/>
        </w:tabs>
        <w:rPr>
          <w:u w:val="single"/>
        </w:rPr>
      </w:pPr>
      <w:bookmarkStart w:id="362" w:name="_Toc151277087"/>
      <w:r w:rsidRPr="00F84587">
        <w:rPr>
          <w:u w:val="single"/>
        </w:rPr>
        <w:t>18.10</w:t>
      </w:r>
      <w:r w:rsidRPr="00EC2437">
        <w:tab/>
      </w:r>
      <w:r w:rsidRPr="00F84587">
        <w:rPr>
          <w:u w:val="single"/>
        </w:rPr>
        <w:t>Machine</w:t>
      </w:r>
      <w:r w:rsidR="00FE4A2A" w:rsidRPr="00F84587">
        <w:rPr>
          <w:u w:val="single"/>
        </w:rPr>
        <w:t>ry</w:t>
      </w:r>
      <w:r w:rsidRPr="00F84587">
        <w:rPr>
          <w:u w:val="single"/>
        </w:rPr>
        <w:t xml:space="preserve"> and Hand Tools</w:t>
      </w:r>
      <w:bookmarkEnd w:id="362"/>
    </w:p>
    <w:p w:rsidR="00565A1D" w:rsidRPr="00B474FD" w:rsidRDefault="00565A1D" w:rsidP="00322576">
      <w:pPr>
        <w:pStyle w:val="Default"/>
        <w:tabs>
          <w:tab w:val="left" w:pos="720"/>
          <w:tab w:val="left" w:pos="960"/>
          <w:tab w:val="left" w:pos="1320"/>
          <w:tab w:val="left" w:pos="1680"/>
          <w:tab w:val="left" w:pos="2040"/>
        </w:tabs>
        <w:rPr>
          <w:color w:val="auto"/>
        </w:rPr>
      </w:pPr>
    </w:p>
    <w:p w:rsidR="004D1EDF" w:rsidRPr="00B474FD" w:rsidRDefault="00FE4A2A" w:rsidP="00322576">
      <w:pPr>
        <w:pStyle w:val="Default"/>
        <w:tabs>
          <w:tab w:val="left" w:pos="720"/>
          <w:tab w:val="left" w:pos="960"/>
          <w:tab w:val="left" w:pos="1320"/>
          <w:tab w:val="left" w:pos="1680"/>
          <w:tab w:val="left" w:pos="2040"/>
        </w:tabs>
        <w:rPr>
          <w:color w:val="auto"/>
        </w:rPr>
      </w:pPr>
      <w:r w:rsidRPr="00B474FD">
        <w:rPr>
          <w:color w:val="auto"/>
        </w:rPr>
        <w:t>There are many machine</w:t>
      </w:r>
      <w:r w:rsidR="004D1EDF" w:rsidRPr="00B474FD">
        <w:rPr>
          <w:color w:val="auto"/>
        </w:rPr>
        <w:t>s</w:t>
      </w:r>
      <w:r w:rsidRPr="00B474FD">
        <w:rPr>
          <w:color w:val="auto"/>
        </w:rPr>
        <w:t xml:space="preserve"> and hand tools used in laboratories and associated facilities throughout the University</w:t>
      </w:r>
      <w:r w:rsidR="00ED724F">
        <w:rPr>
          <w:color w:val="auto"/>
        </w:rPr>
        <w:t xml:space="preserve">.  </w:t>
      </w:r>
      <w:r w:rsidRPr="00B474FD">
        <w:rPr>
          <w:color w:val="auto"/>
        </w:rPr>
        <w:t>The safe management of these rests with the person(s) in control of the work area in which they are located or used</w:t>
      </w:r>
      <w:r w:rsidR="00ED724F">
        <w:rPr>
          <w:color w:val="auto"/>
        </w:rPr>
        <w:t xml:space="preserve">.  </w:t>
      </w:r>
    </w:p>
    <w:p w:rsidR="004D1EDF" w:rsidRPr="00B474FD" w:rsidRDefault="004D1EDF" w:rsidP="00322576">
      <w:pPr>
        <w:pStyle w:val="Default"/>
        <w:tabs>
          <w:tab w:val="left" w:pos="720"/>
          <w:tab w:val="left" w:pos="960"/>
          <w:tab w:val="left" w:pos="1320"/>
          <w:tab w:val="left" w:pos="1680"/>
          <w:tab w:val="left" w:pos="2040"/>
        </w:tabs>
        <w:rPr>
          <w:color w:val="auto"/>
        </w:rPr>
      </w:pPr>
    </w:p>
    <w:p w:rsidR="00FE4A2A" w:rsidRPr="00B474FD" w:rsidRDefault="00EC135C" w:rsidP="00322576">
      <w:pPr>
        <w:pStyle w:val="Default"/>
        <w:tabs>
          <w:tab w:val="left" w:pos="720"/>
          <w:tab w:val="left" w:pos="960"/>
          <w:tab w:val="left" w:pos="1320"/>
          <w:tab w:val="left" w:pos="1680"/>
          <w:tab w:val="left" w:pos="2040"/>
        </w:tabs>
        <w:rPr>
          <w:color w:val="auto"/>
        </w:rPr>
      </w:pPr>
      <w:r w:rsidRPr="00B474FD">
        <w:rPr>
          <w:color w:val="auto"/>
        </w:rPr>
        <w:t xml:space="preserve">When working with machinery, equipment </w:t>
      </w:r>
      <w:r w:rsidR="004D1EDF" w:rsidRPr="00B474FD">
        <w:rPr>
          <w:color w:val="auto"/>
        </w:rPr>
        <w:t>or hand tools of any type, th</w:t>
      </w:r>
      <w:r w:rsidR="00FE4A2A" w:rsidRPr="00B474FD">
        <w:rPr>
          <w:color w:val="auto"/>
        </w:rPr>
        <w:t xml:space="preserve">e manufacturer’s instructions </w:t>
      </w:r>
      <w:r w:rsidR="004D1EDF" w:rsidRPr="00B474FD">
        <w:rPr>
          <w:color w:val="auto"/>
        </w:rPr>
        <w:t xml:space="preserve">must be followed as they </w:t>
      </w:r>
      <w:r w:rsidR="00FE4A2A" w:rsidRPr="00B474FD">
        <w:rPr>
          <w:color w:val="auto"/>
        </w:rPr>
        <w:t xml:space="preserve">provide detailed information on </w:t>
      </w:r>
      <w:r w:rsidR="004D1EDF" w:rsidRPr="00B474FD">
        <w:rPr>
          <w:color w:val="auto"/>
        </w:rPr>
        <w:t xml:space="preserve">safe operating instructions and </w:t>
      </w:r>
      <w:r w:rsidR="00FE4A2A" w:rsidRPr="00B474FD">
        <w:rPr>
          <w:color w:val="auto"/>
        </w:rPr>
        <w:t>maintenan</w:t>
      </w:r>
      <w:r w:rsidR="004D1EDF" w:rsidRPr="00B474FD">
        <w:rPr>
          <w:color w:val="auto"/>
        </w:rPr>
        <w:t>ce requirements that can be used to develop local Standard Operating Procedures (SOP) and maintenance schedules.</w:t>
      </w:r>
    </w:p>
    <w:p w:rsidR="00FE4A2A" w:rsidRPr="00B474FD" w:rsidRDefault="00FE4A2A" w:rsidP="00322576">
      <w:pPr>
        <w:pStyle w:val="Default"/>
        <w:tabs>
          <w:tab w:val="left" w:pos="720"/>
          <w:tab w:val="left" w:pos="960"/>
          <w:tab w:val="left" w:pos="1320"/>
          <w:tab w:val="left" w:pos="1680"/>
          <w:tab w:val="left" w:pos="2040"/>
        </w:tabs>
        <w:rPr>
          <w:color w:val="auto"/>
        </w:rPr>
      </w:pPr>
    </w:p>
    <w:p w:rsidR="00FE4A2A" w:rsidRPr="00B474FD" w:rsidRDefault="00FE4A2A" w:rsidP="00322576">
      <w:pPr>
        <w:pStyle w:val="Default"/>
        <w:tabs>
          <w:tab w:val="left" w:pos="720"/>
          <w:tab w:val="left" w:pos="960"/>
          <w:tab w:val="left" w:pos="1320"/>
          <w:tab w:val="left" w:pos="1680"/>
          <w:tab w:val="left" w:pos="2040"/>
        </w:tabs>
        <w:rPr>
          <w:color w:val="auto"/>
        </w:rPr>
      </w:pPr>
      <w:r w:rsidRPr="00B474FD">
        <w:rPr>
          <w:color w:val="auto"/>
        </w:rPr>
        <w:t>Th</w:t>
      </w:r>
      <w:r w:rsidR="00084B9C" w:rsidRPr="00B474FD">
        <w:rPr>
          <w:color w:val="auto"/>
        </w:rPr>
        <w:t>e following</w:t>
      </w:r>
      <w:r w:rsidRPr="00B474FD">
        <w:rPr>
          <w:color w:val="auto"/>
        </w:rPr>
        <w:t xml:space="preserve"> </w:t>
      </w:r>
      <w:r w:rsidR="004D1EDF" w:rsidRPr="00B474FD">
        <w:rPr>
          <w:color w:val="auto"/>
        </w:rPr>
        <w:t>may be useful</w:t>
      </w:r>
      <w:r w:rsidRPr="00B474FD">
        <w:rPr>
          <w:color w:val="auto"/>
        </w:rPr>
        <w:t xml:space="preserve"> as a checklist for machinery</w:t>
      </w:r>
      <w:r w:rsidR="004D1EDF" w:rsidRPr="00B474FD">
        <w:rPr>
          <w:color w:val="auto"/>
        </w:rPr>
        <w:t xml:space="preserve"> or hand tools:</w:t>
      </w:r>
    </w:p>
    <w:p w:rsidR="004D1EDF" w:rsidRPr="00B474FD" w:rsidRDefault="004D1EDF" w:rsidP="00322576">
      <w:pPr>
        <w:pStyle w:val="Default"/>
        <w:numPr>
          <w:ilvl w:val="0"/>
          <w:numId w:val="119"/>
        </w:numPr>
        <w:tabs>
          <w:tab w:val="clear" w:pos="720"/>
          <w:tab w:val="left" w:pos="1080"/>
        </w:tabs>
        <w:ind w:left="1080" w:hanging="1080"/>
        <w:rPr>
          <w:color w:val="auto"/>
        </w:rPr>
      </w:pPr>
      <w:r w:rsidRPr="00B474FD">
        <w:rPr>
          <w:color w:val="auto"/>
        </w:rPr>
        <w:t>Are safe operating instructions</w:t>
      </w:r>
      <w:r w:rsidR="00D97C9A" w:rsidRPr="00B474FD">
        <w:rPr>
          <w:color w:val="auto"/>
        </w:rPr>
        <w:t xml:space="preserve">, </w:t>
      </w:r>
      <w:r w:rsidR="00EC135C" w:rsidRPr="00B474FD">
        <w:rPr>
          <w:color w:val="auto"/>
        </w:rPr>
        <w:t>SOP</w:t>
      </w:r>
      <w:r w:rsidR="00D97C9A" w:rsidRPr="00B474FD">
        <w:rPr>
          <w:color w:val="auto"/>
        </w:rPr>
        <w:t>s</w:t>
      </w:r>
      <w:r w:rsidRPr="00B474FD">
        <w:rPr>
          <w:color w:val="auto"/>
        </w:rPr>
        <w:t xml:space="preserve"> and safety signs adequate and clearly displayed?</w:t>
      </w:r>
    </w:p>
    <w:p w:rsidR="004D1EDF" w:rsidRPr="00B474FD" w:rsidRDefault="004D1EDF" w:rsidP="00322576">
      <w:pPr>
        <w:pStyle w:val="Default"/>
        <w:numPr>
          <w:ilvl w:val="0"/>
          <w:numId w:val="119"/>
        </w:numPr>
        <w:tabs>
          <w:tab w:val="clear" w:pos="720"/>
          <w:tab w:val="left" w:pos="1080"/>
        </w:tabs>
        <w:ind w:left="1080" w:hanging="1080"/>
        <w:rPr>
          <w:color w:val="auto"/>
        </w:rPr>
      </w:pPr>
      <w:r w:rsidRPr="00B474FD">
        <w:rPr>
          <w:color w:val="auto"/>
        </w:rPr>
        <w:lastRenderedPageBreak/>
        <w:t>Are emergency stop buttons accessible, clearly label</w:t>
      </w:r>
      <w:r w:rsidR="00084B9C" w:rsidRPr="00B474FD">
        <w:rPr>
          <w:color w:val="auto"/>
        </w:rPr>
        <w:t>l</w:t>
      </w:r>
      <w:r w:rsidRPr="00B474FD">
        <w:rPr>
          <w:color w:val="auto"/>
        </w:rPr>
        <w:t>ed and painted red?</w:t>
      </w:r>
    </w:p>
    <w:p w:rsidR="004D1EDF" w:rsidRPr="00B474FD" w:rsidRDefault="00EC135C" w:rsidP="00322576">
      <w:pPr>
        <w:pStyle w:val="Default"/>
        <w:numPr>
          <w:ilvl w:val="0"/>
          <w:numId w:val="119"/>
        </w:numPr>
        <w:tabs>
          <w:tab w:val="clear" w:pos="720"/>
          <w:tab w:val="left" w:pos="1080"/>
        </w:tabs>
        <w:ind w:left="1080" w:hanging="1080"/>
        <w:rPr>
          <w:color w:val="auto"/>
        </w:rPr>
      </w:pPr>
      <w:r w:rsidRPr="00B474FD">
        <w:rPr>
          <w:color w:val="auto"/>
        </w:rPr>
        <w:t>Do all machines have anti-start protection?</w:t>
      </w:r>
    </w:p>
    <w:p w:rsidR="00EC135C" w:rsidRPr="00B474FD" w:rsidRDefault="00EC135C" w:rsidP="00322576">
      <w:pPr>
        <w:pStyle w:val="Default"/>
        <w:numPr>
          <w:ilvl w:val="0"/>
          <w:numId w:val="119"/>
        </w:numPr>
        <w:tabs>
          <w:tab w:val="clear" w:pos="720"/>
          <w:tab w:val="left" w:pos="1080"/>
        </w:tabs>
        <w:ind w:left="1080" w:hanging="1080"/>
        <w:rPr>
          <w:color w:val="auto"/>
        </w:rPr>
      </w:pPr>
      <w:r w:rsidRPr="00B474FD">
        <w:rPr>
          <w:color w:val="auto"/>
        </w:rPr>
        <w:t>Are all areas where PPE is required clearly signposted?</w:t>
      </w:r>
    </w:p>
    <w:p w:rsidR="00EC135C" w:rsidRPr="00B474FD" w:rsidRDefault="00EC135C" w:rsidP="00322576">
      <w:pPr>
        <w:pStyle w:val="Default"/>
        <w:numPr>
          <w:ilvl w:val="0"/>
          <w:numId w:val="119"/>
        </w:numPr>
        <w:tabs>
          <w:tab w:val="clear" w:pos="720"/>
          <w:tab w:val="left" w:pos="1080"/>
        </w:tabs>
        <w:ind w:left="1080" w:hanging="1080"/>
        <w:rPr>
          <w:color w:val="auto"/>
        </w:rPr>
      </w:pPr>
      <w:r w:rsidRPr="00B474FD">
        <w:rPr>
          <w:color w:val="auto"/>
        </w:rPr>
        <w:t>Is appropriate PPE readily available?</w:t>
      </w:r>
    </w:p>
    <w:p w:rsidR="00EC135C" w:rsidRPr="00B474FD" w:rsidRDefault="00EC135C" w:rsidP="00322576">
      <w:pPr>
        <w:pStyle w:val="Default"/>
        <w:numPr>
          <w:ilvl w:val="0"/>
          <w:numId w:val="119"/>
        </w:numPr>
        <w:tabs>
          <w:tab w:val="clear" w:pos="720"/>
          <w:tab w:val="left" w:pos="1080"/>
        </w:tabs>
        <w:ind w:left="1080" w:hanging="1080"/>
        <w:rPr>
          <w:color w:val="auto"/>
        </w:rPr>
      </w:pPr>
      <w:r w:rsidRPr="00B474FD">
        <w:rPr>
          <w:color w:val="auto"/>
        </w:rPr>
        <w:t>Is adequate guarding available on all machinery and moving parts?</w:t>
      </w:r>
    </w:p>
    <w:p w:rsidR="00EC135C" w:rsidRPr="00B474FD" w:rsidRDefault="00EC135C" w:rsidP="00322576">
      <w:pPr>
        <w:pStyle w:val="Default"/>
        <w:numPr>
          <w:ilvl w:val="0"/>
          <w:numId w:val="119"/>
        </w:numPr>
        <w:tabs>
          <w:tab w:val="clear" w:pos="720"/>
          <w:tab w:val="left" w:pos="1080"/>
        </w:tabs>
        <w:ind w:left="1080" w:hanging="1080"/>
        <w:rPr>
          <w:color w:val="auto"/>
        </w:rPr>
      </w:pPr>
      <w:r w:rsidRPr="00B474FD">
        <w:rPr>
          <w:color w:val="auto"/>
        </w:rPr>
        <w:t>Are machines and equipment free from obstruction?</w:t>
      </w:r>
    </w:p>
    <w:p w:rsidR="00EC135C" w:rsidRPr="00B474FD" w:rsidRDefault="00EC135C" w:rsidP="00322576">
      <w:pPr>
        <w:pStyle w:val="Default"/>
        <w:numPr>
          <w:ilvl w:val="0"/>
          <w:numId w:val="119"/>
        </w:numPr>
        <w:tabs>
          <w:tab w:val="clear" w:pos="720"/>
          <w:tab w:val="left" w:pos="1080"/>
        </w:tabs>
        <w:ind w:left="1080" w:hanging="1080"/>
        <w:rPr>
          <w:color w:val="auto"/>
        </w:rPr>
      </w:pPr>
      <w:r w:rsidRPr="00B474FD">
        <w:rPr>
          <w:color w:val="auto"/>
        </w:rPr>
        <w:t>Are machines and equipment located away from main thoroughfares?</w:t>
      </w:r>
    </w:p>
    <w:p w:rsidR="00EC135C" w:rsidRPr="00B474FD" w:rsidRDefault="00EC135C" w:rsidP="00322576">
      <w:pPr>
        <w:pStyle w:val="Default"/>
        <w:numPr>
          <w:ilvl w:val="0"/>
          <w:numId w:val="119"/>
        </w:numPr>
        <w:tabs>
          <w:tab w:val="clear" w:pos="720"/>
          <w:tab w:val="left" w:pos="1080"/>
        </w:tabs>
        <w:ind w:left="1080" w:hanging="1080"/>
        <w:rPr>
          <w:color w:val="auto"/>
        </w:rPr>
      </w:pPr>
      <w:r w:rsidRPr="00B474FD">
        <w:rPr>
          <w:color w:val="auto"/>
        </w:rPr>
        <w:t>Is there adequate separation between?</w:t>
      </w:r>
    </w:p>
    <w:p w:rsidR="00EC135C" w:rsidRPr="00B474FD" w:rsidRDefault="00EC135C" w:rsidP="00322576">
      <w:pPr>
        <w:pStyle w:val="Default"/>
        <w:numPr>
          <w:ilvl w:val="0"/>
          <w:numId w:val="119"/>
        </w:numPr>
        <w:tabs>
          <w:tab w:val="clear" w:pos="720"/>
          <w:tab w:val="left" w:pos="1080"/>
        </w:tabs>
        <w:ind w:left="1080" w:hanging="1080"/>
        <w:rPr>
          <w:color w:val="auto"/>
        </w:rPr>
      </w:pPr>
      <w:r w:rsidRPr="00B474FD">
        <w:rPr>
          <w:color w:val="auto"/>
        </w:rPr>
        <w:t>Are electrical connections, switches etc in good working order?</w:t>
      </w:r>
    </w:p>
    <w:p w:rsidR="00084B9C" w:rsidRPr="00B474FD" w:rsidRDefault="00EC135C" w:rsidP="00322576">
      <w:pPr>
        <w:pStyle w:val="Default"/>
        <w:numPr>
          <w:ilvl w:val="0"/>
          <w:numId w:val="119"/>
        </w:numPr>
        <w:tabs>
          <w:tab w:val="clear" w:pos="720"/>
          <w:tab w:val="left" w:pos="1080"/>
        </w:tabs>
        <w:ind w:left="1080" w:hanging="1080"/>
        <w:rPr>
          <w:color w:val="auto"/>
        </w:rPr>
      </w:pPr>
      <w:r w:rsidRPr="00B474FD">
        <w:rPr>
          <w:color w:val="auto"/>
        </w:rPr>
        <w:t>Is p</w:t>
      </w:r>
      <w:r w:rsidR="00CD68A1" w:rsidRPr="00B474FD">
        <w:rPr>
          <w:color w:val="auto"/>
        </w:rPr>
        <w:t>lug-in</w:t>
      </w:r>
      <w:r w:rsidRPr="00B474FD">
        <w:rPr>
          <w:color w:val="auto"/>
        </w:rPr>
        <w:t xml:space="preserve"> mechanical equipment and hand tools checked, tested and tagged?</w:t>
      </w:r>
      <w:r w:rsidR="00A9095E" w:rsidRPr="00B474FD">
        <w:rPr>
          <w:color w:val="auto"/>
        </w:rPr>
        <w:t xml:space="preserve"> </w:t>
      </w:r>
      <w:r w:rsidR="00084B9C" w:rsidRPr="00B474FD">
        <w:rPr>
          <w:color w:val="auto"/>
        </w:rPr>
        <w:t xml:space="preserve">(Refer to </w:t>
      </w:r>
      <w:hyperlink w:anchor="_18.8_Electrical_Equipment" w:history="1">
        <w:r w:rsidR="00084B9C" w:rsidRPr="00BD7E15">
          <w:rPr>
            <w:rStyle w:val="Hyperlink"/>
          </w:rPr>
          <w:t xml:space="preserve">Section </w:t>
        </w:r>
        <w:r w:rsidR="00CD68A1" w:rsidRPr="00BD7E15">
          <w:rPr>
            <w:rStyle w:val="Hyperlink"/>
          </w:rPr>
          <w:t>18.8 Electrical Equipment</w:t>
        </w:r>
      </w:hyperlink>
      <w:r w:rsidR="00CD68A1" w:rsidRPr="00B474FD">
        <w:rPr>
          <w:color w:val="auto"/>
        </w:rPr>
        <w:t>)</w:t>
      </w:r>
      <w:r w:rsidR="00BD7E15">
        <w:rPr>
          <w:color w:val="auto"/>
        </w:rPr>
        <w:t>.</w:t>
      </w:r>
    </w:p>
    <w:p w:rsidR="00EC135C" w:rsidRPr="00B474FD" w:rsidRDefault="00EC135C" w:rsidP="00322576">
      <w:pPr>
        <w:pStyle w:val="Default"/>
        <w:numPr>
          <w:ilvl w:val="0"/>
          <w:numId w:val="119"/>
        </w:numPr>
        <w:tabs>
          <w:tab w:val="clear" w:pos="720"/>
          <w:tab w:val="left" w:pos="1080"/>
        </w:tabs>
        <w:ind w:left="1080" w:hanging="1080"/>
        <w:rPr>
          <w:color w:val="auto"/>
        </w:rPr>
      </w:pPr>
      <w:r w:rsidRPr="00B474FD">
        <w:rPr>
          <w:color w:val="auto"/>
        </w:rPr>
        <w:t>Are appropriate fire extinguishers readily available?</w:t>
      </w:r>
    </w:p>
    <w:p w:rsidR="00EC135C" w:rsidRPr="00B474FD" w:rsidRDefault="00EC135C" w:rsidP="00322576">
      <w:pPr>
        <w:pStyle w:val="Default"/>
        <w:numPr>
          <w:ilvl w:val="0"/>
          <w:numId w:val="119"/>
        </w:numPr>
        <w:tabs>
          <w:tab w:val="clear" w:pos="720"/>
          <w:tab w:val="left" w:pos="1080"/>
        </w:tabs>
        <w:ind w:left="1080" w:hanging="1080"/>
        <w:rPr>
          <w:color w:val="auto"/>
        </w:rPr>
      </w:pPr>
      <w:r w:rsidRPr="00B474FD">
        <w:rPr>
          <w:color w:val="auto"/>
        </w:rPr>
        <w:t>Are work areas clear of obstruction, clean and tidy?</w:t>
      </w:r>
    </w:p>
    <w:p w:rsidR="00D30023" w:rsidRDefault="00D30023" w:rsidP="00322576">
      <w:pPr>
        <w:pStyle w:val="Default"/>
        <w:tabs>
          <w:tab w:val="left" w:pos="720"/>
          <w:tab w:val="left" w:pos="960"/>
          <w:tab w:val="left" w:pos="1320"/>
          <w:tab w:val="left" w:pos="1680"/>
          <w:tab w:val="left" w:pos="2040"/>
        </w:tabs>
      </w:pPr>
    </w:p>
    <w:p w:rsidR="00E85F12" w:rsidRDefault="00E85F12" w:rsidP="00322576">
      <w:pPr>
        <w:pStyle w:val="Default"/>
        <w:tabs>
          <w:tab w:val="left" w:pos="720"/>
          <w:tab w:val="left" w:pos="960"/>
          <w:tab w:val="left" w:pos="1320"/>
          <w:tab w:val="left" w:pos="1680"/>
          <w:tab w:val="left" w:pos="20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188"/>
      </w:tblGrid>
      <w:tr w:rsidR="00FC01ED" w:rsidTr="004541C3">
        <w:tc>
          <w:tcPr>
            <w:tcW w:w="10188" w:type="dxa"/>
            <w:shd w:val="clear" w:color="auto" w:fill="C0C0C0"/>
          </w:tcPr>
          <w:p w:rsidR="00692263" w:rsidRPr="004541C3" w:rsidRDefault="00692263" w:rsidP="004541C3">
            <w:pPr>
              <w:pStyle w:val="Default"/>
              <w:tabs>
                <w:tab w:val="left" w:pos="1080"/>
              </w:tabs>
              <w:ind w:left="1080" w:hanging="1080"/>
              <w:rPr>
                <w:u w:val="single"/>
              </w:rPr>
            </w:pPr>
          </w:p>
          <w:p w:rsidR="00FC01ED" w:rsidRPr="004541C3" w:rsidRDefault="00FC01ED" w:rsidP="004541C3">
            <w:pPr>
              <w:pStyle w:val="Heading2"/>
              <w:numPr>
                <w:ilvl w:val="0"/>
                <w:numId w:val="0"/>
              </w:numPr>
              <w:tabs>
                <w:tab w:val="left" w:pos="1080"/>
              </w:tabs>
              <w:ind w:left="1080" w:hanging="1080"/>
              <w:rPr>
                <w:u w:val="single"/>
              </w:rPr>
            </w:pPr>
            <w:bookmarkStart w:id="363" w:name="_Toc151277088"/>
            <w:r w:rsidRPr="004541C3">
              <w:rPr>
                <w:u w:val="single"/>
              </w:rPr>
              <w:t>18.11</w:t>
            </w:r>
            <w:r w:rsidRPr="00E60621">
              <w:tab/>
            </w:r>
            <w:r w:rsidRPr="004541C3">
              <w:rPr>
                <w:u w:val="single"/>
              </w:rPr>
              <w:t>References</w:t>
            </w:r>
            <w:bookmarkEnd w:id="363"/>
          </w:p>
          <w:p w:rsidR="00BF6117" w:rsidRPr="004541C3" w:rsidRDefault="00AF573D" w:rsidP="004541C3">
            <w:pPr>
              <w:tabs>
                <w:tab w:val="left" w:pos="1080"/>
                <w:tab w:val="left" w:pos="1125"/>
              </w:tabs>
              <w:autoSpaceDE w:val="0"/>
              <w:autoSpaceDN w:val="0"/>
              <w:adjustRightInd w:val="0"/>
              <w:ind w:left="1080" w:hanging="1080"/>
              <w:rPr>
                <w:rFonts w:ascii="Arial" w:hAnsi="Arial" w:cs="Arial"/>
                <w:i/>
                <w:color w:val="0000FF"/>
                <w:lang w:val="en-US"/>
              </w:rPr>
            </w:pPr>
            <w:r w:rsidRPr="00E60621">
              <w:tab/>
            </w:r>
          </w:p>
          <w:p w:rsidR="00353263" w:rsidRPr="004541C3" w:rsidRDefault="00BF6117" w:rsidP="004541C3">
            <w:pPr>
              <w:pStyle w:val="Default"/>
              <w:tabs>
                <w:tab w:val="left" w:pos="1080"/>
                <w:tab w:val="left" w:pos="1680"/>
                <w:tab w:val="left" w:pos="2040"/>
              </w:tabs>
              <w:ind w:left="1080" w:hanging="1080"/>
              <w:rPr>
                <w:i/>
                <w:color w:val="0000FF"/>
              </w:rPr>
            </w:pPr>
            <w:r w:rsidRPr="004541C3">
              <w:rPr>
                <w:i/>
                <w:color w:val="0000FF"/>
              </w:rPr>
              <w:tab/>
            </w:r>
            <w:hyperlink r:id="rId395" w:history="1">
              <w:r w:rsidR="00353263" w:rsidRPr="004541C3">
                <w:rPr>
                  <w:rStyle w:val="Hyperlink"/>
                  <w:i/>
                </w:rPr>
                <w:t>AS 1210:1997</w:t>
              </w:r>
            </w:hyperlink>
            <w:r w:rsidR="00353263" w:rsidRPr="004541C3">
              <w:rPr>
                <w:i/>
                <w:color w:val="0000FF"/>
              </w:rPr>
              <w:t xml:space="preserve"> - Pressure vessels </w:t>
            </w:r>
          </w:p>
          <w:p w:rsidR="00353263" w:rsidRPr="004541C3" w:rsidRDefault="00353263" w:rsidP="004541C3">
            <w:pPr>
              <w:pStyle w:val="Default"/>
              <w:tabs>
                <w:tab w:val="left" w:pos="1080"/>
                <w:tab w:val="left" w:pos="1680"/>
                <w:tab w:val="left" w:pos="2040"/>
              </w:tabs>
              <w:ind w:left="1080" w:hanging="1080"/>
              <w:rPr>
                <w:i/>
                <w:color w:val="0000FF"/>
              </w:rPr>
            </w:pPr>
            <w:r w:rsidRPr="004541C3">
              <w:rPr>
                <w:i/>
                <w:color w:val="0000FF"/>
              </w:rPr>
              <w:tab/>
            </w:r>
            <w:hyperlink r:id="rId396" w:history="1">
              <w:r w:rsidR="001670F0" w:rsidRPr="004541C3">
                <w:rPr>
                  <w:rStyle w:val="Hyperlink"/>
                  <w:i/>
                </w:rPr>
                <w:t>AS 1228:2006</w:t>
              </w:r>
            </w:hyperlink>
            <w:r w:rsidR="001670F0" w:rsidRPr="004541C3">
              <w:rPr>
                <w:i/>
                <w:color w:val="0000FF"/>
              </w:rPr>
              <w:t xml:space="preserve"> </w:t>
            </w:r>
            <w:r w:rsidRPr="004541C3">
              <w:rPr>
                <w:i/>
                <w:color w:val="0000FF"/>
              </w:rPr>
              <w:t>- Pressure equipment – Boilers</w:t>
            </w:r>
          </w:p>
          <w:p w:rsidR="00AF573D" w:rsidRPr="004541C3" w:rsidRDefault="00AF573D" w:rsidP="004541C3">
            <w:pPr>
              <w:pStyle w:val="Default"/>
              <w:tabs>
                <w:tab w:val="left" w:pos="1080"/>
                <w:tab w:val="left" w:pos="1680"/>
                <w:tab w:val="left" w:pos="2040"/>
              </w:tabs>
              <w:ind w:left="1080" w:hanging="1080"/>
              <w:rPr>
                <w:i/>
                <w:color w:val="0000FF"/>
              </w:rPr>
            </w:pPr>
            <w:r w:rsidRPr="004541C3">
              <w:rPr>
                <w:i/>
                <w:color w:val="0000FF"/>
                <w:lang w:eastAsia="en-AU"/>
              </w:rPr>
              <w:tab/>
            </w:r>
            <w:hyperlink r:id="rId397" w:history="1">
              <w:r w:rsidRPr="004541C3">
                <w:rPr>
                  <w:rStyle w:val="Hyperlink"/>
                  <w:i/>
                  <w:lang w:eastAsia="en-AU"/>
                </w:rPr>
                <w:t>AS 1319:1994</w:t>
              </w:r>
            </w:hyperlink>
            <w:r w:rsidRPr="004541C3">
              <w:rPr>
                <w:i/>
                <w:color w:val="0000FF"/>
                <w:lang w:eastAsia="en-AU"/>
              </w:rPr>
              <w:t xml:space="preserve"> - Safety signs for the occupational environment</w:t>
            </w:r>
          </w:p>
          <w:p w:rsidR="00FC01ED" w:rsidRPr="004541C3" w:rsidRDefault="00353263" w:rsidP="004541C3">
            <w:pPr>
              <w:pStyle w:val="Default"/>
              <w:tabs>
                <w:tab w:val="left" w:pos="1080"/>
              </w:tabs>
              <w:ind w:left="1080" w:hanging="1080"/>
              <w:rPr>
                <w:i/>
                <w:color w:val="0000FF"/>
              </w:rPr>
            </w:pPr>
            <w:r w:rsidRPr="004541C3">
              <w:rPr>
                <w:i/>
                <w:color w:val="0000FF"/>
              </w:rPr>
              <w:tab/>
            </w:r>
            <w:hyperlink r:id="rId398" w:history="1">
              <w:r w:rsidR="00FC01ED" w:rsidRPr="004541C3">
                <w:rPr>
                  <w:rStyle w:val="Hyperlink"/>
                  <w:i/>
                </w:rPr>
                <w:t>AS 1345:1995</w:t>
              </w:r>
            </w:hyperlink>
            <w:r w:rsidR="00FC01ED" w:rsidRPr="004541C3">
              <w:rPr>
                <w:i/>
                <w:color w:val="0000FF"/>
              </w:rPr>
              <w:t xml:space="preserve"> - Identification of contents of pipes, conduits and ducts</w:t>
            </w:r>
          </w:p>
          <w:p w:rsidR="00AF573D" w:rsidRPr="004541C3" w:rsidRDefault="00FC01ED" w:rsidP="004541C3">
            <w:pPr>
              <w:pStyle w:val="Default"/>
              <w:tabs>
                <w:tab w:val="left" w:pos="1080"/>
              </w:tabs>
              <w:ind w:left="1080" w:hanging="1080"/>
              <w:rPr>
                <w:i/>
                <w:color w:val="0000FF"/>
              </w:rPr>
            </w:pPr>
            <w:r w:rsidRPr="004541C3">
              <w:rPr>
                <w:i/>
                <w:color w:val="0000FF"/>
              </w:rPr>
              <w:tab/>
            </w:r>
            <w:hyperlink r:id="rId399" w:history="1">
              <w:r w:rsidR="00AF573D" w:rsidRPr="004541C3">
                <w:rPr>
                  <w:rStyle w:val="Hyperlink"/>
                  <w:i/>
                  <w:lang w:eastAsia="en-AU"/>
                </w:rPr>
                <w:t>AS 1807.0-25:2000</w:t>
              </w:r>
            </w:hyperlink>
            <w:r w:rsidR="00AF573D" w:rsidRPr="004541C3">
              <w:rPr>
                <w:i/>
                <w:color w:val="0000FF"/>
                <w:lang w:eastAsia="en-AU"/>
              </w:rPr>
              <w:t xml:space="preserve"> - </w:t>
            </w:r>
            <w:r w:rsidR="00AF573D" w:rsidRPr="004541C3">
              <w:rPr>
                <w:bCs/>
                <w:i/>
                <w:color w:val="0000FF"/>
                <w:kern w:val="36"/>
              </w:rPr>
              <w:t>Cleanrooms, workstations, safety cabinets and pharmaceutical isolators - Methods of testing</w:t>
            </w:r>
          </w:p>
          <w:p w:rsidR="00AF573D" w:rsidRPr="004541C3" w:rsidRDefault="00AF573D" w:rsidP="004541C3">
            <w:pPr>
              <w:pStyle w:val="Default"/>
              <w:tabs>
                <w:tab w:val="left" w:pos="1080"/>
              </w:tabs>
              <w:ind w:left="1080" w:hanging="1080"/>
              <w:rPr>
                <w:i/>
                <w:color w:val="0000FF"/>
              </w:rPr>
            </w:pPr>
            <w:r w:rsidRPr="004541C3">
              <w:rPr>
                <w:i/>
                <w:color w:val="0000FF"/>
              </w:rPr>
              <w:tab/>
            </w:r>
            <w:hyperlink r:id="rId400" w:history="1">
              <w:r w:rsidR="004D348F" w:rsidRPr="004541C3">
                <w:rPr>
                  <w:rStyle w:val="Hyperlink"/>
                  <w:i/>
                </w:rPr>
                <w:t>AS 2013.1-1989</w:t>
              </w:r>
            </w:hyperlink>
            <w:r w:rsidR="004D348F" w:rsidRPr="004541C3">
              <w:rPr>
                <w:i/>
                <w:color w:val="0000FF"/>
              </w:rPr>
              <w:t xml:space="preserve"> </w:t>
            </w:r>
            <w:r w:rsidRPr="004541C3">
              <w:rPr>
                <w:i/>
                <w:color w:val="0000FF"/>
              </w:rPr>
              <w:t>- Cleanroom garments</w:t>
            </w:r>
            <w:r w:rsidR="004D348F" w:rsidRPr="004541C3">
              <w:rPr>
                <w:i/>
                <w:color w:val="0000FF"/>
              </w:rPr>
              <w:t xml:space="preserve"> – Product requirements</w:t>
            </w:r>
          </w:p>
          <w:p w:rsidR="00353263" w:rsidRPr="004541C3" w:rsidRDefault="00353263" w:rsidP="004541C3">
            <w:pPr>
              <w:pStyle w:val="Default"/>
              <w:tabs>
                <w:tab w:val="left" w:pos="1080"/>
              </w:tabs>
              <w:ind w:left="1080" w:hanging="1080"/>
              <w:rPr>
                <w:i/>
                <w:color w:val="0000FF"/>
              </w:rPr>
            </w:pPr>
            <w:r w:rsidRPr="004541C3">
              <w:rPr>
                <w:i/>
                <w:color w:val="0000FF"/>
              </w:rPr>
              <w:tab/>
            </w:r>
            <w:hyperlink r:id="rId401" w:history="1">
              <w:r w:rsidRPr="004541C3">
                <w:rPr>
                  <w:rStyle w:val="Hyperlink"/>
                  <w:i/>
                </w:rPr>
                <w:t>AS 2182:1998</w:t>
              </w:r>
            </w:hyperlink>
            <w:r w:rsidRPr="004541C3">
              <w:rPr>
                <w:i/>
                <w:color w:val="0000FF"/>
              </w:rPr>
              <w:t xml:space="preserve"> - Sterilizers – Steam – Bench-top</w:t>
            </w:r>
          </w:p>
          <w:p w:rsidR="00353263" w:rsidRPr="004541C3" w:rsidRDefault="00353263" w:rsidP="004541C3">
            <w:pPr>
              <w:pStyle w:val="Default"/>
              <w:tabs>
                <w:tab w:val="left" w:pos="1080"/>
              </w:tabs>
              <w:ind w:left="1080" w:hanging="1080"/>
              <w:rPr>
                <w:i/>
                <w:color w:val="0000FF"/>
              </w:rPr>
            </w:pPr>
            <w:r w:rsidRPr="004541C3">
              <w:rPr>
                <w:i/>
                <w:color w:val="0000FF"/>
              </w:rPr>
              <w:tab/>
            </w:r>
            <w:hyperlink r:id="rId402" w:history="1">
              <w:r w:rsidRPr="004541C3">
                <w:rPr>
                  <w:rStyle w:val="Hyperlink"/>
                  <w:i/>
                </w:rPr>
                <w:t>AS 2192:2002</w:t>
              </w:r>
            </w:hyperlink>
            <w:r w:rsidRPr="004541C3">
              <w:rPr>
                <w:i/>
                <w:color w:val="0000FF"/>
              </w:rPr>
              <w:t xml:space="preserve"> - Sterilizers – Steam – Downward-displacement</w:t>
            </w:r>
          </w:p>
          <w:p w:rsidR="00AF573D" w:rsidRPr="004541C3" w:rsidRDefault="00AF573D" w:rsidP="004541C3">
            <w:pPr>
              <w:pStyle w:val="Default"/>
              <w:tabs>
                <w:tab w:val="left" w:pos="1080"/>
                <w:tab w:val="left" w:pos="3120"/>
              </w:tabs>
              <w:ind w:left="1080" w:hanging="1080"/>
              <w:rPr>
                <w:i/>
                <w:color w:val="0000FF"/>
                <w:lang w:eastAsia="en-AU"/>
              </w:rPr>
            </w:pPr>
            <w:r w:rsidRPr="004541C3">
              <w:rPr>
                <w:i/>
                <w:color w:val="0000FF"/>
              </w:rPr>
              <w:tab/>
            </w:r>
            <w:hyperlink r:id="rId403" w:history="1">
              <w:r w:rsidRPr="004541C3">
                <w:rPr>
                  <w:rStyle w:val="Hyperlink"/>
                  <w:i/>
                </w:rPr>
                <w:t>AS 2252.1:2002</w:t>
              </w:r>
            </w:hyperlink>
            <w:r w:rsidRPr="004541C3">
              <w:rPr>
                <w:i/>
                <w:color w:val="0000FF"/>
              </w:rPr>
              <w:t xml:space="preserve"> -</w:t>
            </w:r>
            <w:r w:rsidRPr="004541C3">
              <w:rPr>
                <w:i/>
                <w:color w:val="0000FF"/>
              </w:rPr>
              <w:tab/>
            </w:r>
            <w:r w:rsidRPr="004541C3">
              <w:rPr>
                <w:i/>
                <w:color w:val="0000FF"/>
                <w:lang w:eastAsia="en-AU"/>
              </w:rPr>
              <w:t>Biological safety cabinets (Class I) for personnel and environment protection.</w:t>
            </w:r>
          </w:p>
          <w:p w:rsidR="00AF573D" w:rsidRPr="004541C3" w:rsidRDefault="00AF573D" w:rsidP="004541C3">
            <w:pPr>
              <w:pStyle w:val="Default"/>
              <w:tabs>
                <w:tab w:val="left" w:pos="1080"/>
                <w:tab w:val="left" w:pos="3120"/>
              </w:tabs>
              <w:ind w:left="1080" w:hanging="1080"/>
              <w:rPr>
                <w:i/>
                <w:color w:val="0000FF"/>
                <w:lang w:eastAsia="en-AU"/>
              </w:rPr>
            </w:pPr>
            <w:r w:rsidRPr="00E60621">
              <w:rPr>
                <w:lang w:eastAsia="en-AU"/>
              </w:rPr>
              <w:tab/>
            </w:r>
            <w:hyperlink r:id="rId404" w:history="1">
              <w:r w:rsidR="004D348F" w:rsidRPr="004D348F">
                <w:rPr>
                  <w:rStyle w:val="Hyperlink"/>
                  <w:lang w:eastAsia="en-AU"/>
                </w:rPr>
                <w:t>AS 2252.2-2009</w:t>
              </w:r>
            </w:hyperlink>
            <w:r w:rsidR="004D348F">
              <w:rPr>
                <w:lang w:eastAsia="en-AU"/>
              </w:rPr>
              <w:t xml:space="preserve"> </w:t>
            </w:r>
            <w:r w:rsidRPr="00E60621">
              <w:t>-</w:t>
            </w:r>
            <w:r w:rsidRPr="00E60621">
              <w:tab/>
            </w:r>
            <w:r w:rsidR="002E2F8C" w:rsidRPr="004541C3">
              <w:rPr>
                <w:i/>
                <w:color w:val="0000FF"/>
                <w:lang w:eastAsia="en-AU"/>
              </w:rPr>
              <w:t>Controlled environments – Biological safety cabinets Class II - Design</w:t>
            </w:r>
          </w:p>
          <w:p w:rsidR="00AF573D" w:rsidRPr="004541C3" w:rsidRDefault="00AF573D" w:rsidP="004541C3">
            <w:pPr>
              <w:tabs>
                <w:tab w:val="left" w:pos="1080"/>
                <w:tab w:val="left" w:pos="1125"/>
              </w:tabs>
              <w:autoSpaceDE w:val="0"/>
              <w:autoSpaceDN w:val="0"/>
              <w:adjustRightInd w:val="0"/>
              <w:ind w:left="1080" w:hanging="1080"/>
              <w:rPr>
                <w:rFonts w:ascii="TT13BDo00" w:hAnsi="TT13BDo00" w:cs="TT13BDo00"/>
                <w:i/>
                <w:lang w:eastAsia="en-AU"/>
              </w:rPr>
            </w:pPr>
            <w:r w:rsidRPr="004541C3">
              <w:rPr>
                <w:rFonts w:ascii="TT13BDo00" w:hAnsi="TT13BDo00" w:cs="TT13BDo00"/>
                <w:i/>
                <w:lang w:eastAsia="en-AU"/>
              </w:rPr>
              <w:tab/>
            </w:r>
            <w:hyperlink r:id="rId405" w:history="1">
              <w:r w:rsidRPr="004541C3">
                <w:rPr>
                  <w:rStyle w:val="Hyperlink"/>
                  <w:rFonts w:ascii="Arial" w:hAnsi="Arial" w:cs="Arial"/>
                  <w:i/>
                  <w:lang w:eastAsia="en-AU"/>
                </w:rPr>
                <w:t>AS 2567:2002</w:t>
              </w:r>
            </w:hyperlink>
            <w:r w:rsidRPr="004541C3">
              <w:rPr>
                <w:rFonts w:ascii="Arial" w:hAnsi="Arial" w:cs="Arial"/>
                <w:i/>
                <w:color w:val="0000FF"/>
                <w:lang w:eastAsia="en-AU"/>
              </w:rPr>
              <w:t xml:space="preserve"> - Laminar flow cytotoxic drug safety cabinets</w:t>
            </w:r>
          </w:p>
          <w:p w:rsidR="00353263" w:rsidRPr="004541C3" w:rsidRDefault="00A267FD" w:rsidP="004541C3">
            <w:pPr>
              <w:pStyle w:val="Default"/>
              <w:tabs>
                <w:tab w:val="left" w:pos="1080"/>
              </w:tabs>
              <w:rPr>
                <w:i/>
                <w:color w:val="0000FF"/>
              </w:rPr>
            </w:pPr>
            <w:r w:rsidRPr="004541C3">
              <w:rPr>
                <w:i/>
                <w:color w:val="0000FF"/>
              </w:rPr>
              <w:tab/>
            </w:r>
          </w:p>
          <w:p w:rsidR="00CE3E57" w:rsidRPr="004541C3" w:rsidRDefault="00AF573D" w:rsidP="004541C3">
            <w:pPr>
              <w:pStyle w:val="Default"/>
              <w:tabs>
                <w:tab w:val="left" w:pos="1080"/>
              </w:tabs>
              <w:ind w:left="1080" w:hanging="1080"/>
              <w:rPr>
                <w:i/>
                <w:color w:val="0000FF"/>
                <w:lang w:eastAsia="en-AU"/>
              </w:rPr>
            </w:pPr>
            <w:r w:rsidRPr="004541C3">
              <w:rPr>
                <w:i/>
                <w:color w:val="0000FF"/>
                <w:lang w:eastAsia="en-AU"/>
              </w:rPr>
              <w:tab/>
            </w:r>
          </w:p>
          <w:p w:rsidR="00CE3E57" w:rsidRPr="004541C3" w:rsidRDefault="00CE3E57" w:rsidP="004541C3">
            <w:pPr>
              <w:pStyle w:val="Default"/>
              <w:tabs>
                <w:tab w:val="left" w:pos="1080"/>
              </w:tabs>
              <w:ind w:left="1080" w:hanging="1080"/>
              <w:rPr>
                <w:i/>
                <w:color w:val="0000FF"/>
              </w:rPr>
            </w:pPr>
            <w:r w:rsidRPr="004541C3">
              <w:rPr>
                <w:position w:val="10"/>
                <w:u w:val="single"/>
              </w:rPr>
              <w:t>18.11</w:t>
            </w:r>
            <w:r w:rsidRPr="004541C3">
              <w:rPr>
                <w:position w:val="10"/>
              </w:rPr>
              <w:tab/>
            </w:r>
            <w:r w:rsidRPr="004541C3">
              <w:rPr>
                <w:position w:val="10"/>
                <w:u w:val="single"/>
              </w:rPr>
              <w:t>References (cont.)</w:t>
            </w:r>
          </w:p>
          <w:p w:rsidR="00CE3E57" w:rsidRPr="004541C3" w:rsidRDefault="00CE3E57" w:rsidP="004541C3">
            <w:pPr>
              <w:pStyle w:val="Default"/>
              <w:tabs>
                <w:tab w:val="left" w:pos="1080"/>
              </w:tabs>
              <w:rPr>
                <w:i/>
                <w:color w:val="0000FF"/>
                <w:lang w:eastAsia="en-AU"/>
              </w:rPr>
            </w:pPr>
          </w:p>
          <w:p w:rsidR="00CE3E57" w:rsidRPr="004541C3" w:rsidRDefault="00CE3E57" w:rsidP="004541C3">
            <w:pPr>
              <w:pStyle w:val="Default"/>
              <w:tabs>
                <w:tab w:val="left" w:pos="1080"/>
              </w:tabs>
              <w:ind w:left="1080" w:hanging="1080"/>
              <w:rPr>
                <w:i/>
                <w:color w:val="0000FF"/>
                <w:lang w:eastAsia="en-AU"/>
              </w:rPr>
            </w:pPr>
            <w:r w:rsidRPr="004541C3">
              <w:rPr>
                <w:i/>
                <w:color w:val="0000FF"/>
              </w:rPr>
              <w:tab/>
            </w:r>
            <w:hyperlink r:id="rId406" w:history="1">
              <w:r w:rsidRPr="004541C3">
                <w:rPr>
                  <w:rStyle w:val="Hyperlink"/>
                  <w:i/>
                </w:rPr>
                <w:t>AS 2593:2004</w:t>
              </w:r>
            </w:hyperlink>
            <w:r w:rsidRPr="004541C3">
              <w:rPr>
                <w:i/>
                <w:color w:val="0000FF"/>
              </w:rPr>
              <w:t xml:space="preserve"> - Boilers – Safety management and supervision systems</w:t>
            </w:r>
            <w:r w:rsidRPr="004541C3">
              <w:rPr>
                <w:i/>
                <w:color w:val="0000FF"/>
                <w:lang w:eastAsia="en-AU"/>
              </w:rPr>
              <w:t xml:space="preserve"> </w:t>
            </w:r>
          </w:p>
          <w:p w:rsidR="00C60099" w:rsidRPr="004541C3" w:rsidRDefault="00CE3E57" w:rsidP="004541C3">
            <w:pPr>
              <w:pStyle w:val="Default"/>
              <w:tabs>
                <w:tab w:val="left" w:pos="1080"/>
              </w:tabs>
              <w:ind w:left="1080" w:hanging="1080"/>
              <w:rPr>
                <w:i/>
                <w:iCs/>
                <w:color w:val="0000FF"/>
              </w:rPr>
            </w:pPr>
            <w:r w:rsidRPr="004541C3">
              <w:rPr>
                <w:i/>
                <w:color w:val="0000FF"/>
                <w:lang w:eastAsia="en-AU"/>
              </w:rPr>
              <w:tab/>
            </w:r>
            <w:hyperlink r:id="rId407" w:history="1">
              <w:r w:rsidR="00AF573D" w:rsidRPr="004541C3">
                <w:rPr>
                  <w:rStyle w:val="Hyperlink"/>
                  <w:i/>
                  <w:lang w:eastAsia="en-AU"/>
                </w:rPr>
                <w:t>AS 2639:1994</w:t>
              </w:r>
            </w:hyperlink>
            <w:r w:rsidR="00AF573D" w:rsidRPr="004541C3">
              <w:rPr>
                <w:i/>
                <w:color w:val="0000FF"/>
                <w:lang w:eastAsia="en-AU"/>
              </w:rPr>
              <w:t xml:space="preserve"> - Laminar flow cytotoxic drug safety cabinets—Installation and use</w:t>
            </w:r>
          </w:p>
          <w:p w:rsidR="00C60099" w:rsidRPr="004541C3" w:rsidRDefault="00C60099" w:rsidP="004541C3">
            <w:pPr>
              <w:pStyle w:val="Default"/>
              <w:tabs>
                <w:tab w:val="left" w:pos="1080"/>
              </w:tabs>
              <w:ind w:left="1080" w:hanging="1080"/>
              <w:rPr>
                <w:i/>
                <w:color w:val="0000FF"/>
                <w:u w:val="single"/>
              </w:rPr>
            </w:pPr>
            <w:r w:rsidRPr="004541C3">
              <w:rPr>
                <w:i/>
                <w:color w:val="0000FF"/>
              </w:rPr>
              <w:tab/>
            </w:r>
            <w:hyperlink r:id="rId408" w:history="1">
              <w:r w:rsidRPr="004541C3">
                <w:rPr>
                  <w:rStyle w:val="Hyperlink"/>
                  <w:i/>
                </w:rPr>
                <w:t>AS 2788:2002</w:t>
              </w:r>
            </w:hyperlink>
            <w:r w:rsidRPr="004541C3">
              <w:rPr>
                <w:i/>
                <w:color w:val="0000FF"/>
              </w:rPr>
              <w:t xml:space="preserve"> - Pneumatic fluid power – General requirements for systems</w:t>
            </w:r>
          </w:p>
          <w:p w:rsidR="00FC01ED" w:rsidRPr="004541C3" w:rsidRDefault="00C60099" w:rsidP="004541C3">
            <w:pPr>
              <w:pStyle w:val="Default"/>
              <w:tabs>
                <w:tab w:val="left" w:pos="1080"/>
              </w:tabs>
              <w:ind w:left="1080" w:hanging="1080"/>
              <w:rPr>
                <w:i/>
                <w:color w:val="0000FF"/>
              </w:rPr>
            </w:pPr>
            <w:r w:rsidRPr="004541C3">
              <w:rPr>
                <w:i/>
                <w:color w:val="0000FF"/>
              </w:rPr>
              <w:tab/>
            </w:r>
            <w:hyperlink r:id="rId409" w:history="1">
              <w:r w:rsidR="00BF6117" w:rsidRPr="004541C3">
                <w:rPr>
                  <w:rStyle w:val="Hyperlink"/>
                  <w:i/>
                </w:rPr>
                <w:t>AS 2671:2002</w:t>
              </w:r>
            </w:hyperlink>
            <w:r w:rsidR="00BF6117" w:rsidRPr="004541C3">
              <w:rPr>
                <w:i/>
                <w:color w:val="0000FF"/>
              </w:rPr>
              <w:t xml:space="preserve"> - Hydraulic fluid power – General requirements for systems</w:t>
            </w:r>
          </w:p>
          <w:p w:rsidR="00555010" w:rsidRPr="004541C3" w:rsidRDefault="00FC01ED" w:rsidP="004541C3">
            <w:pPr>
              <w:pStyle w:val="Default"/>
              <w:tabs>
                <w:tab w:val="left" w:pos="1080"/>
              </w:tabs>
              <w:ind w:left="1080" w:hanging="1080"/>
              <w:rPr>
                <w:i/>
                <w:color w:val="0000FF"/>
              </w:rPr>
            </w:pPr>
            <w:r w:rsidRPr="00E60621">
              <w:tab/>
            </w:r>
            <w:hyperlink r:id="rId410" w:history="1">
              <w:r w:rsidR="00BF6117" w:rsidRPr="004541C3">
                <w:rPr>
                  <w:rStyle w:val="Hyperlink"/>
                  <w:i/>
                </w:rPr>
                <w:t>AS/NZS 3000:2007</w:t>
              </w:r>
            </w:hyperlink>
            <w:r w:rsidR="00BF6117" w:rsidRPr="004541C3">
              <w:rPr>
                <w:i/>
                <w:color w:val="0000FF"/>
              </w:rPr>
              <w:t xml:space="preserve"> -</w:t>
            </w:r>
            <w:r w:rsidR="00BF6117" w:rsidRPr="004541C3">
              <w:rPr>
                <w:i/>
                <w:color w:val="FF0000"/>
              </w:rPr>
              <w:t xml:space="preserve"> </w:t>
            </w:r>
            <w:r w:rsidR="00BF6117" w:rsidRPr="004541C3">
              <w:rPr>
                <w:i/>
                <w:color w:val="0000FF"/>
              </w:rPr>
              <w:t xml:space="preserve">Electrical installations (known as the Australian/New </w:t>
            </w:r>
            <w:smartTag w:uri="urn:schemas-microsoft-com:office:smarttags" w:element="place">
              <w:r w:rsidR="00BF6117" w:rsidRPr="004541C3">
                <w:rPr>
                  <w:i/>
                  <w:color w:val="0000FF"/>
                </w:rPr>
                <w:t>Zealand</w:t>
              </w:r>
            </w:smartTag>
            <w:r w:rsidR="00BF6117" w:rsidRPr="004541C3">
              <w:rPr>
                <w:i/>
                <w:color w:val="0000FF"/>
              </w:rPr>
              <w:t xml:space="preserve"> Wiring Rules)</w:t>
            </w:r>
          </w:p>
          <w:p w:rsidR="00555010" w:rsidRPr="004541C3" w:rsidRDefault="00555010" w:rsidP="004541C3">
            <w:pPr>
              <w:pStyle w:val="Default"/>
              <w:tabs>
                <w:tab w:val="left" w:pos="1080"/>
              </w:tabs>
              <w:ind w:left="1080" w:hanging="1080"/>
              <w:rPr>
                <w:i/>
                <w:color w:val="0000FF"/>
              </w:rPr>
            </w:pPr>
            <w:r w:rsidRPr="004541C3">
              <w:rPr>
                <w:i/>
                <w:color w:val="0000FF"/>
              </w:rPr>
              <w:tab/>
            </w:r>
            <w:hyperlink r:id="rId411" w:history="1">
              <w:r w:rsidR="00BF6117" w:rsidRPr="004541C3">
                <w:rPr>
                  <w:rStyle w:val="Hyperlink"/>
                  <w:i/>
                </w:rPr>
                <w:t>AS 3873:2001</w:t>
              </w:r>
            </w:hyperlink>
            <w:r w:rsidR="00BF6117" w:rsidRPr="004541C3">
              <w:rPr>
                <w:i/>
                <w:color w:val="0000FF"/>
              </w:rPr>
              <w:t xml:space="preserve"> - Pressure equipment – Operation and Maintenance</w:t>
            </w:r>
          </w:p>
          <w:p w:rsidR="00BF6117" w:rsidRPr="004541C3" w:rsidRDefault="00BF6117" w:rsidP="004541C3">
            <w:pPr>
              <w:pStyle w:val="Default"/>
              <w:tabs>
                <w:tab w:val="left" w:pos="1080"/>
              </w:tabs>
              <w:ind w:left="1080" w:hanging="1080"/>
              <w:rPr>
                <w:i/>
                <w:color w:val="0000FF"/>
              </w:rPr>
            </w:pPr>
            <w:r w:rsidRPr="004541C3">
              <w:rPr>
                <w:i/>
                <w:color w:val="0000FF"/>
              </w:rPr>
              <w:tab/>
            </w:r>
            <w:hyperlink r:id="rId412" w:history="1">
              <w:r w:rsidRPr="004541C3">
                <w:rPr>
                  <w:rStyle w:val="Hyperlink"/>
                  <w:i/>
                </w:rPr>
                <w:t xml:space="preserve">AS 4024.1:2006 </w:t>
              </w:r>
            </w:hyperlink>
            <w:r w:rsidRPr="004541C3">
              <w:rPr>
                <w:i/>
                <w:color w:val="0000FF"/>
              </w:rPr>
              <w:t>– Safety of Machinery (Series)</w:t>
            </w:r>
            <w:r w:rsidR="00555010" w:rsidRPr="004541C3">
              <w:rPr>
                <w:i/>
                <w:color w:val="0000FF"/>
              </w:rPr>
              <w:tab/>
            </w:r>
          </w:p>
          <w:p w:rsidR="00353263" w:rsidRPr="004541C3" w:rsidRDefault="00BF6117" w:rsidP="004541C3">
            <w:pPr>
              <w:pStyle w:val="Default"/>
              <w:tabs>
                <w:tab w:val="left" w:pos="1080"/>
              </w:tabs>
              <w:ind w:left="1080" w:hanging="1080"/>
              <w:rPr>
                <w:i/>
                <w:color w:val="0000FF"/>
              </w:rPr>
            </w:pPr>
            <w:r w:rsidRPr="004541C3">
              <w:rPr>
                <w:i/>
                <w:color w:val="FF0000"/>
              </w:rPr>
              <w:tab/>
            </w:r>
            <w:hyperlink r:id="rId413" w:history="1">
              <w:r w:rsidR="00914CF8" w:rsidRPr="004541C3">
                <w:rPr>
                  <w:rStyle w:val="Hyperlink"/>
                  <w:i/>
                </w:rPr>
                <w:t>AS 4024.3301-2009</w:t>
              </w:r>
            </w:hyperlink>
            <w:r w:rsidR="00914CF8" w:rsidRPr="004541C3">
              <w:rPr>
                <w:i/>
                <w:color w:val="FF0000"/>
              </w:rPr>
              <w:t xml:space="preserve"> </w:t>
            </w:r>
            <w:r w:rsidR="00914CF8" w:rsidRPr="004541C3">
              <w:rPr>
                <w:i/>
                <w:color w:val="0000FF"/>
              </w:rPr>
              <w:t>–</w:t>
            </w:r>
            <w:r w:rsidR="00FC01ED" w:rsidRPr="004541C3">
              <w:rPr>
                <w:i/>
                <w:color w:val="0000FF"/>
              </w:rPr>
              <w:t xml:space="preserve"> </w:t>
            </w:r>
            <w:r w:rsidR="00914CF8" w:rsidRPr="004541C3">
              <w:rPr>
                <w:i/>
                <w:color w:val="0000FF"/>
              </w:rPr>
              <w:t>Safety of machinery – Robots for industrial environments – Safety requirements</w:t>
            </w:r>
          </w:p>
          <w:p w:rsidR="00353263" w:rsidRPr="004541C3" w:rsidRDefault="00353263" w:rsidP="004541C3">
            <w:pPr>
              <w:pStyle w:val="Default"/>
              <w:tabs>
                <w:tab w:val="left" w:pos="1080"/>
                <w:tab w:val="left" w:pos="1680"/>
                <w:tab w:val="left" w:pos="2040"/>
              </w:tabs>
              <w:ind w:left="1080" w:hanging="1080"/>
              <w:rPr>
                <w:i/>
                <w:color w:val="0000FF"/>
              </w:rPr>
            </w:pPr>
            <w:r w:rsidRPr="004541C3">
              <w:rPr>
                <w:i/>
                <w:color w:val="0000FF"/>
              </w:rPr>
              <w:tab/>
            </w:r>
            <w:hyperlink r:id="rId414" w:history="1">
              <w:r w:rsidRPr="004541C3">
                <w:rPr>
                  <w:rStyle w:val="Hyperlink"/>
                  <w:i/>
                </w:rPr>
                <w:t>AS 4037:1999</w:t>
              </w:r>
            </w:hyperlink>
            <w:r w:rsidRPr="004541C3">
              <w:rPr>
                <w:i/>
                <w:color w:val="0000FF"/>
              </w:rPr>
              <w:t xml:space="preserve"> - Pressure equipment – Examination and Testing</w:t>
            </w:r>
          </w:p>
          <w:p w:rsidR="00AF573D" w:rsidRPr="004541C3" w:rsidRDefault="00353263" w:rsidP="004541C3">
            <w:pPr>
              <w:tabs>
                <w:tab w:val="left" w:pos="1080"/>
                <w:tab w:val="left" w:pos="1125"/>
              </w:tabs>
              <w:autoSpaceDE w:val="0"/>
              <w:autoSpaceDN w:val="0"/>
              <w:adjustRightInd w:val="0"/>
              <w:ind w:left="1080" w:hanging="1080"/>
              <w:rPr>
                <w:rFonts w:ascii="Arial" w:hAnsi="Arial" w:cs="Arial"/>
                <w:bCs/>
                <w:lang w:eastAsia="en-AU"/>
              </w:rPr>
            </w:pPr>
            <w:r w:rsidRPr="004541C3">
              <w:rPr>
                <w:i/>
                <w:color w:val="0000FF"/>
              </w:rPr>
              <w:tab/>
            </w:r>
            <w:hyperlink r:id="rId415" w:history="1">
              <w:r w:rsidR="00AF573D" w:rsidRPr="004541C3">
                <w:rPr>
                  <w:rStyle w:val="Hyperlink"/>
                  <w:rFonts w:ascii="Arial" w:hAnsi="Arial" w:cs="Arial"/>
                  <w:i/>
                </w:rPr>
                <w:t>AS 4273</w:t>
              </w:r>
              <w:r w:rsidR="00AF573D" w:rsidRPr="004541C3">
                <w:rPr>
                  <w:rStyle w:val="Hyperlink"/>
                  <w:rFonts w:ascii="Arial" w:hAnsi="Arial" w:cs="Arial"/>
                </w:rPr>
                <w:t>:</w:t>
              </w:r>
              <w:r w:rsidR="00AF573D" w:rsidRPr="004541C3">
                <w:rPr>
                  <w:rStyle w:val="Hyperlink"/>
                  <w:rFonts w:ascii="Arial" w:hAnsi="Arial" w:cs="Arial"/>
                  <w:i/>
                </w:rPr>
                <w:t>1999</w:t>
              </w:r>
            </w:hyperlink>
            <w:r w:rsidR="00AF573D" w:rsidRPr="004541C3">
              <w:rPr>
                <w:rFonts w:ascii="Arial" w:hAnsi="Arial" w:cs="Arial"/>
                <w:i/>
                <w:color w:val="0000FF"/>
              </w:rPr>
              <w:t xml:space="preserve"> </w:t>
            </w:r>
            <w:r w:rsidR="00AF573D" w:rsidRPr="004541C3">
              <w:rPr>
                <w:rFonts w:ascii="Arial" w:hAnsi="Arial" w:cs="Arial"/>
                <w:color w:val="0000FF"/>
              </w:rPr>
              <w:t xml:space="preserve">- </w:t>
            </w:r>
            <w:r w:rsidR="00AF573D" w:rsidRPr="004541C3">
              <w:rPr>
                <w:rFonts w:ascii="Arial" w:hAnsi="Arial" w:cs="Arial"/>
                <w:bCs/>
                <w:i/>
                <w:color w:val="0000FF"/>
                <w:lang w:eastAsia="en-AU"/>
              </w:rPr>
              <w:t>Design, installation and use of pharmaceutical isolators</w:t>
            </w:r>
          </w:p>
          <w:p w:rsidR="00353263" w:rsidRPr="004541C3" w:rsidRDefault="00AF573D" w:rsidP="004541C3">
            <w:pPr>
              <w:pStyle w:val="Default"/>
              <w:tabs>
                <w:tab w:val="left" w:pos="1080"/>
                <w:tab w:val="left" w:pos="1680"/>
                <w:tab w:val="left" w:pos="2040"/>
              </w:tabs>
              <w:rPr>
                <w:i/>
                <w:color w:val="0000FF"/>
              </w:rPr>
            </w:pPr>
            <w:r w:rsidRPr="004541C3">
              <w:rPr>
                <w:i/>
                <w:color w:val="0000FF"/>
              </w:rPr>
              <w:tab/>
            </w:r>
            <w:hyperlink r:id="rId416" w:history="1">
              <w:r w:rsidR="00353263" w:rsidRPr="004541C3">
                <w:rPr>
                  <w:rStyle w:val="Hyperlink"/>
                  <w:i/>
                </w:rPr>
                <w:t>AS 4343:2005</w:t>
              </w:r>
            </w:hyperlink>
            <w:r w:rsidR="00353263" w:rsidRPr="004541C3">
              <w:rPr>
                <w:i/>
                <w:color w:val="0000FF"/>
              </w:rPr>
              <w:t xml:space="preserve"> - Pressure equipment – Hazard Levels</w:t>
            </w:r>
          </w:p>
          <w:p w:rsidR="00A267FD" w:rsidRPr="004541C3" w:rsidRDefault="00353263" w:rsidP="004541C3">
            <w:pPr>
              <w:pStyle w:val="Default"/>
              <w:tabs>
                <w:tab w:val="left" w:pos="1080"/>
                <w:tab w:val="left" w:pos="1680"/>
                <w:tab w:val="left" w:pos="2040"/>
              </w:tabs>
              <w:ind w:left="1080" w:hanging="1080"/>
              <w:rPr>
                <w:i/>
                <w:color w:val="0000FF"/>
              </w:rPr>
            </w:pPr>
            <w:r w:rsidRPr="004541C3">
              <w:rPr>
                <w:i/>
                <w:color w:val="0000FF"/>
              </w:rPr>
              <w:tab/>
            </w:r>
            <w:hyperlink r:id="rId417" w:history="1">
              <w:r w:rsidRPr="004541C3">
                <w:rPr>
                  <w:rStyle w:val="Hyperlink"/>
                  <w:i/>
                </w:rPr>
                <w:t>AS 4458:1997</w:t>
              </w:r>
            </w:hyperlink>
            <w:r w:rsidRPr="004541C3">
              <w:rPr>
                <w:i/>
                <w:color w:val="0000FF"/>
              </w:rPr>
              <w:t xml:space="preserve"> - Pressure equipment – Manufacture</w:t>
            </w:r>
          </w:p>
          <w:p w:rsidR="00C21962" w:rsidRPr="004541C3" w:rsidRDefault="00C21962" w:rsidP="004541C3">
            <w:pPr>
              <w:pStyle w:val="Default"/>
              <w:tabs>
                <w:tab w:val="left" w:pos="1080"/>
                <w:tab w:val="left" w:pos="1680"/>
                <w:tab w:val="left" w:pos="2040"/>
              </w:tabs>
              <w:ind w:left="1080" w:hanging="1080"/>
              <w:rPr>
                <w:i/>
                <w:color w:val="0000FF"/>
              </w:rPr>
            </w:pPr>
            <w:r w:rsidRPr="004541C3">
              <w:rPr>
                <w:i/>
                <w:color w:val="0000FF"/>
              </w:rPr>
              <w:tab/>
            </w:r>
            <w:hyperlink r:id="rId418" w:history="1">
              <w:r w:rsidRPr="004541C3">
                <w:rPr>
                  <w:rStyle w:val="Hyperlink"/>
                  <w:i/>
                </w:rPr>
                <w:t>AS/NZS 1200:2000</w:t>
              </w:r>
            </w:hyperlink>
            <w:r w:rsidRPr="004541C3">
              <w:rPr>
                <w:i/>
                <w:color w:val="0000FF"/>
              </w:rPr>
              <w:t xml:space="preserve"> - Pressure equipment</w:t>
            </w:r>
            <w:r w:rsidRPr="004541C3">
              <w:rPr>
                <w:i/>
                <w:color w:val="0000FF"/>
              </w:rPr>
              <w:tab/>
            </w:r>
          </w:p>
          <w:p w:rsidR="00A267FD" w:rsidRPr="004541C3" w:rsidRDefault="00353263" w:rsidP="004541C3">
            <w:pPr>
              <w:pStyle w:val="Default"/>
              <w:tabs>
                <w:tab w:val="left" w:pos="1080"/>
              </w:tabs>
              <w:ind w:left="1080" w:hanging="1080"/>
              <w:rPr>
                <w:i/>
                <w:color w:val="0000FF"/>
              </w:rPr>
            </w:pPr>
            <w:r w:rsidRPr="004541C3">
              <w:rPr>
                <w:i/>
                <w:color w:val="0000FF"/>
              </w:rPr>
              <w:tab/>
            </w:r>
            <w:hyperlink r:id="rId419" w:history="1">
              <w:r w:rsidR="00A267FD" w:rsidRPr="004541C3">
                <w:rPr>
                  <w:rStyle w:val="Hyperlink"/>
                  <w:i/>
                </w:rPr>
                <w:t>AS/NZS 2243.3:2002</w:t>
              </w:r>
            </w:hyperlink>
            <w:r w:rsidR="00A267FD" w:rsidRPr="00E60621">
              <w:t xml:space="preserve"> </w:t>
            </w:r>
            <w:r w:rsidR="00A267FD" w:rsidRPr="004541C3">
              <w:rPr>
                <w:color w:val="0000FF"/>
              </w:rPr>
              <w:t>-</w:t>
            </w:r>
            <w:r w:rsidR="00A267FD" w:rsidRPr="004541C3">
              <w:rPr>
                <w:color w:val="0000FF"/>
              </w:rPr>
              <w:tab/>
            </w:r>
            <w:r w:rsidR="00A267FD" w:rsidRPr="004541C3">
              <w:rPr>
                <w:i/>
                <w:color w:val="0000FF"/>
              </w:rPr>
              <w:t xml:space="preserve">Safety in laboratories: Microbiological aspects and containment facilities </w:t>
            </w:r>
          </w:p>
          <w:p w:rsidR="00353263" w:rsidRPr="004541C3" w:rsidRDefault="00A267FD" w:rsidP="004541C3">
            <w:pPr>
              <w:pStyle w:val="Default"/>
              <w:tabs>
                <w:tab w:val="left" w:pos="1080"/>
              </w:tabs>
              <w:rPr>
                <w:i/>
                <w:color w:val="0000FF"/>
              </w:rPr>
            </w:pPr>
            <w:r w:rsidRPr="004541C3">
              <w:rPr>
                <w:i/>
                <w:color w:val="0000FF"/>
              </w:rPr>
              <w:tab/>
            </w:r>
            <w:hyperlink r:id="rId420" w:history="1">
              <w:r w:rsidR="00353263" w:rsidRPr="004541C3">
                <w:rPr>
                  <w:rStyle w:val="Hyperlink"/>
                  <w:i/>
                </w:rPr>
                <w:t>AS/NZS 2243.6:1990</w:t>
              </w:r>
            </w:hyperlink>
            <w:r w:rsidR="00353263" w:rsidRPr="004541C3">
              <w:rPr>
                <w:i/>
                <w:color w:val="0000FF"/>
              </w:rPr>
              <w:t xml:space="preserve"> - Safety in laboratories- Mechanical aspects</w:t>
            </w:r>
          </w:p>
          <w:p w:rsidR="00C21962" w:rsidRPr="004541C3" w:rsidRDefault="00C21962" w:rsidP="004541C3">
            <w:pPr>
              <w:pStyle w:val="Default"/>
              <w:tabs>
                <w:tab w:val="left" w:pos="1080"/>
              </w:tabs>
              <w:rPr>
                <w:i/>
                <w:color w:val="0000FF"/>
              </w:rPr>
            </w:pPr>
            <w:r w:rsidRPr="004541C3">
              <w:rPr>
                <w:i/>
                <w:color w:val="0000FF"/>
              </w:rPr>
              <w:tab/>
            </w:r>
            <w:hyperlink r:id="rId421" w:history="1">
              <w:r w:rsidRPr="004541C3">
                <w:rPr>
                  <w:rStyle w:val="Hyperlink"/>
                  <w:i/>
                </w:rPr>
                <w:t>AS/NZS 2243.7:1991</w:t>
              </w:r>
            </w:hyperlink>
            <w:r w:rsidRPr="004541C3">
              <w:rPr>
                <w:i/>
                <w:color w:val="0000FF"/>
              </w:rPr>
              <w:t xml:space="preserve"> - Safety in laboratories- Electrical aspects</w:t>
            </w:r>
          </w:p>
          <w:p w:rsidR="00B968E9" w:rsidRPr="004541C3" w:rsidRDefault="00353263" w:rsidP="004541C3">
            <w:pPr>
              <w:pStyle w:val="Default"/>
              <w:tabs>
                <w:tab w:val="left" w:pos="1080"/>
              </w:tabs>
              <w:ind w:left="1080" w:hanging="1080"/>
              <w:rPr>
                <w:i/>
                <w:iCs/>
                <w:color w:val="0000FF"/>
              </w:rPr>
            </w:pPr>
            <w:r w:rsidRPr="00E60621">
              <w:tab/>
            </w:r>
            <w:hyperlink r:id="rId422" w:history="1">
              <w:r w:rsidR="00C95FDE" w:rsidRPr="004541C3">
                <w:rPr>
                  <w:rStyle w:val="Hyperlink"/>
                  <w:i/>
                </w:rPr>
                <w:t>AS/NZS 2243.8:2006</w:t>
              </w:r>
            </w:hyperlink>
            <w:r w:rsidR="00C95FDE">
              <w:t xml:space="preserve"> </w:t>
            </w:r>
            <w:r w:rsidRPr="004541C3">
              <w:rPr>
                <w:i/>
                <w:color w:val="0000FF"/>
              </w:rPr>
              <w:t xml:space="preserve">- </w:t>
            </w:r>
            <w:r w:rsidR="007F0E26" w:rsidRPr="004541C3">
              <w:rPr>
                <w:i/>
                <w:iCs/>
                <w:color w:val="0000FF"/>
              </w:rPr>
              <w:t>Safety in l</w:t>
            </w:r>
            <w:r w:rsidRPr="004541C3">
              <w:rPr>
                <w:i/>
                <w:iCs/>
                <w:color w:val="0000FF"/>
              </w:rPr>
              <w:t>aboratories – Fume Cupboards</w:t>
            </w:r>
          </w:p>
          <w:p w:rsidR="00353263" w:rsidRPr="004541C3" w:rsidRDefault="00353263" w:rsidP="004541C3">
            <w:pPr>
              <w:pStyle w:val="Default"/>
              <w:tabs>
                <w:tab w:val="left" w:pos="1080"/>
              </w:tabs>
              <w:ind w:left="1080" w:hanging="1080"/>
              <w:rPr>
                <w:i/>
                <w:color w:val="0000FF"/>
              </w:rPr>
            </w:pPr>
            <w:r w:rsidRPr="004541C3">
              <w:rPr>
                <w:i/>
                <w:color w:val="0000FF"/>
              </w:rPr>
              <w:tab/>
            </w:r>
            <w:hyperlink r:id="rId423" w:history="1">
              <w:r w:rsidR="008D5420" w:rsidRPr="004541C3">
                <w:rPr>
                  <w:rStyle w:val="Hyperlink"/>
                  <w:i/>
                </w:rPr>
                <w:t>AS/NZS 2381.1:2005</w:t>
              </w:r>
            </w:hyperlink>
            <w:r w:rsidR="008D5420" w:rsidRPr="004541C3">
              <w:rPr>
                <w:i/>
                <w:color w:val="0000FF"/>
              </w:rPr>
              <w:t xml:space="preserve"> </w:t>
            </w:r>
            <w:r w:rsidRPr="004541C3">
              <w:rPr>
                <w:i/>
                <w:color w:val="0000FF"/>
              </w:rPr>
              <w:t>- Electrical equipment for explosive atmospheres</w:t>
            </w:r>
            <w:r w:rsidR="008D5420" w:rsidRPr="004541C3">
              <w:rPr>
                <w:i/>
                <w:color w:val="0000FF"/>
              </w:rPr>
              <w:t xml:space="preserve"> – Selection, installation and maintenance – General requirements</w:t>
            </w:r>
          </w:p>
          <w:p w:rsidR="00A658C9" w:rsidRPr="004541C3" w:rsidRDefault="00A658C9" w:rsidP="004541C3">
            <w:pPr>
              <w:pStyle w:val="Default"/>
              <w:tabs>
                <w:tab w:val="left" w:pos="1080"/>
              </w:tabs>
              <w:ind w:left="1080" w:hanging="1080"/>
              <w:rPr>
                <w:i/>
                <w:color w:val="0000FF"/>
              </w:rPr>
            </w:pPr>
            <w:r w:rsidRPr="004541C3">
              <w:rPr>
                <w:i/>
                <w:color w:val="0000FF"/>
              </w:rPr>
              <w:tab/>
            </w:r>
            <w:hyperlink r:id="rId424" w:history="1">
              <w:r w:rsidRPr="004541C3">
                <w:rPr>
                  <w:rStyle w:val="Hyperlink"/>
                  <w:i/>
                </w:rPr>
                <w:t>AS/NZS 2647:2000</w:t>
              </w:r>
            </w:hyperlink>
            <w:r w:rsidRPr="004541C3">
              <w:rPr>
                <w:i/>
                <w:color w:val="0000FF"/>
              </w:rPr>
              <w:t xml:space="preserve"> - Biological safety cabinets – Installation and use</w:t>
            </w:r>
          </w:p>
          <w:p w:rsidR="00E85F12" w:rsidRPr="004541C3" w:rsidRDefault="00A267FD" w:rsidP="004541C3">
            <w:pPr>
              <w:pStyle w:val="Default"/>
              <w:tabs>
                <w:tab w:val="left" w:pos="1080"/>
              </w:tabs>
              <w:ind w:left="1080" w:hanging="1080"/>
              <w:rPr>
                <w:i/>
                <w:color w:val="0000FF"/>
              </w:rPr>
            </w:pPr>
            <w:r w:rsidRPr="004541C3">
              <w:rPr>
                <w:i/>
                <w:color w:val="0000FF"/>
              </w:rPr>
              <w:tab/>
            </w:r>
            <w:hyperlink r:id="rId425" w:history="1">
              <w:r w:rsidRPr="004541C3">
                <w:rPr>
                  <w:rStyle w:val="Hyperlink"/>
                  <w:i/>
                </w:rPr>
                <w:t>AS/NZS 2982.1:1997</w:t>
              </w:r>
            </w:hyperlink>
            <w:r w:rsidRPr="004541C3">
              <w:rPr>
                <w:i/>
                <w:color w:val="0000FF"/>
              </w:rPr>
              <w:t xml:space="preserve"> – Laboratory design and construction –General requirements</w:t>
            </w:r>
          </w:p>
          <w:p w:rsidR="009F4D6A" w:rsidRPr="004541C3" w:rsidRDefault="00E85F12" w:rsidP="004541C3">
            <w:pPr>
              <w:pStyle w:val="Default"/>
              <w:tabs>
                <w:tab w:val="left" w:pos="1080"/>
              </w:tabs>
              <w:ind w:left="1080" w:hanging="1080"/>
              <w:rPr>
                <w:i/>
                <w:color w:val="0000FF"/>
              </w:rPr>
            </w:pPr>
            <w:r w:rsidRPr="004541C3">
              <w:rPr>
                <w:i/>
                <w:color w:val="0000FF"/>
              </w:rPr>
              <w:tab/>
            </w:r>
            <w:hyperlink r:id="rId426" w:history="1">
              <w:r w:rsidR="00761035" w:rsidRPr="004541C3">
                <w:rPr>
                  <w:rStyle w:val="Hyperlink"/>
                  <w:i/>
                </w:rPr>
                <w:t>AS/NZS 3112:2004</w:t>
              </w:r>
            </w:hyperlink>
            <w:r w:rsidR="00761035" w:rsidRPr="004541C3">
              <w:rPr>
                <w:i/>
                <w:color w:val="0000FF"/>
              </w:rPr>
              <w:t xml:space="preserve"> </w:t>
            </w:r>
            <w:r w:rsidR="00A5114E" w:rsidRPr="004541C3">
              <w:rPr>
                <w:i/>
                <w:color w:val="0000FF"/>
              </w:rPr>
              <w:t xml:space="preserve">- Approval and test specifications – Plugs and socket-outlets </w:t>
            </w:r>
            <w:hyperlink r:id="rId427" w:history="1">
              <w:r w:rsidR="00FC01ED" w:rsidRPr="004541C3">
                <w:rPr>
                  <w:rStyle w:val="Hyperlink"/>
                  <w:i/>
                </w:rPr>
                <w:t>AS/NZS 3760:2003</w:t>
              </w:r>
            </w:hyperlink>
            <w:r w:rsidR="00FC01ED" w:rsidRPr="004541C3">
              <w:rPr>
                <w:color w:val="0000FF"/>
              </w:rPr>
              <w:t xml:space="preserve"> -</w:t>
            </w:r>
            <w:r w:rsidR="00FC01ED" w:rsidRPr="004541C3">
              <w:rPr>
                <w:color w:val="FF0000"/>
              </w:rPr>
              <w:t xml:space="preserve"> </w:t>
            </w:r>
            <w:r w:rsidR="00FC01ED" w:rsidRPr="004541C3">
              <w:rPr>
                <w:i/>
                <w:color w:val="0000FF"/>
              </w:rPr>
              <w:t>In-service safety inspection and testing of electrical equipment</w:t>
            </w:r>
          </w:p>
          <w:p w:rsidR="00A658C9" w:rsidRPr="004541C3" w:rsidRDefault="009F4D6A" w:rsidP="004541C3">
            <w:pPr>
              <w:pStyle w:val="Default"/>
              <w:tabs>
                <w:tab w:val="left" w:pos="1080"/>
                <w:tab w:val="left" w:pos="1680"/>
                <w:tab w:val="left" w:pos="2040"/>
              </w:tabs>
              <w:ind w:left="1080" w:hanging="1080"/>
              <w:rPr>
                <w:i/>
                <w:color w:val="0000FF"/>
              </w:rPr>
            </w:pPr>
            <w:r w:rsidRPr="004541C3">
              <w:rPr>
                <w:i/>
                <w:color w:val="0000FF"/>
              </w:rPr>
              <w:tab/>
            </w:r>
            <w:hyperlink r:id="rId428" w:history="1">
              <w:r w:rsidR="00761035" w:rsidRPr="004541C3">
                <w:rPr>
                  <w:rStyle w:val="Hyperlink"/>
                  <w:i/>
                </w:rPr>
                <w:t>AS/NZS 3788:2006</w:t>
              </w:r>
            </w:hyperlink>
            <w:r w:rsidR="00A658C9" w:rsidRPr="004541C3">
              <w:rPr>
                <w:i/>
                <w:color w:val="0000FF"/>
              </w:rPr>
              <w:t xml:space="preserve"> - Pressure equipment – In-service inspection</w:t>
            </w:r>
          </w:p>
          <w:p w:rsidR="00BF6117" w:rsidRPr="004541C3" w:rsidRDefault="00A658C9" w:rsidP="004541C3">
            <w:pPr>
              <w:pStyle w:val="Default"/>
              <w:tabs>
                <w:tab w:val="left" w:pos="1080"/>
              </w:tabs>
              <w:ind w:left="1080" w:hanging="1080"/>
              <w:rPr>
                <w:i/>
                <w:color w:val="0000FF"/>
              </w:rPr>
            </w:pPr>
            <w:r w:rsidRPr="004541C3">
              <w:rPr>
                <w:i/>
                <w:color w:val="0000FF"/>
              </w:rPr>
              <w:tab/>
            </w:r>
            <w:hyperlink r:id="rId429" w:history="1">
              <w:r w:rsidRPr="004541C3">
                <w:rPr>
                  <w:rStyle w:val="Hyperlink"/>
                  <w:i/>
                </w:rPr>
                <w:t>AS/NZS 3892:2001</w:t>
              </w:r>
            </w:hyperlink>
            <w:r w:rsidRPr="004541C3">
              <w:rPr>
                <w:i/>
                <w:color w:val="0000FF"/>
              </w:rPr>
              <w:t xml:space="preserve"> - Pressure equipment – Installation</w:t>
            </w:r>
          </w:p>
          <w:p w:rsidR="00BF6117" w:rsidRPr="004541C3" w:rsidRDefault="00BF6117" w:rsidP="004541C3">
            <w:pPr>
              <w:pStyle w:val="Default"/>
              <w:tabs>
                <w:tab w:val="left" w:pos="1080"/>
              </w:tabs>
              <w:ind w:left="1080" w:hanging="1080"/>
              <w:rPr>
                <w:i/>
                <w:iCs/>
                <w:color w:val="0000FF"/>
              </w:rPr>
            </w:pPr>
            <w:r w:rsidRPr="004541C3">
              <w:rPr>
                <w:i/>
                <w:iCs/>
                <w:color w:val="0000FF"/>
              </w:rPr>
              <w:tab/>
            </w:r>
            <w:hyperlink r:id="rId430" w:history="1">
              <w:r w:rsidRPr="004541C3">
                <w:rPr>
                  <w:rStyle w:val="Hyperlink"/>
                  <w:i/>
                  <w:iCs/>
                </w:rPr>
                <w:t>AS/NZS 60079.10.1:2009</w:t>
              </w:r>
            </w:hyperlink>
            <w:r w:rsidRPr="004541C3">
              <w:rPr>
                <w:i/>
                <w:iCs/>
                <w:color w:val="0000FF"/>
              </w:rPr>
              <w:t xml:space="preserve"> – Explosive atmospheres - Classification of areas – Explosive gas atmospheres</w:t>
            </w:r>
          </w:p>
          <w:p w:rsidR="006F2D7B" w:rsidRPr="004541C3" w:rsidRDefault="006F2D7B" w:rsidP="004541C3">
            <w:pPr>
              <w:pStyle w:val="Default"/>
              <w:tabs>
                <w:tab w:val="left" w:pos="1080"/>
              </w:tabs>
              <w:ind w:left="1080" w:hanging="1080"/>
              <w:rPr>
                <w:i/>
                <w:color w:val="0000FF"/>
              </w:rPr>
            </w:pPr>
            <w:r w:rsidRPr="004541C3">
              <w:rPr>
                <w:i/>
                <w:color w:val="0000FF"/>
              </w:rPr>
              <w:lastRenderedPageBreak/>
              <w:tab/>
            </w:r>
            <w:hyperlink r:id="rId431" w:history="1">
              <w:r w:rsidRPr="004541C3">
                <w:rPr>
                  <w:rStyle w:val="Hyperlink"/>
                  <w:i/>
                </w:rPr>
                <w:t>AS 60204.1-2005</w:t>
              </w:r>
            </w:hyperlink>
            <w:r w:rsidRPr="004541C3">
              <w:rPr>
                <w:i/>
                <w:color w:val="0000FF"/>
              </w:rPr>
              <w:t xml:space="preserve"> – Safety of machinery - Electrical equipment of machines – General requirements</w:t>
            </w:r>
          </w:p>
          <w:p w:rsidR="009B7834" w:rsidRPr="004541C3" w:rsidRDefault="009B7834" w:rsidP="004541C3">
            <w:pPr>
              <w:pStyle w:val="Default"/>
              <w:tabs>
                <w:tab w:val="left" w:pos="1080"/>
              </w:tabs>
              <w:ind w:left="1080" w:hanging="1080"/>
              <w:rPr>
                <w:i/>
                <w:color w:val="0000FF"/>
              </w:rPr>
            </w:pPr>
            <w:r w:rsidRPr="004541C3">
              <w:rPr>
                <w:i/>
                <w:color w:val="0000FF"/>
              </w:rPr>
              <w:tab/>
              <w:t xml:space="preserve">NSW </w:t>
            </w:r>
            <w:hyperlink r:id="rId432" w:history="1">
              <w:r w:rsidRPr="004541C3">
                <w:rPr>
                  <w:rStyle w:val="Hyperlink"/>
                  <w:i/>
                </w:rPr>
                <w:t>OHS Act 2000</w:t>
              </w:r>
            </w:hyperlink>
          </w:p>
          <w:p w:rsidR="00FC01ED" w:rsidRPr="004541C3" w:rsidRDefault="00A658C9" w:rsidP="004541C3">
            <w:pPr>
              <w:pStyle w:val="Default"/>
              <w:tabs>
                <w:tab w:val="left" w:pos="1080"/>
              </w:tabs>
              <w:ind w:left="1080" w:hanging="1080"/>
              <w:rPr>
                <w:i/>
                <w:iCs/>
                <w:color w:val="0000FF"/>
              </w:rPr>
            </w:pPr>
            <w:r w:rsidRPr="004541C3">
              <w:rPr>
                <w:i/>
                <w:color w:val="0000FF"/>
              </w:rPr>
              <w:tab/>
            </w:r>
            <w:r w:rsidR="00FC01ED" w:rsidRPr="004541C3">
              <w:rPr>
                <w:i/>
                <w:color w:val="0000FF"/>
              </w:rPr>
              <w:t xml:space="preserve">NSW </w:t>
            </w:r>
            <w:hyperlink r:id="rId433" w:history="1">
              <w:r w:rsidR="00FC01ED" w:rsidRPr="004541C3">
                <w:rPr>
                  <w:rStyle w:val="Hyperlink"/>
                  <w:i/>
                  <w:iCs/>
                </w:rPr>
                <w:t>OHS Regulation 2001</w:t>
              </w:r>
            </w:hyperlink>
          </w:p>
          <w:p w:rsidR="00FC01ED" w:rsidRPr="00D12ED9" w:rsidRDefault="00D12ED9" w:rsidP="004541C3">
            <w:pPr>
              <w:pStyle w:val="Default"/>
              <w:tabs>
                <w:tab w:val="left" w:pos="1080"/>
              </w:tabs>
              <w:ind w:left="1080" w:hanging="1080"/>
              <w:rPr>
                <w:u w:val="single"/>
              </w:rPr>
            </w:pPr>
            <w:r>
              <w:rPr>
                <w:i/>
                <w:color w:val="0000FF"/>
              </w:rPr>
              <w:t xml:space="preserve">                </w:t>
            </w:r>
            <w:r w:rsidR="00B2226D" w:rsidRPr="00D12ED9">
              <w:rPr>
                <w:color w:val="0000FF"/>
                <w:u w:val="single"/>
              </w:rPr>
              <w:t>Plant and Equipment Procedures</w:t>
            </w:r>
          </w:p>
          <w:p w:rsidR="00FC01ED" w:rsidRPr="00F1689B" w:rsidRDefault="00FC01ED" w:rsidP="004541C3">
            <w:pPr>
              <w:pStyle w:val="Default"/>
              <w:tabs>
                <w:tab w:val="left" w:pos="1080"/>
              </w:tabs>
              <w:ind w:left="1080" w:hanging="1080"/>
              <w:rPr>
                <w:u w:val="single"/>
              </w:rPr>
            </w:pPr>
            <w:r w:rsidRPr="004541C3">
              <w:rPr>
                <w:color w:val="0000FF"/>
              </w:rPr>
              <w:tab/>
            </w:r>
            <w:r w:rsidRPr="00F1689B">
              <w:rPr>
                <w:color w:val="0000FF"/>
                <w:u w:val="single"/>
              </w:rPr>
              <w:t>Tagging and Testing Procedures for Plug – In Electrical Equipment</w:t>
            </w:r>
          </w:p>
          <w:p w:rsidR="00FC01ED" w:rsidRPr="004541C3" w:rsidRDefault="00FC01ED" w:rsidP="004541C3">
            <w:pPr>
              <w:pStyle w:val="Default"/>
              <w:tabs>
                <w:tab w:val="left" w:pos="1080"/>
              </w:tabs>
              <w:ind w:left="1080" w:hanging="1080"/>
              <w:rPr>
                <w:i/>
                <w:color w:val="0000FF"/>
              </w:rPr>
            </w:pPr>
            <w:r w:rsidRPr="004541C3">
              <w:rPr>
                <w:i/>
                <w:color w:val="0000FF"/>
              </w:rPr>
              <w:tab/>
              <w:t xml:space="preserve">WorkCover NSW </w:t>
            </w:r>
            <w:hyperlink r:id="rId434" w:history="1">
              <w:r w:rsidR="000D5283" w:rsidRPr="004541C3">
                <w:rPr>
                  <w:rStyle w:val="Hyperlink"/>
                  <w:i/>
                </w:rPr>
                <w:t>Electrical Equipment Risk Assessment</w:t>
              </w:r>
            </w:hyperlink>
          </w:p>
          <w:p w:rsidR="00FC01ED" w:rsidRPr="004541C3" w:rsidRDefault="00FC01ED" w:rsidP="004541C3">
            <w:pPr>
              <w:pStyle w:val="Default"/>
              <w:tabs>
                <w:tab w:val="left" w:pos="1080"/>
                <w:tab w:val="left" w:pos="1125"/>
                <w:tab w:val="left" w:pos="1320"/>
                <w:tab w:val="left" w:pos="1680"/>
                <w:tab w:val="left" w:pos="2040"/>
                <w:tab w:val="left" w:pos="3360"/>
              </w:tabs>
              <w:ind w:left="1080" w:hanging="1080"/>
              <w:rPr>
                <w:color w:val="0000FF"/>
              </w:rPr>
            </w:pPr>
            <w:r w:rsidRPr="004541C3">
              <w:rPr>
                <w:i/>
                <w:color w:val="0000FF"/>
              </w:rPr>
              <w:tab/>
            </w:r>
          </w:p>
        </w:tc>
      </w:tr>
    </w:tbl>
    <w:p w:rsidR="0092585A" w:rsidRDefault="0092585A" w:rsidP="00322576">
      <w:pPr>
        <w:pStyle w:val="Heading1"/>
        <w:tabs>
          <w:tab w:val="left" w:pos="1080"/>
        </w:tabs>
        <w:ind w:left="0"/>
        <w:rPr>
          <w:b/>
          <w:bCs/>
          <w:color w:val="0000FF"/>
          <w:u w:val="single"/>
        </w:rPr>
        <w:sectPr w:rsidR="0092585A" w:rsidSect="00662E5A">
          <w:pgSz w:w="12240" w:h="15840"/>
          <w:pgMar w:top="1134" w:right="1134" w:bottom="1418" w:left="1134" w:header="720" w:footer="720" w:gutter="0"/>
          <w:pgNumType w:start="1" w:chapStyle="1"/>
          <w:cols w:space="720"/>
          <w:noEndnote/>
        </w:sectPr>
      </w:pPr>
    </w:p>
    <w:p w:rsidR="0002487A" w:rsidRPr="00407418" w:rsidRDefault="008D535B" w:rsidP="00322576">
      <w:pPr>
        <w:pStyle w:val="Heading1"/>
        <w:tabs>
          <w:tab w:val="clear" w:pos="432"/>
          <w:tab w:val="num" w:pos="1080"/>
        </w:tabs>
        <w:rPr>
          <w:b/>
        </w:rPr>
      </w:pPr>
      <w:bookmarkStart w:id="364" w:name="_Toc151277089"/>
      <w:bookmarkStart w:id="365" w:name="OLE_LINK14"/>
      <w:bookmarkStart w:id="366" w:name="OLE_LINK15"/>
      <w:r w:rsidRPr="00407418">
        <w:rPr>
          <w:b/>
        </w:rPr>
        <w:lastRenderedPageBreak/>
        <w:t>Nanotechnology</w:t>
      </w:r>
      <w:bookmarkEnd w:id="364"/>
    </w:p>
    <w:p w:rsidR="00C318D0" w:rsidRPr="00A658C9" w:rsidRDefault="00C318D0" w:rsidP="00322576">
      <w:pPr>
        <w:pStyle w:val="Default"/>
        <w:tabs>
          <w:tab w:val="left" w:pos="720"/>
          <w:tab w:val="left" w:pos="960"/>
          <w:tab w:val="left" w:pos="1320"/>
          <w:tab w:val="left" w:pos="1680"/>
          <w:tab w:val="left" w:pos="2040"/>
        </w:tabs>
        <w:rPr>
          <w:b/>
          <w:bCs/>
          <w:color w:val="auto"/>
        </w:rPr>
      </w:pPr>
    </w:p>
    <w:p w:rsidR="000D3FE7" w:rsidRPr="00B01BFC" w:rsidRDefault="00A9095E" w:rsidP="00322576">
      <w:pPr>
        <w:pStyle w:val="Heading2"/>
        <w:numPr>
          <w:ilvl w:val="0"/>
          <w:numId w:val="0"/>
        </w:numPr>
        <w:tabs>
          <w:tab w:val="left" w:pos="1080"/>
        </w:tabs>
        <w:rPr>
          <w:u w:val="single"/>
        </w:rPr>
      </w:pPr>
      <w:bookmarkStart w:id="367" w:name="_Toc151277090"/>
      <w:r w:rsidRPr="00B01BFC">
        <w:rPr>
          <w:u w:val="single"/>
        </w:rPr>
        <w:t>19.1</w:t>
      </w:r>
      <w:r w:rsidRPr="00B01BFC">
        <w:tab/>
      </w:r>
      <w:r w:rsidR="000D3FE7" w:rsidRPr="00B01BFC">
        <w:rPr>
          <w:u w:val="single"/>
        </w:rPr>
        <w:t>Introduction</w:t>
      </w:r>
      <w:bookmarkEnd w:id="367"/>
    </w:p>
    <w:p w:rsidR="008D535B" w:rsidRPr="00B01BFC" w:rsidRDefault="008D535B" w:rsidP="00322576">
      <w:pPr>
        <w:pStyle w:val="Default"/>
        <w:rPr>
          <w:color w:val="auto"/>
        </w:rPr>
      </w:pPr>
    </w:p>
    <w:p w:rsidR="00A9536D" w:rsidRPr="00B01BFC" w:rsidRDefault="008D535B" w:rsidP="00322576">
      <w:pPr>
        <w:pStyle w:val="Default"/>
        <w:rPr>
          <w:color w:val="auto"/>
        </w:rPr>
      </w:pPr>
      <w:r w:rsidRPr="00B01BFC">
        <w:rPr>
          <w:color w:val="auto"/>
        </w:rPr>
        <w:t xml:space="preserve">The emerging field of nanotechnology poses potential </w:t>
      </w:r>
      <w:r w:rsidR="003871CC">
        <w:rPr>
          <w:color w:val="auto"/>
        </w:rPr>
        <w:t>W</w:t>
      </w:r>
      <w:r w:rsidRPr="00B01BFC">
        <w:rPr>
          <w:color w:val="auto"/>
        </w:rPr>
        <w:t>HS risks, many of which are still unknown or un</w:t>
      </w:r>
      <w:r w:rsidR="00593495" w:rsidRPr="00B01BFC">
        <w:rPr>
          <w:color w:val="auto"/>
        </w:rPr>
        <w:t>explored</w:t>
      </w:r>
      <w:r w:rsidR="00ED724F">
        <w:rPr>
          <w:color w:val="auto"/>
        </w:rPr>
        <w:t xml:space="preserve">.  </w:t>
      </w:r>
      <w:r w:rsidR="00A9536D" w:rsidRPr="00B01BFC">
        <w:rPr>
          <w:color w:val="auto"/>
        </w:rPr>
        <w:t>Whilst t</w:t>
      </w:r>
      <w:r w:rsidRPr="00B01BFC">
        <w:rPr>
          <w:color w:val="auto"/>
        </w:rPr>
        <w:t xml:space="preserve">he rapid growth of this new technology is leading to the </w:t>
      </w:r>
      <w:r w:rsidR="00593495" w:rsidRPr="00B01BFC">
        <w:rPr>
          <w:color w:val="auto"/>
        </w:rPr>
        <w:t xml:space="preserve">development of new </w:t>
      </w:r>
      <w:r w:rsidR="00215AFF" w:rsidRPr="00B01BFC">
        <w:rPr>
          <w:color w:val="auto"/>
        </w:rPr>
        <w:t xml:space="preserve">synthetic </w:t>
      </w:r>
      <w:r w:rsidR="00593495" w:rsidRPr="00B01BFC">
        <w:rPr>
          <w:color w:val="auto"/>
        </w:rPr>
        <w:t>materials, devices and processes for the electronic</w:t>
      </w:r>
      <w:r w:rsidR="00215AFF" w:rsidRPr="00B01BFC">
        <w:rPr>
          <w:color w:val="auto"/>
        </w:rPr>
        <w:t xml:space="preserve">, </w:t>
      </w:r>
      <w:r w:rsidR="00BE1D17" w:rsidRPr="00B01BFC">
        <w:rPr>
          <w:color w:val="auto"/>
        </w:rPr>
        <w:t>energy, manufacturing, agriculture</w:t>
      </w:r>
      <w:r w:rsidR="00593495" w:rsidRPr="00B01BFC">
        <w:rPr>
          <w:color w:val="auto"/>
        </w:rPr>
        <w:t xml:space="preserve"> and pharmaceutical industry</w:t>
      </w:r>
      <w:r w:rsidR="004D3D3C" w:rsidRPr="00B01BFC">
        <w:rPr>
          <w:color w:val="auto"/>
        </w:rPr>
        <w:t xml:space="preserve"> (e.g. in </w:t>
      </w:r>
      <w:r w:rsidR="00215AFF" w:rsidRPr="00B01BFC">
        <w:rPr>
          <w:color w:val="auto"/>
        </w:rPr>
        <w:t xml:space="preserve">cleaning products, </w:t>
      </w:r>
      <w:r w:rsidR="004D3D3C" w:rsidRPr="00B01BFC">
        <w:rPr>
          <w:color w:val="auto"/>
        </w:rPr>
        <w:t>cosmetics</w:t>
      </w:r>
      <w:r w:rsidR="002C5574">
        <w:rPr>
          <w:color w:val="auto"/>
        </w:rPr>
        <w:t>,</w:t>
      </w:r>
      <w:r w:rsidR="004D3D3C" w:rsidRPr="00B01BFC">
        <w:rPr>
          <w:color w:val="auto"/>
        </w:rPr>
        <w:t xml:space="preserve"> sunscreens</w:t>
      </w:r>
      <w:r w:rsidR="00BE1D17" w:rsidRPr="00B01BFC">
        <w:rPr>
          <w:color w:val="auto"/>
        </w:rPr>
        <w:t>, etc.</w:t>
      </w:r>
      <w:r w:rsidR="004D3D3C" w:rsidRPr="00B01BFC">
        <w:rPr>
          <w:color w:val="auto"/>
        </w:rPr>
        <w:t>)</w:t>
      </w:r>
      <w:r w:rsidR="00593495" w:rsidRPr="00B01BFC">
        <w:rPr>
          <w:color w:val="auto"/>
        </w:rPr>
        <w:t xml:space="preserve">, and in medical </w:t>
      </w:r>
      <w:r w:rsidR="00FA58E8" w:rsidRPr="00B01BFC">
        <w:rPr>
          <w:color w:val="auto"/>
        </w:rPr>
        <w:t>applications</w:t>
      </w:r>
      <w:r w:rsidR="00593495" w:rsidRPr="00B01BFC">
        <w:rPr>
          <w:color w:val="auto"/>
        </w:rPr>
        <w:t xml:space="preserve"> </w:t>
      </w:r>
      <w:r w:rsidR="00660588" w:rsidRPr="00B01BFC">
        <w:rPr>
          <w:color w:val="auto"/>
        </w:rPr>
        <w:t>(e.g.</w:t>
      </w:r>
      <w:r w:rsidR="00FA58E8" w:rsidRPr="00B01BFC">
        <w:rPr>
          <w:color w:val="auto"/>
        </w:rPr>
        <w:t xml:space="preserve"> nanoparticles used in </w:t>
      </w:r>
      <w:r w:rsidR="00593495" w:rsidRPr="00B01BFC">
        <w:rPr>
          <w:color w:val="auto"/>
        </w:rPr>
        <w:t>imaging</w:t>
      </w:r>
      <w:r w:rsidR="00FA58E8" w:rsidRPr="00B01BFC">
        <w:rPr>
          <w:color w:val="auto"/>
        </w:rPr>
        <w:t>, drug delivery, advanced radiation therapy etc</w:t>
      </w:r>
      <w:r w:rsidR="00A9536D" w:rsidRPr="00B01BFC">
        <w:rPr>
          <w:color w:val="auto"/>
        </w:rPr>
        <w:t>.</w:t>
      </w:r>
      <w:r w:rsidR="00660588" w:rsidRPr="00B01BFC">
        <w:rPr>
          <w:color w:val="auto"/>
        </w:rPr>
        <w:t>)</w:t>
      </w:r>
      <w:r w:rsidR="00A9536D" w:rsidRPr="00B01BFC">
        <w:rPr>
          <w:color w:val="auto"/>
        </w:rPr>
        <w:t xml:space="preserve">, </w:t>
      </w:r>
      <w:r w:rsidR="00593495" w:rsidRPr="00B01BFC">
        <w:rPr>
          <w:color w:val="auto"/>
        </w:rPr>
        <w:t xml:space="preserve">the potential </w:t>
      </w:r>
      <w:r w:rsidR="001F1CEE" w:rsidRPr="00B01BFC">
        <w:rPr>
          <w:color w:val="auto"/>
        </w:rPr>
        <w:t xml:space="preserve">health and environmental </w:t>
      </w:r>
      <w:r w:rsidR="00593495" w:rsidRPr="00B01BFC">
        <w:rPr>
          <w:color w:val="auto"/>
        </w:rPr>
        <w:t>benefits lie far beyond our current understanding of its effects on humans and the environment</w:t>
      </w:r>
      <w:r w:rsidR="00ED724F">
        <w:rPr>
          <w:color w:val="auto"/>
        </w:rPr>
        <w:t xml:space="preserve">.  </w:t>
      </w:r>
    </w:p>
    <w:p w:rsidR="00A9536D" w:rsidRPr="00B01BFC" w:rsidRDefault="00A9536D" w:rsidP="00322576">
      <w:pPr>
        <w:pStyle w:val="Default"/>
        <w:rPr>
          <w:color w:val="auto"/>
        </w:rPr>
      </w:pPr>
    </w:p>
    <w:p w:rsidR="008D535B" w:rsidRPr="008E0A3C" w:rsidRDefault="008E0A3C" w:rsidP="00322576">
      <w:pPr>
        <w:pStyle w:val="Default"/>
        <w:rPr>
          <w:color w:val="0000FF"/>
        </w:rPr>
      </w:pPr>
      <w:r w:rsidRPr="00B01BFC">
        <w:rPr>
          <w:color w:val="auto"/>
        </w:rPr>
        <w:t>T</w:t>
      </w:r>
      <w:r w:rsidR="00593495" w:rsidRPr="00B01BFC">
        <w:rPr>
          <w:color w:val="auto"/>
        </w:rPr>
        <w:t xml:space="preserve">he challenge for the future development of nanotechnology “is to ensure that the full potential of this exciting technology can be harnessed, while ensuring that the social, ethical and safety </w:t>
      </w:r>
      <w:r w:rsidR="00382FEA" w:rsidRPr="00B01BFC">
        <w:rPr>
          <w:color w:val="auto"/>
        </w:rPr>
        <w:t>issues are properly addressed” (refer to the Australian Government commissioned report on</w:t>
      </w:r>
      <w:r w:rsidR="00382FEA" w:rsidRPr="008E0A3C">
        <w:rPr>
          <w:color w:val="0000FF"/>
        </w:rPr>
        <w:t xml:space="preserve"> </w:t>
      </w:r>
      <w:hyperlink r:id="rId435" w:history="1">
        <w:r w:rsidR="00382FEA" w:rsidRPr="008E0A3C">
          <w:rPr>
            <w:rStyle w:val="Hyperlink"/>
          </w:rPr>
          <w:t>‘Nanotechnology’</w:t>
        </w:r>
      </w:hyperlink>
      <w:r w:rsidR="00382FEA" w:rsidRPr="00B01BFC">
        <w:rPr>
          <w:color w:val="auto"/>
        </w:rPr>
        <w:t>)</w:t>
      </w:r>
    </w:p>
    <w:p w:rsidR="008D535B" w:rsidRPr="00382FEA" w:rsidRDefault="008D535B" w:rsidP="00322576">
      <w:pPr>
        <w:pStyle w:val="Default"/>
        <w:rPr>
          <w:color w:val="0000FF"/>
        </w:rPr>
      </w:pPr>
    </w:p>
    <w:p w:rsidR="00FA58E8" w:rsidRPr="00B01BFC" w:rsidRDefault="008D535B" w:rsidP="00322576">
      <w:pPr>
        <w:pStyle w:val="Default"/>
        <w:rPr>
          <w:color w:val="auto"/>
        </w:rPr>
      </w:pPr>
      <w:r w:rsidRPr="00B01BFC">
        <w:rPr>
          <w:color w:val="auto"/>
        </w:rPr>
        <w:t xml:space="preserve">Nanotechnology </w:t>
      </w:r>
      <w:r w:rsidR="00FA58E8" w:rsidRPr="00B01BFC">
        <w:rPr>
          <w:color w:val="auto"/>
        </w:rPr>
        <w:t xml:space="preserve">refers to devices, engineered structures and systems that are too small to </w:t>
      </w:r>
      <w:r w:rsidR="00E00F26" w:rsidRPr="00B01BFC">
        <w:rPr>
          <w:color w:val="auto"/>
        </w:rPr>
        <w:t xml:space="preserve">be </w:t>
      </w:r>
      <w:r w:rsidR="00FA58E8" w:rsidRPr="00B01BFC">
        <w:rPr>
          <w:color w:val="auto"/>
        </w:rPr>
        <w:t>seen by the naked eye</w:t>
      </w:r>
      <w:r w:rsidR="00ED724F">
        <w:rPr>
          <w:color w:val="auto"/>
        </w:rPr>
        <w:t xml:space="preserve">.  </w:t>
      </w:r>
      <w:r w:rsidR="00FA58E8" w:rsidRPr="00B01BFC">
        <w:rPr>
          <w:color w:val="auto"/>
        </w:rPr>
        <w:t xml:space="preserve">It </w:t>
      </w:r>
      <w:r w:rsidRPr="00B01BFC">
        <w:rPr>
          <w:color w:val="auto"/>
        </w:rPr>
        <w:t xml:space="preserve">uses </w:t>
      </w:r>
      <w:r w:rsidR="00E00F26" w:rsidRPr="00B01BFC">
        <w:rPr>
          <w:color w:val="auto"/>
        </w:rPr>
        <w:t xml:space="preserve">manufactured </w:t>
      </w:r>
      <w:r w:rsidRPr="00B01BFC">
        <w:rPr>
          <w:color w:val="auto"/>
        </w:rPr>
        <w:t>particles</w:t>
      </w:r>
      <w:r w:rsidR="00E00F26" w:rsidRPr="00B01BFC">
        <w:rPr>
          <w:color w:val="auto"/>
        </w:rPr>
        <w:t>, called nanoparticles and nanotubes,</w:t>
      </w:r>
      <w:r w:rsidRPr="00B01BFC">
        <w:rPr>
          <w:color w:val="auto"/>
        </w:rPr>
        <w:t xml:space="preserve"> with at least one dimension measured in nanometers – one billionth of a metre or 1/10,0000</w:t>
      </w:r>
      <w:r w:rsidRPr="00B01BFC">
        <w:rPr>
          <w:color w:val="auto"/>
          <w:vertAlign w:val="superscript"/>
        </w:rPr>
        <w:t>th</w:t>
      </w:r>
      <w:r w:rsidRPr="00B01BFC">
        <w:rPr>
          <w:color w:val="auto"/>
        </w:rPr>
        <w:t xml:space="preserve"> </w:t>
      </w:r>
      <w:r w:rsidR="000F19E6" w:rsidRPr="00B01BFC">
        <w:rPr>
          <w:color w:val="auto"/>
        </w:rPr>
        <w:t>(</w:t>
      </w:r>
      <w:r w:rsidRPr="00B01BFC">
        <w:rPr>
          <w:color w:val="auto"/>
        </w:rPr>
        <w:t xml:space="preserve">the thickness of a </w:t>
      </w:r>
      <w:r w:rsidR="00FA58E8" w:rsidRPr="00B01BFC">
        <w:rPr>
          <w:color w:val="auto"/>
        </w:rPr>
        <w:t>human</w:t>
      </w:r>
      <w:r w:rsidRPr="00B01BFC">
        <w:rPr>
          <w:color w:val="auto"/>
        </w:rPr>
        <w:t xml:space="preserve"> hair</w:t>
      </w:r>
      <w:r w:rsidR="000F19E6" w:rsidRPr="00B01BFC">
        <w:rPr>
          <w:color w:val="auto"/>
        </w:rPr>
        <w:t>)</w:t>
      </w:r>
      <w:r w:rsidRPr="00B01BFC">
        <w:rPr>
          <w:color w:val="auto"/>
        </w:rPr>
        <w:t>.</w:t>
      </w:r>
    </w:p>
    <w:p w:rsidR="00DC0B2F" w:rsidRPr="00B01BFC" w:rsidRDefault="00DC0B2F" w:rsidP="00322576">
      <w:pPr>
        <w:pStyle w:val="Default"/>
        <w:rPr>
          <w:color w:val="auto"/>
        </w:rPr>
      </w:pPr>
    </w:p>
    <w:p w:rsidR="00DC0B2F" w:rsidRPr="00B01BFC" w:rsidRDefault="00DC0B2F" w:rsidP="00322576">
      <w:pPr>
        <w:pStyle w:val="Default"/>
        <w:rPr>
          <w:color w:val="auto"/>
        </w:rPr>
      </w:pPr>
      <w:r w:rsidRPr="00B01BFC">
        <w:rPr>
          <w:color w:val="auto"/>
        </w:rPr>
        <w:t>Nanotechnology evolved when scientists discovered ways to manipulate matter</w:t>
      </w:r>
      <w:r w:rsidR="000F19E6" w:rsidRPr="00B01BFC">
        <w:rPr>
          <w:color w:val="auto"/>
        </w:rPr>
        <w:t>,</w:t>
      </w:r>
      <w:r w:rsidRPr="00B01BFC">
        <w:rPr>
          <w:color w:val="auto"/>
        </w:rPr>
        <w:t xml:space="preserve"> such as carbon, zinc and gold molecules, into microscopic clusters</w:t>
      </w:r>
      <w:r w:rsidR="00ED724F">
        <w:rPr>
          <w:color w:val="auto"/>
        </w:rPr>
        <w:t xml:space="preserve">.  </w:t>
      </w:r>
      <w:r w:rsidRPr="00B01BFC">
        <w:rPr>
          <w:color w:val="auto"/>
        </w:rPr>
        <w:t>At these scales, materials start to have unique properties that affect physical, chemical and biological behaviour</w:t>
      </w:r>
      <w:r w:rsidR="00ED724F">
        <w:rPr>
          <w:color w:val="auto"/>
        </w:rPr>
        <w:t xml:space="preserve">.  </w:t>
      </w:r>
      <w:r w:rsidRPr="00B01BFC">
        <w:rPr>
          <w:color w:val="auto"/>
        </w:rPr>
        <w:t>Harnessing these properties is at the core of nanotechnology</w:t>
      </w:r>
      <w:r w:rsidR="00ED724F">
        <w:rPr>
          <w:color w:val="auto"/>
        </w:rPr>
        <w:t xml:space="preserve">.  </w:t>
      </w:r>
    </w:p>
    <w:p w:rsidR="00AC5BC7" w:rsidRPr="00B01BFC" w:rsidRDefault="00AC5BC7" w:rsidP="00322576">
      <w:pPr>
        <w:pStyle w:val="Default"/>
        <w:rPr>
          <w:color w:val="auto"/>
        </w:rPr>
      </w:pPr>
    </w:p>
    <w:p w:rsidR="00AC5BC7" w:rsidRPr="00B01BFC" w:rsidRDefault="00855081" w:rsidP="00322576">
      <w:pPr>
        <w:pStyle w:val="Default"/>
        <w:rPr>
          <w:color w:val="auto"/>
        </w:rPr>
      </w:pPr>
      <w:r w:rsidRPr="00B01BFC">
        <w:rPr>
          <w:color w:val="auto"/>
        </w:rPr>
        <w:t>Small size alone is not the critical factor in the potential toxicity of nanoparticles</w:t>
      </w:r>
      <w:r w:rsidR="00ED724F">
        <w:rPr>
          <w:color w:val="auto"/>
        </w:rPr>
        <w:t xml:space="preserve">.  </w:t>
      </w:r>
      <w:r w:rsidRPr="00B01BFC">
        <w:rPr>
          <w:color w:val="auto"/>
        </w:rPr>
        <w:t>The overall number and thus the total su</w:t>
      </w:r>
      <w:r w:rsidR="00DC0B2F" w:rsidRPr="00B01BFC">
        <w:rPr>
          <w:color w:val="auto"/>
        </w:rPr>
        <w:t>rface area</w:t>
      </w:r>
      <w:r w:rsidRPr="00B01BFC">
        <w:rPr>
          <w:color w:val="auto"/>
        </w:rPr>
        <w:t xml:space="preserve"> (i</w:t>
      </w:r>
      <w:r w:rsidR="000D5283">
        <w:rPr>
          <w:color w:val="auto"/>
        </w:rPr>
        <w:t>.</w:t>
      </w:r>
      <w:r w:rsidRPr="00B01BFC">
        <w:rPr>
          <w:color w:val="auto"/>
        </w:rPr>
        <w:t>e</w:t>
      </w:r>
      <w:r w:rsidR="000D5283">
        <w:rPr>
          <w:color w:val="auto"/>
        </w:rPr>
        <w:t>.</w:t>
      </w:r>
      <w:r w:rsidRPr="00B01BFC">
        <w:rPr>
          <w:color w:val="auto"/>
        </w:rPr>
        <w:t xml:space="preserve"> the dose) are also important</w:t>
      </w:r>
      <w:r w:rsidR="00ED724F">
        <w:rPr>
          <w:color w:val="auto"/>
        </w:rPr>
        <w:t xml:space="preserve">.  </w:t>
      </w:r>
      <w:r w:rsidRPr="00B01BFC">
        <w:rPr>
          <w:color w:val="auto"/>
        </w:rPr>
        <w:t>A</w:t>
      </w:r>
      <w:r w:rsidR="00AC5BC7" w:rsidRPr="00B01BFC">
        <w:rPr>
          <w:color w:val="auto"/>
        </w:rPr>
        <w:t>s particles get smaller they gain larger surfac</w:t>
      </w:r>
      <w:r w:rsidRPr="00B01BFC">
        <w:rPr>
          <w:color w:val="auto"/>
        </w:rPr>
        <w:t xml:space="preserve">e area compared to their mass, </w:t>
      </w:r>
      <w:r w:rsidR="00AC5BC7" w:rsidRPr="00B01BFC">
        <w:rPr>
          <w:color w:val="auto"/>
        </w:rPr>
        <w:t>which can provide gre</w:t>
      </w:r>
      <w:r w:rsidRPr="00B01BFC">
        <w:rPr>
          <w:color w:val="auto"/>
        </w:rPr>
        <w:t>ater durability and flexibility</w:t>
      </w:r>
      <w:r w:rsidR="00DC0B2F" w:rsidRPr="00B01BFC">
        <w:rPr>
          <w:color w:val="auto"/>
        </w:rPr>
        <w:t>, but it</w:t>
      </w:r>
      <w:r w:rsidRPr="00B01BFC">
        <w:rPr>
          <w:color w:val="auto"/>
        </w:rPr>
        <w:t xml:space="preserve"> </w:t>
      </w:r>
      <w:r w:rsidR="00AC5BC7" w:rsidRPr="00B01BFC">
        <w:rPr>
          <w:color w:val="auto"/>
        </w:rPr>
        <w:t xml:space="preserve">can </w:t>
      </w:r>
      <w:r w:rsidR="00DC0B2F" w:rsidRPr="00B01BFC">
        <w:rPr>
          <w:color w:val="auto"/>
        </w:rPr>
        <w:t xml:space="preserve">also </w:t>
      </w:r>
      <w:r w:rsidR="00AC5BC7" w:rsidRPr="00B01BFC">
        <w:rPr>
          <w:color w:val="auto"/>
        </w:rPr>
        <w:t>make them more toxic than larger particles on a mass to mass basis</w:t>
      </w:r>
      <w:r w:rsidR="00ED724F">
        <w:rPr>
          <w:color w:val="auto"/>
        </w:rPr>
        <w:t xml:space="preserve">.  </w:t>
      </w:r>
      <w:r w:rsidR="00AC5BC7" w:rsidRPr="00B01BFC">
        <w:rPr>
          <w:color w:val="auto"/>
        </w:rPr>
        <w:t xml:space="preserve">Nanoparticles also have the potential to release free-radicals </w:t>
      </w:r>
      <w:r w:rsidR="00DC0B2F" w:rsidRPr="00B01BFC">
        <w:rPr>
          <w:color w:val="auto"/>
        </w:rPr>
        <w:t>that</w:t>
      </w:r>
      <w:r w:rsidR="00AC5BC7" w:rsidRPr="00B01BFC">
        <w:rPr>
          <w:color w:val="auto"/>
        </w:rPr>
        <w:t xml:space="preserve"> can be potentially toxic to those exposed.</w:t>
      </w:r>
    </w:p>
    <w:p w:rsidR="004D7E12" w:rsidRPr="00B01BFC" w:rsidRDefault="004D7E12" w:rsidP="00322576">
      <w:pPr>
        <w:pStyle w:val="Default"/>
        <w:rPr>
          <w:color w:val="auto"/>
        </w:rPr>
      </w:pPr>
    </w:p>
    <w:p w:rsidR="00215AFF" w:rsidRPr="00B01BFC" w:rsidRDefault="004D7E12" w:rsidP="00322576">
      <w:pPr>
        <w:pStyle w:val="Default"/>
        <w:rPr>
          <w:color w:val="auto"/>
        </w:rPr>
      </w:pPr>
      <w:r w:rsidRPr="00B01BFC">
        <w:rPr>
          <w:color w:val="auto"/>
        </w:rPr>
        <w:lastRenderedPageBreak/>
        <w:t>However, the risks of nanoparticles must be managed by a</w:t>
      </w:r>
      <w:r w:rsidR="0091568B" w:rsidRPr="00B01BFC">
        <w:rPr>
          <w:color w:val="auto"/>
        </w:rPr>
        <w:t xml:space="preserve"> level-headed</w:t>
      </w:r>
      <w:r w:rsidRPr="00B01BFC">
        <w:rPr>
          <w:color w:val="auto"/>
        </w:rPr>
        <w:t xml:space="preserve"> approach as most of the population and workers in many industries are already exposed to “natural” nanoparticles in polluted air</w:t>
      </w:r>
      <w:r w:rsidR="0091568B" w:rsidRPr="00B01BFC">
        <w:rPr>
          <w:color w:val="auto"/>
        </w:rPr>
        <w:t xml:space="preserve">, </w:t>
      </w:r>
      <w:r w:rsidRPr="00B01BFC">
        <w:rPr>
          <w:color w:val="auto"/>
        </w:rPr>
        <w:t>without significant harm</w:t>
      </w:r>
      <w:r w:rsidR="00ED724F">
        <w:rPr>
          <w:color w:val="auto"/>
        </w:rPr>
        <w:t xml:space="preserve">.  </w:t>
      </w:r>
      <w:r w:rsidR="00215AFF" w:rsidRPr="00B01BFC">
        <w:rPr>
          <w:color w:val="auto"/>
        </w:rPr>
        <w:t xml:space="preserve">However, scientists are still trying to understand how </w:t>
      </w:r>
      <w:r w:rsidR="00215AFF" w:rsidRPr="00B01BFC">
        <w:rPr>
          <w:b/>
          <w:color w:val="auto"/>
        </w:rPr>
        <w:t>synthetic</w:t>
      </w:r>
      <w:r w:rsidR="00215AFF" w:rsidRPr="00B01BFC">
        <w:rPr>
          <w:color w:val="auto"/>
        </w:rPr>
        <w:t xml:space="preserve"> or </w:t>
      </w:r>
      <w:r w:rsidR="00C45C8F" w:rsidRPr="00B01BFC">
        <w:rPr>
          <w:color w:val="auto"/>
        </w:rPr>
        <w:t>manufactured</w:t>
      </w:r>
      <w:r w:rsidR="00215AFF" w:rsidRPr="00B01BFC">
        <w:rPr>
          <w:color w:val="auto"/>
        </w:rPr>
        <w:t xml:space="preserve"> nanomaterials would travel through the human body, interact physiologically and chemically with the body’s systems, and whether these interactions </w:t>
      </w:r>
      <w:r w:rsidR="00920A59" w:rsidRPr="00B01BFC">
        <w:rPr>
          <w:color w:val="auto"/>
        </w:rPr>
        <w:t>could cause acute or chronic adverse health effects.</w:t>
      </w:r>
    </w:p>
    <w:p w:rsidR="004D7E12" w:rsidRPr="00B01BFC" w:rsidRDefault="004D7E12" w:rsidP="00322576">
      <w:pPr>
        <w:pStyle w:val="Default"/>
        <w:rPr>
          <w:color w:val="auto"/>
        </w:rPr>
      </w:pPr>
    </w:p>
    <w:p w:rsidR="0091568B" w:rsidRPr="00B01BFC" w:rsidRDefault="004D7E12" w:rsidP="00322576">
      <w:pPr>
        <w:pStyle w:val="Default"/>
        <w:rPr>
          <w:color w:val="auto"/>
        </w:rPr>
      </w:pPr>
      <w:r w:rsidRPr="00B01BFC">
        <w:rPr>
          <w:color w:val="auto"/>
        </w:rPr>
        <w:t xml:space="preserve">There is currently no regulatory control of nanotechnology in </w:t>
      </w:r>
      <w:smartTag w:uri="urn:schemas-microsoft-com:office:smarttags" w:element="place">
        <w:smartTag w:uri="urn:schemas-microsoft-com:office:smarttags" w:element="country-region">
          <w:r w:rsidRPr="00B01BFC">
            <w:rPr>
              <w:color w:val="auto"/>
            </w:rPr>
            <w:t>Australia</w:t>
          </w:r>
        </w:smartTag>
      </w:smartTag>
      <w:r w:rsidRPr="00B01BFC">
        <w:rPr>
          <w:color w:val="auto"/>
        </w:rPr>
        <w:t xml:space="preserve">, and limited international or national research data on </w:t>
      </w:r>
      <w:r w:rsidR="0091568B" w:rsidRPr="00B01BFC">
        <w:rPr>
          <w:color w:val="auto"/>
        </w:rPr>
        <w:t xml:space="preserve">bioaccumulation and </w:t>
      </w:r>
      <w:r w:rsidRPr="00B01BFC">
        <w:rPr>
          <w:color w:val="auto"/>
        </w:rPr>
        <w:t>long-term toxic effects of nanoparticles on humans and the environment</w:t>
      </w:r>
      <w:r w:rsidR="00ED724F">
        <w:rPr>
          <w:color w:val="auto"/>
        </w:rPr>
        <w:t xml:space="preserve">.  </w:t>
      </w:r>
      <w:r w:rsidRPr="00B01BFC">
        <w:rPr>
          <w:color w:val="auto"/>
        </w:rPr>
        <w:t>There is also no agreement on how to measure exposure of workers to manufactured nanoparticles currentl</w:t>
      </w:r>
      <w:r w:rsidR="0091568B" w:rsidRPr="00B01BFC">
        <w:rPr>
          <w:color w:val="auto"/>
        </w:rPr>
        <w:t xml:space="preserve">y used in research laboratories, </w:t>
      </w:r>
      <w:r w:rsidRPr="00B01BFC">
        <w:rPr>
          <w:color w:val="auto"/>
        </w:rPr>
        <w:t>manufacturing processes</w:t>
      </w:r>
      <w:r w:rsidR="0091568B" w:rsidRPr="00B01BFC">
        <w:rPr>
          <w:color w:val="auto"/>
        </w:rPr>
        <w:t xml:space="preserve">, or </w:t>
      </w:r>
      <w:r w:rsidRPr="00B01BFC">
        <w:rPr>
          <w:color w:val="auto"/>
        </w:rPr>
        <w:t>the environment</w:t>
      </w:r>
      <w:r w:rsidR="00ED724F">
        <w:rPr>
          <w:color w:val="auto"/>
        </w:rPr>
        <w:t xml:space="preserve">.  </w:t>
      </w:r>
    </w:p>
    <w:p w:rsidR="000D5283" w:rsidRPr="00B01BFC" w:rsidRDefault="000D5283" w:rsidP="00322576">
      <w:pPr>
        <w:pStyle w:val="Default"/>
        <w:rPr>
          <w:color w:val="auto"/>
        </w:rPr>
      </w:pPr>
    </w:p>
    <w:p w:rsidR="00EE3358" w:rsidRPr="00B01BFC" w:rsidRDefault="00107446" w:rsidP="00322576">
      <w:pPr>
        <w:pStyle w:val="Default"/>
        <w:rPr>
          <w:color w:val="auto"/>
        </w:rPr>
      </w:pPr>
      <w:r w:rsidRPr="00B01BFC">
        <w:rPr>
          <w:color w:val="auto"/>
        </w:rPr>
        <w:t xml:space="preserve">More investigation and research is urgently required to develop internationally agreed protocols for investigating the routes of exposure, toxicology and bioaccumulation effects on </w:t>
      </w:r>
      <w:r w:rsidR="00EE3358" w:rsidRPr="00B01BFC">
        <w:rPr>
          <w:color w:val="auto"/>
        </w:rPr>
        <w:t>humans</w:t>
      </w:r>
      <w:r w:rsidRPr="00B01BFC">
        <w:rPr>
          <w:color w:val="auto"/>
        </w:rPr>
        <w:t>, other living organisms and the environment</w:t>
      </w:r>
      <w:r w:rsidR="00ED724F">
        <w:rPr>
          <w:color w:val="auto"/>
        </w:rPr>
        <w:t xml:space="preserve">.  </w:t>
      </w:r>
      <w:r w:rsidRPr="00B01BFC">
        <w:rPr>
          <w:color w:val="auto"/>
        </w:rPr>
        <w:t>Government and Regulatory Authorities are currently assessing if n</w:t>
      </w:r>
      <w:r w:rsidR="004D7E12" w:rsidRPr="00B01BFC">
        <w:rPr>
          <w:color w:val="auto"/>
        </w:rPr>
        <w:t>anoparticles</w:t>
      </w:r>
      <w:r w:rsidR="00A80BF1" w:rsidRPr="00B01BFC">
        <w:rPr>
          <w:color w:val="auto"/>
        </w:rPr>
        <w:t xml:space="preserve"> and nanotubes</w:t>
      </w:r>
      <w:r w:rsidR="004D7E12" w:rsidRPr="00B01BFC">
        <w:rPr>
          <w:color w:val="auto"/>
        </w:rPr>
        <w:t xml:space="preserve"> may fit into </w:t>
      </w:r>
      <w:r w:rsidR="00EE3358" w:rsidRPr="00B01BFC">
        <w:rPr>
          <w:color w:val="auto"/>
        </w:rPr>
        <w:t>existing</w:t>
      </w:r>
      <w:r w:rsidR="004D7E12" w:rsidRPr="00B01BFC">
        <w:rPr>
          <w:color w:val="auto"/>
        </w:rPr>
        <w:t xml:space="preserve"> regulatory frameworks as new type</w:t>
      </w:r>
      <w:r w:rsidR="00A80BF1" w:rsidRPr="00B01BFC">
        <w:rPr>
          <w:color w:val="auto"/>
        </w:rPr>
        <w:t>s</w:t>
      </w:r>
      <w:r w:rsidR="004D7E12" w:rsidRPr="00B01BFC">
        <w:rPr>
          <w:color w:val="auto"/>
        </w:rPr>
        <w:t xml:space="preserve"> of hazardous substance</w:t>
      </w:r>
      <w:r w:rsidR="00A80BF1" w:rsidRPr="00B01BFC">
        <w:rPr>
          <w:color w:val="auto"/>
        </w:rPr>
        <w:t>s,</w:t>
      </w:r>
      <w:r w:rsidR="0091568B" w:rsidRPr="00B01BFC">
        <w:rPr>
          <w:color w:val="auto"/>
        </w:rPr>
        <w:t xml:space="preserve"> with specific occupational exposure limits (OEL) </w:t>
      </w:r>
      <w:r w:rsidR="00A80BF1" w:rsidRPr="00B01BFC">
        <w:rPr>
          <w:color w:val="auto"/>
        </w:rPr>
        <w:t>to be determined</w:t>
      </w:r>
      <w:r w:rsidR="00660588" w:rsidRPr="00B01BFC">
        <w:rPr>
          <w:color w:val="auto"/>
        </w:rPr>
        <w:t>,</w:t>
      </w:r>
      <w:r w:rsidR="00A80BF1" w:rsidRPr="00B01BFC">
        <w:rPr>
          <w:color w:val="auto"/>
        </w:rPr>
        <w:t xml:space="preserve"> and the</w:t>
      </w:r>
      <w:r w:rsidR="00787BF7" w:rsidRPr="00B01BFC">
        <w:rPr>
          <w:color w:val="auto"/>
        </w:rPr>
        <w:t>ir</w:t>
      </w:r>
      <w:r w:rsidR="00A80BF1" w:rsidRPr="00B01BFC">
        <w:rPr>
          <w:color w:val="auto"/>
        </w:rPr>
        <w:t xml:space="preserve"> manufacture and use appropriately regulated.</w:t>
      </w:r>
    </w:p>
    <w:p w:rsidR="00EE3358" w:rsidRPr="00B01BFC" w:rsidRDefault="00EE3358" w:rsidP="00322576">
      <w:pPr>
        <w:pStyle w:val="Default"/>
        <w:rPr>
          <w:color w:val="auto"/>
        </w:rPr>
      </w:pPr>
    </w:p>
    <w:p w:rsidR="004D7E12" w:rsidRPr="00B01BFC" w:rsidRDefault="00E674DF" w:rsidP="00322576">
      <w:pPr>
        <w:pStyle w:val="Default"/>
        <w:rPr>
          <w:color w:val="auto"/>
        </w:rPr>
      </w:pPr>
      <w:r w:rsidRPr="00B01BFC">
        <w:rPr>
          <w:color w:val="auto"/>
        </w:rPr>
        <w:t xml:space="preserve"> </w:t>
      </w:r>
      <w:r w:rsidR="005B390E" w:rsidRPr="00B01BFC">
        <w:rPr>
          <w:color w:val="auto"/>
        </w:rPr>
        <w:t xml:space="preserve">Work has begun on </w:t>
      </w:r>
      <w:smartTag w:uri="urn:schemas-microsoft-com:office:smarttags" w:element="place">
        <w:smartTag w:uri="urn:schemas-microsoft-com:office:smarttags" w:element="country-region">
          <w:r w:rsidR="005B390E" w:rsidRPr="00B01BFC">
            <w:rPr>
              <w:color w:val="auto"/>
            </w:rPr>
            <w:t>Australia</w:t>
          </w:r>
        </w:smartTag>
      </w:smartTag>
      <w:r w:rsidR="005B390E" w:rsidRPr="00B01BFC">
        <w:rPr>
          <w:color w:val="auto"/>
        </w:rPr>
        <w:t>’s national nanotechnology strategy with a national taskforce working towards developing options for the control of nanotechnology in consultation with regulatory agencies, industry, science and ethicists.</w:t>
      </w:r>
    </w:p>
    <w:p w:rsidR="004D7E12" w:rsidRPr="00B01BFC" w:rsidRDefault="004D7E12" w:rsidP="00322576">
      <w:pPr>
        <w:pStyle w:val="Default"/>
        <w:rPr>
          <w:color w:val="auto"/>
        </w:rPr>
      </w:pPr>
    </w:p>
    <w:p w:rsidR="001F1CEE" w:rsidRPr="00B01BFC" w:rsidRDefault="001F1CEE" w:rsidP="00322576">
      <w:pPr>
        <w:pStyle w:val="Default"/>
        <w:rPr>
          <w:color w:val="auto"/>
        </w:rPr>
      </w:pPr>
    </w:p>
    <w:p w:rsidR="00587D29" w:rsidRPr="00B01BFC" w:rsidRDefault="00587D29" w:rsidP="00322576">
      <w:pPr>
        <w:pStyle w:val="Heading2"/>
        <w:numPr>
          <w:ilvl w:val="0"/>
          <w:numId w:val="0"/>
        </w:numPr>
        <w:tabs>
          <w:tab w:val="left" w:pos="1080"/>
        </w:tabs>
        <w:rPr>
          <w:u w:val="single"/>
        </w:rPr>
      </w:pPr>
      <w:bookmarkStart w:id="368" w:name="_Toc151277091"/>
      <w:r w:rsidRPr="00B01BFC">
        <w:rPr>
          <w:u w:val="single"/>
        </w:rPr>
        <w:t>19.2</w:t>
      </w:r>
      <w:r w:rsidRPr="00B01BFC">
        <w:tab/>
      </w:r>
      <w:r w:rsidRPr="00B01BFC">
        <w:rPr>
          <w:u w:val="single"/>
        </w:rPr>
        <w:t xml:space="preserve">Safety </w:t>
      </w:r>
      <w:r w:rsidR="00407418" w:rsidRPr="00B01BFC">
        <w:rPr>
          <w:u w:val="single"/>
        </w:rPr>
        <w:t>Considerations</w:t>
      </w:r>
      <w:bookmarkEnd w:id="368"/>
      <w:r w:rsidRPr="00B01BFC">
        <w:rPr>
          <w:u w:val="single"/>
        </w:rPr>
        <w:t xml:space="preserve"> </w:t>
      </w:r>
    </w:p>
    <w:p w:rsidR="00587D29" w:rsidRPr="00B01BFC" w:rsidRDefault="00587D29" w:rsidP="00322576">
      <w:pPr>
        <w:pStyle w:val="Default"/>
        <w:rPr>
          <w:color w:val="auto"/>
        </w:rPr>
      </w:pPr>
    </w:p>
    <w:p w:rsidR="00AC5BC7" w:rsidRPr="00B01BFC" w:rsidRDefault="005F0B62" w:rsidP="00322576">
      <w:pPr>
        <w:pStyle w:val="Default"/>
        <w:rPr>
          <w:color w:val="auto"/>
        </w:rPr>
      </w:pPr>
      <w:r w:rsidRPr="00B01BFC">
        <w:rPr>
          <w:color w:val="auto"/>
        </w:rPr>
        <w:t>Most of the work in</w:t>
      </w:r>
      <w:r w:rsidR="00B74D49" w:rsidRPr="00B01BFC">
        <w:rPr>
          <w:color w:val="auto"/>
        </w:rPr>
        <w:t>volving</w:t>
      </w:r>
      <w:r w:rsidRPr="00B01BFC">
        <w:rPr>
          <w:color w:val="auto"/>
        </w:rPr>
        <w:t xml:space="preserve"> nanotechnology </w:t>
      </w:r>
      <w:r w:rsidR="00F1689B">
        <w:rPr>
          <w:color w:val="auto"/>
        </w:rPr>
        <w:t>at the University</w:t>
      </w:r>
      <w:r w:rsidRPr="00B01BFC">
        <w:rPr>
          <w:color w:val="auto"/>
        </w:rPr>
        <w:t xml:space="preserve"> is currently occurring</w:t>
      </w:r>
      <w:r w:rsidR="00AC5BC7" w:rsidRPr="00B01BFC">
        <w:rPr>
          <w:color w:val="auto"/>
        </w:rPr>
        <w:t xml:space="preserve"> in research and development</w:t>
      </w:r>
      <w:r w:rsidR="00ED724F">
        <w:rPr>
          <w:color w:val="auto"/>
        </w:rPr>
        <w:t xml:space="preserve">.  </w:t>
      </w:r>
      <w:r w:rsidR="00AC5BC7" w:rsidRPr="00B01BFC">
        <w:rPr>
          <w:color w:val="auto"/>
        </w:rPr>
        <w:t xml:space="preserve">Although little is known about exposure routes for nanoparticles or nanotubes, the potential routes for exposure are based on current and potential future applications </w:t>
      </w:r>
      <w:r w:rsidR="00382FEA" w:rsidRPr="00B01BFC">
        <w:rPr>
          <w:color w:val="auto"/>
        </w:rPr>
        <w:t>(refer to r</w:t>
      </w:r>
      <w:r w:rsidR="009F478F" w:rsidRPr="00B01BFC">
        <w:rPr>
          <w:color w:val="auto"/>
        </w:rPr>
        <w:t>eport on</w:t>
      </w:r>
      <w:r w:rsidR="00AC5BC7" w:rsidRPr="00382FEA">
        <w:rPr>
          <w:color w:val="0000FF"/>
        </w:rPr>
        <w:t xml:space="preserve"> </w:t>
      </w:r>
      <w:r w:rsidR="0025640A">
        <w:rPr>
          <w:color w:val="0000FF"/>
        </w:rPr>
        <w:t>“</w:t>
      </w:r>
      <w:hyperlink r:id="rId436" w:history="1">
        <w:r w:rsidR="0025640A" w:rsidRPr="0025640A">
          <w:rPr>
            <w:rStyle w:val="Hyperlink"/>
            <w:i/>
          </w:rPr>
          <w:t>Nanotechnology and Nanoscience</w:t>
        </w:r>
      </w:hyperlink>
      <w:r w:rsidR="0025640A">
        <w:rPr>
          <w:color w:val="0000FF"/>
        </w:rPr>
        <w:t>”</w:t>
      </w:r>
      <w:r w:rsidR="009F478F" w:rsidRPr="00382FEA">
        <w:rPr>
          <w:color w:val="0000FF"/>
        </w:rPr>
        <w:t xml:space="preserve"> </w:t>
      </w:r>
      <w:r w:rsidR="00382FEA" w:rsidRPr="00B01BFC">
        <w:rPr>
          <w:color w:val="auto"/>
        </w:rPr>
        <w:t xml:space="preserve">by </w:t>
      </w:r>
      <w:r w:rsidR="009F478F" w:rsidRPr="00B01BFC">
        <w:rPr>
          <w:color w:val="auto"/>
        </w:rPr>
        <w:t>UK-based Royal Society and the Royal Academy of Engineering</w:t>
      </w:r>
      <w:r w:rsidR="00382FEA" w:rsidRPr="00B01BFC">
        <w:rPr>
          <w:color w:val="auto"/>
        </w:rPr>
        <w:t>).</w:t>
      </w:r>
    </w:p>
    <w:p w:rsidR="00382FEA" w:rsidRPr="00B01BFC" w:rsidRDefault="00382FEA" w:rsidP="00322576">
      <w:pPr>
        <w:pStyle w:val="Default"/>
        <w:rPr>
          <w:color w:val="auto"/>
        </w:rPr>
      </w:pPr>
    </w:p>
    <w:p w:rsidR="00920A59" w:rsidRPr="00B01BFC" w:rsidRDefault="00AC5BC7" w:rsidP="00322576">
      <w:pPr>
        <w:pStyle w:val="Default"/>
        <w:rPr>
          <w:color w:val="auto"/>
        </w:rPr>
      </w:pPr>
      <w:r w:rsidRPr="00B01BFC">
        <w:rPr>
          <w:color w:val="auto"/>
        </w:rPr>
        <w:lastRenderedPageBreak/>
        <w:t>P</w:t>
      </w:r>
      <w:r w:rsidR="005F0B62" w:rsidRPr="00B01BFC">
        <w:rPr>
          <w:color w:val="auto"/>
        </w:rPr>
        <w:t>ersonnel can potentially be exposed to nanoparticles through inhalation, skin contact or ingestion</w:t>
      </w:r>
      <w:r w:rsidR="00ED724F">
        <w:rPr>
          <w:color w:val="auto"/>
        </w:rPr>
        <w:t xml:space="preserve">.  </w:t>
      </w:r>
      <w:r w:rsidR="005F51F4" w:rsidRPr="00B01BFC">
        <w:rPr>
          <w:color w:val="auto"/>
        </w:rPr>
        <w:t>Studies have shown that inhaled nanoparticles can accumulate in the nasal cavities, lungs and brains of rats, and the buildup could lead to harmful inflammation and the risk of brain damage and central nervous sy</w:t>
      </w:r>
      <w:r w:rsidR="009A0662" w:rsidRPr="00B01BFC">
        <w:rPr>
          <w:color w:val="auto"/>
        </w:rPr>
        <w:t>s</w:t>
      </w:r>
      <w:r w:rsidR="005F51F4" w:rsidRPr="00B01BFC">
        <w:rPr>
          <w:color w:val="auto"/>
        </w:rPr>
        <w:t>tem diso</w:t>
      </w:r>
      <w:r w:rsidR="009A0662" w:rsidRPr="00B01BFC">
        <w:rPr>
          <w:color w:val="auto"/>
        </w:rPr>
        <w:t>r</w:t>
      </w:r>
      <w:r w:rsidR="005F51F4" w:rsidRPr="00B01BFC">
        <w:rPr>
          <w:color w:val="auto"/>
        </w:rPr>
        <w:t>ders</w:t>
      </w:r>
      <w:r w:rsidR="00ED724F">
        <w:rPr>
          <w:color w:val="auto"/>
        </w:rPr>
        <w:t xml:space="preserve">.  </w:t>
      </w:r>
    </w:p>
    <w:p w:rsidR="00920A59" w:rsidRPr="00B01BFC" w:rsidRDefault="00920A59" w:rsidP="00322576">
      <w:pPr>
        <w:pStyle w:val="Default"/>
        <w:rPr>
          <w:color w:val="auto"/>
        </w:rPr>
      </w:pPr>
    </w:p>
    <w:p w:rsidR="009A0662" w:rsidRPr="00B01BFC" w:rsidRDefault="00920A59" w:rsidP="00322576">
      <w:pPr>
        <w:pStyle w:val="Default"/>
        <w:rPr>
          <w:color w:val="auto"/>
        </w:rPr>
      </w:pPr>
      <w:r w:rsidRPr="00B01BFC">
        <w:rPr>
          <w:color w:val="auto"/>
        </w:rPr>
        <w:t>A known risk can be associated with the use o</w:t>
      </w:r>
      <w:r w:rsidR="003E5445" w:rsidRPr="00B01BFC">
        <w:rPr>
          <w:color w:val="auto"/>
        </w:rPr>
        <w:t xml:space="preserve">f </w:t>
      </w:r>
      <w:r w:rsidRPr="00B01BFC">
        <w:rPr>
          <w:color w:val="auto"/>
        </w:rPr>
        <w:t>titanium dioxide nanoparticles as used in certain types of self-cleaning windows</w:t>
      </w:r>
      <w:r w:rsidR="00ED724F">
        <w:rPr>
          <w:color w:val="auto"/>
        </w:rPr>
        <w:t xml:space="preserve">.  </w:t>
      </w:r>
      <w:r w:rsidRPr="00B01BFC">
        <w:rPr>
          <w:color w:val="auto"/>
        </w:rPr>
        <w:t>These nanoparticles produce large amounts of free radicals which can damage DNA if they are absorbed into skin cells.</w:t>
      </w:r>
    </w:p>
    <w:p w:rsidR="004D3D3C" w:rsidRPr="00B01BFC" w:rsidRDefault="004D3D3C" w:rsidP="00322576">
      <w:pPr>
        <w:pStyle w:val="Default"/>
        <w:rPr>
          <w:color w:val="auto"/>
        </w:rPr>
      </w:pPr>
    </w:p>
    <w:p w:rsidR="00BD5FEE" w:rsidRPr="00B01BFC" w:rsidRDefault="00221019" w:rsidP="00322576">
      <w:pPr>
        <w:pStyle w:val="Default"/>
        <w:rPr>
          <w:color w:val="auto"/>
        </w:rPr>
      </w:pPr>
      <w:r w:rsidRPr="00B01BFC">
        <w:rPr>
          <w:color w:val="auto"/>
        </w:rPr>
        <w:t xml:space="preserve">Until the appropriate regulation and legislative controls are in place, there is a </w:t>
      </w:r>
      <w:r w:rsidR="00BD5FEE" w:rsidRPr="00B01BFC">
        <w:rPr>
          <w:color w:val="auto"/>
        </w:rPr>
        <w:t>need</w:t>
      </w:r>
      <w:r w:rsidRPr="00B01BFC">
        <w:rPr>
          <w:color w:val="auto"/>
        </w:rPr>
        <w:t xml:space="preserve"> for interim</w:t>
      </w:r>
      <w:r w:rsidR="00BD5FEE" w:rsidRPr="00B01BFC">
        <w:rPr>
          <w:color w:val="auto"/>
        </w:rPr>
        <w:t xml:space="preserve"> control </w:t>
      </w:r>
      <w:r w:rsidRPr="00B01BFC">
        <w:rPr>
          <w:color w:val="auto"/>
        </w:rPr>
        <w:t xml:space="preserve">of </w:t>
      </w:r>
      <w:r w:rsidR="00BD5FEE" w:rsidRPr="00B01BFC">
        <w:rPr>
          <w:color w:val="auto"/>
        </w:rPr>
        <w:t xml:space="preserve">the </w:t>
      </w:r>
      <w:r w:rsidR="00B704C2" w:rsidRPr="00B01BFC">
        <w:rPr>
          <w:color w:val="auto"/>
        </w:rPr>
        <w:t xml:space="preserve">manufacture, </w:t>
      </w:r>
      <w:r w:rsidR="00BD5FEE" w:rsidRPr="00B01BFC">
        <w:rPr>
          <w:color w:val="auto"/>
        </w:rPr>
        <w:t>use</w:t>
      </w:r>
      <w:r w:rsidR="00B704C2" w:rsidRPr="00B01BFC">
        <w:rPr>
          <w:color w:val="auto"/>
        </w:rPr>
        <w:t xml:space="preserve"> and disposal</w:t>
      </w:r>
      <w:r w:rsidR="00BD5FEE" w:rsidRPr="00B01BFC">
        <w:rPr>
          <w:color w:val="auto"/>
        </w:rPr>
        <w:t xml:space="preserve"> of nanoparticles</w:t>
      </w:r>
      <w:r w:rsidR="004D7E12" w:rsidRPr="00B01BFC">
        <w:rPr>
          <w:color w:val="auto"/>
        </w:rPr>
        <w:t xml:space="preserve"> and nanotechnology</w:t>
      </w:r>
      <w:r w:rsidR="00BD5FEE" w:rsidRPr="00B01BFC">
        <w:rPr>
          <w:color w:val="auto"/>
        </w:rPr>
        <w:t xml:space="preserve"> to prevent harm to people and the environment</w:t>
      </w:r>
      <w:r w:rsidR="00ED724F">
        <w:rPr>
          <w:color w:val="auto"/>
        </w:rPr>
        <w:t xml:space="preserve">.  </w:t>
      </w:r>
      <w:r w:rsidRPr="00B01BFC">
        <w:rPr>
          <w:color w:val="auto"/>
        </w:rPr>
        <w:t>This</w:t>
      </w:r>
      <w:r w:rsidR="004D7E12" w:rsidRPr="00B01BFC">
        <w:rPr>
          <w:color w:val="auto"/>
        </w:rPr>
        <w:t xml:space="preserve"> control should</w:t>
      </w:r>
      <w:r w:rsidRPr="00B01BFC">
        <w:rPr>
          <w:color w:val="auto"/>
        </w:rPr>
        <w:t xml:space="preserve"> involve</w:t>
      </w:r>
      <w:r w:rsidR="00BD5FEE" w:rsidRPr="00B01BFC">
        <w:rPr>
          <w:color w:val="auto"/>
        </w:rPr>
        <w:t xml:space="preserve"> </w:t>
      </w:r>
      <w:r w:rsidR="004D7E12" w:rsidRPr="00B01BFC">
        <w:rPr>
          <w:color w:val="auto"/>
        </w:rPr>
        <w:t>a risk management approach</w:t>
      </w:r>
      <w:r w:rsidRPr="00B01BFC">
        <w:rPr>
          <w:color w:val="auto"/>
        </w:rPr>
        <w:t xml:space="preserve">, </w:t>
      </w:r>
      <w:r w:rsidR="00BD5FEE" w:rsidRPr="00B01BFC">
        <w:rPr>
          <w:color w:val="auto"/>
        </w:rPr>
        <w:t xml:space="preserve">where potential hazards </w:t>
      </w:r>
      <w:r w:rsidR="004D7E12" w:rsidRPr="00B01BFC">
        <w:rPr>
          <w:color w:val="auto"/>
        </w:rPr>
        <w:t>are</w:t>
      </w:r>
      <w:r w:rsidR="00BD5FEE" w:rsidRPr="00B01BFC">
        <w:rPr>
          <w:color w:val="auto"/>
        </w:rPr>
        <w:t xml:space="preserve"> identified,</w:t>
      </w:r>
      <w:r w:rsidRPr="00B01BFC">
        <w:rPr>
          <w:color w:val="auto"/>
        </w:rPr>
        <w:t xml:space="preserve"> an</w:t>
      </w:r>
      <w:r w:rsidR="00BD5FEE" w:rsidRPr="00B01BFC">
        <w:rPr>
          <w:color w:val="auto"/>
        </w:rPr>
        <w:t xml:space="preserve"> assessment of the </w:t>
      </w:r>
      <w:r w:rsidR="00920A59" w:rsidRPr="00B01BFC">
        <w:rPr>
          <w:color w:val="auto"/>
        </w:rPr>
        <w:t xml:space="preserve">potential </w:t>
      </w:r>
      <w:r w:rsidR="00BD5FEE" w:rsidRPr="00B01BFC">
        <w:rPr>
          <w:color w:val="auto"/>
        </w:rPr>
        <w:t>risks of exposure determined, and control measures implemented</w:t>
      </w:r>
      <w:r w:rsidR="004041B8" w:rsidRPr="00B01BFC">
        <w:rPr>
          <w:color w:val="auto"/>
        </w:rPr>
        <w:t>, using all the currently available information</w:t>
      </w:r>
      <w:r w:rsidR="00ED724F">
        <w:rPr>
          <w:color w:val="auto"/>
        </w:rPr>
        <w:t xml:space="preserve">.  </w:t>
      </w:r>
      <w:r w:rsidR="00BD5FEE" w:rsidRPr="00B01BFC">
        <w:rPr>
          <w:color w:val="auto"/>
        </w:rPr>
        <w:t xml:space="preserve">(Refer to </w:t>
      </w:r>
      <w:hyperlink w:anchor="_Risk_Management" w:history="1">
        <w:r w:rsidR="00BD5FEE" w:rsidRPr="000D5283">
          <w:rPr>
            <w:rStyle w:val="Hyperlink"/>
          </w:rPr>
          <w:t>Section 8</w:t>
        </w:r>
        <w:r w:rsidR="00EF41B6" w:rsidRPr="000D5283">
          <w:rPr>
            <w:rStyle w:val="Hyperlink"/>
          </w:rPr>
          <w:t xml:space="preserve"> </w:t>
        </w:r>
        <w:r w:rsidR="000D5283" w:rsidRPr="000D5283">
          <w:rPr>
            <w:rStyle w:val="Hyperlink"/>
          </w:rPr>
          <w:t>Risk Management</w:t>
        </w:r>
      </w:hyperlink>
      <w:r w:rsidR="00BD5FEE" w:rsidRPr="00B01BFC">
        <w:rPr>
          <w:color w:val="auto"/>
        </w:rPr>
        <w:t>).</w:t>
      </w:r>
    </w:p>
    <w:p w:rsidR="00BD5FEE" w:rsidRPr="00B01BFC" w:rsidRDefault="00BD5FEE" w:rsidP="00322576">
      <w:pPr>
        <w:pStyle w:val="Default"/>
        <w:rPr>
          <w:color w:val="auto"/>
        </w:rPr>
      </w:pPr>
    </w:p>
    <w:p w:rsidR="00C318D0" w:rsidRPr="00B01BFC" w:rsidRDefault="00C318D0" w:rsidP="00322576">
      <w:pPr>
        <w:pStyle w:val="Default"/>
        <w:rPr>
          <w:color w:val="auto"/>
        </w:rPr>
      </w:pPr>
    </w:p>
    <w:p w:rsidR="004041B8" w:rsidRPr="00B01BFC" w:rsidRDefault="008E0A3C" w:rsidP="002D4AB5">
      <w:pPr>
        <w:pStyle w:val="Heading2"/>
        <w:numPr>
          <w:ilvl w:val="0"/>
          <w:numId w:val="0"/>
        </w:numPr>
        <w:tabs>
          <w:tab w:val="left" w:pos="1080"/>
        </w:tabs>
        <w:rPr>
          <w:u w:val="single"/>
        </w:rPr>
      </w:pPr>
      <w:bookmarkStart w:id="369" w:name="_Toc151277092"/>
      <w:r w:rsidRPr="00B01BFC">
        <w:rPr>
          <w:u w:val="single"/>
        </w:rPr>
        <w:t>19.3</w:t>
      </w:r>
      <w:r w:rsidRPr="00B01BFC">
        <w:tab/>
      </w:r>
      <w:r w:rsidR="004041B8" w:rsidRPr="00B01BFC">
        <w:rPr>
          <w:u w:val="single"/>
        </w:rPr>
        <w:t>Controls for</w:t>
      </w:r>
      <w:r w:rsidR="00EE3358" w:rsidRPr="00B01BFC">
        <w:rPr>
          <w:u w:val="single"/>
        </w:rPr>
        <w:t xml:space="preserve"> Potential</w:t>
      </w:r>
      <w:r w:rsidR="004041B8" w:rsidRPr="00B01BFC">
        <w:rPr>
          <w:u w:val="single"/>
        </w:rPr>
        <w:t xml:space="preserve"> Nanotechnology Risks</w:t>
      </w:r>
      <w:bookmarkEnd w:id="369"/>
    </w:p>
    <w:p w:rsidR="004041B8" w:rsidRPr="00B01BFC" w:rsidRDefault="004041B8" w:rsidP="00322576">
      <w:pPr>
        <w:pStyle w:val="Default"/>
        <w:rPr>
          <w:color w:val="auto"/>
          <w:u w:val="single"/>
        </w:rPr>
      </w:pPr>
    </w:p>
    <w:p w:rsidR="004D3D3C" w:rsidRPr="00B01BFC" w:rsidRDefault="004D3D3C" w:rsidP="00322576">
      <w:pPr>
        <w:pStyle w:val="Default"/>
        <w:rPr>
          <w:color w:val="auto"/>
        </w:rPr>
      </w:pPr>
      <w:r w:rsidRPr="00B01BFC">
        <w:rPr>
          <w:color w:val="auto"/>
        </w:rPr>
        <w:t>I</w:t>
      </w:r>
      <w:r w:rsidR="00B61FCC" w:rsidRPr="00B01BFC">
        <w:rPr>
          <w:color w:val="auto"/>
        </w:rPr>
        <w:t xml:space="preserve">t is strongly </w:t>
      </w:r>
      <w:r w:rsidR="005F0B62" w:rsidRPr="00B01BFC">
        <w:rPr>
          <w:color w:val="auto"/>
        </w:rPr>
        <w:t xml:space="preserve">advised that </w:t>
      </w:r>
      <w:r w:rsidR="002F75C3" w:rsidRPr="00B01BFC">
        <w:rPr>
          <w:color w:val="auto"/>
        </w:rPr>
        <w:t>a precautionary approach</w:t>
      </w:r>
      <w:r w:rsidR="005F0B62" w:rsidRPr="00B01BFC">
        <w:rPr>
          <w:color w:val="auto"/>
        </w:rPr>
        <w:t xml:space="preserve"> </w:t>
      </w:r>
      <w:r w:rsidRPr="00B01BFC">
        <w:rPr>
          <w:color w:val="auto"/>
        </w:rPr>
        <w:t>should be</w:t>
      </w:r>
      <w:r w:rsidR="005F0B62" w:rsidRPr="00B01BFC">
        <w:rPr>
          <w:color w:val="auto"/>
        </w:rPr>
        <w:t xml:space="preserve"> taken by persons involved in </w:t>
      </w:r>
      <w:r w:rsidR="00B61FCC" w:rsidRPr="00B01BFC">
        <w:rPr>
          <w:color w:val="auto"/>
        </w:rPr>
        <w:t xml:space="preserve">any form of </w:t>
      </w:r>
      <w:r w:rsidR="005F0B62" w:rsidRPr="00B01BFC">
        <w:rPr>
          <w:color w:val="auto"/>
        </w:rPr>
        <w:t xml:space="preserve">nanotechnology </w:t>
      </w:r>
      <w:r w:rsidR="00E00F26" w:rsidRPr="00B01BFC">
        <w:rPr>
          <w:color w:val="auto"/>
        </w:rPr>
        <w:t>research and development</w:t>
      </w:r>
      <w:r w:rsidR="00ED724F">
        <w:rPr>
          <w:color w:val="auto"/>
        </w:rPr>
        <w:t xml:space="preserve">.  </w:t>
      </w:r>
      <w:r w:rsidR="00660588" w:rsidRPr="00B01BFC">
        <w:rPr>
          <w:color w:val="auto"/>
        </w:rPr>
        <w:t xml:space="preserve">By </w:t>
      </w:r>
      <w:r w:rsidR="00660588" w:rsidRPr="00B01BFC">
        <w:rPr>
          <w:b/>
          <w:color w:val="auto"/>
        </w:rPr>
        <w:t>limiting exposure</w:t>
      </w:r>
      <w:r w:rsidR="00660588" w:rsidRPr="00B01BFC">
        <w:rPr>
          <w:color w:val="auto"/>
        </w:rPr>
        <w:t xml:space="preserve"> through inhalation, skin contact or ingestion, </w:t>
      </w:r>
      <w:r w:rsidR="002F75C3" w:rsidRPr="00B01BFC">
        <w:rPr>
          <w:color w:val="auto"/>
        </w:rPr>
        <w:t xml:space="preserve">the potential and often unknown </w:t>
      </w:r>
      <w:r w:rsidR="005F0B62" w:rsidRPr="00B01BFC">
        <w:rPr>
          <w:color w:val="auto"/>
        </w:rPr>
        <w:t xml:space="preserve">risks </w:t>
      </w:r>
      <w:r w:rsidRPr="00B01BFC">
        <w:rPr>
          <w:color w:val="auto"/>
        </w:rPr>
        <w:t xml:space="preserve">that may be posed </w:t>
      </w:r>
      <w:r w:rsidR="005F0B62" w:rsidRPr="00B01BFC">
        <w:rPr>
          <w:color w:val="auto"/>
        </w:rPr>
        <w:t>by</w:t>
      </w:r>
      <w:r w:rsidRPr="00B01BFC">
        <w:rPr>
          <w:color w:val="auto"/>
        </w:rPr>
        <w:t xml:space="preserve"> nanoparticles</w:t>
      </w:r>
      <w:r w:rsidR="008C225D" w:rsidRPr="00B01BFC">
        <w:rPr>
          <w:color w:val="auto"/>
        </w:rPr>
        <w:t xml:space="preserve"> can be reasonably managed.</w:t>
      </w:r>
    </w:p>
    <w:p w:rsidR="004041B8" w:rsidRPr="00B01BFC" w:rsidRDefault="004041B8" w:rsidP="00322576">
      <w:pPr>
        <w:pStyle w:val="Default"/>
        <w:rPr>
          <w:color w:val="auto"/>
        </w:rPr>
      </w:pPr>
    </w:p>
    <w:p w:rsidR="004041B8" w:rsidRPr="00B01BFC" w:rsidRDefault="004041B8" w:rsidP="00322576">
      <w:pPr>
        <w:pStyle w:val="Default"/>
        <w:rPr>
          <w:color w:val="auto"/>
        </w:rPr>
      </w:pPr>
      <w:r w:rsidRPr="00B01BFC">
        <w:rPr>
          <w:color w:val="auto"/>
        </w:rPr>
        <w:t>Controls should be identified through the risk assessment process, by making the best possible decisions, given that there is incomplete or inconclusive data on nanoparticles and their health effects.</w:t>
      </w:r>
    </w:p>
    <w:p w:rsidR="004041B8" w:rsidRPr="00B01BFC" w:rsidRDefault="004041B8" w:rsidP="00322576">
      <w:pPr>
        <w:pStyle w:val="Default"/>
        <w:rPr>
          <w:color w:val="auto"/>
        </w:rPr>
      </w:pPr>
      <w:r w:rsidRPr="00B01BFC">
        <w:rPr>
          <w:color w:val="auto"/>
        </w:rPr>
        <w:t>Control measures</w:t>
      </w:r>
      <w:r w:rsidR="0032093F" w:rsidRPr="00B01BFC">
        <w:rPr>
          <w:color w:val="auto"/>
        </w:rPr>
        <w:t xml:space="preserve"> to limit </w:t>
      </w:r>
      <w:r w:rsidR="00221019" w:rsidRPr="00B01BFC">
        <w:rPr>
          <w:color w:val="auto"/>
        </w:rPr>
        <w:t>exposure</w:t>
      </w:r>
      <w:r w:rsidRPr="00B01BFC">
        <w:rPr>
          <w:color w:val="auto"/>
        </w:rPr>
        <w:t xml:space="preserve"> should be the same as those involving work with</w:t>
      </w:r>
      <w:r w:rsidR="004D3D3C" w:rsidRPr="00B01BFC">
        <w:rPr>
          <w:color w:val="auto"/>
        </w:rPr>
        <w:t xml:space="preserve"> </w:t>
      </w:r>
      <w:r w:rsidR="00EE3358" w:rsidRPr="00B01BFC">
        <w:rPr>
          <w:color w:val="auto"/>
        </w:rPr>
        <w:t xml:space="preserve">other </w:t>
      </w:r>
      <w:r w:rsidRPr="00B01BFC">
        <w:rPr>
          <w:color w:val="auto"/>
        </w:rPr>
        <w:t xml:space="preserve">particles and </w:t>
      </w:r>
      <w:r w:rsidR="00221019" w:rsidRPr="00B01BFC">
        <w:rPr>
          <w:color w:val="auto"/>
        </w:rPr>
        <w:t>include</w:t>
      </w:r>
      <w:r w:rsidRPr="00B01BFC">
        <w:rPr>
          <w:color w:val="auto"/>
        </w:rPr>
        <w:t>:</w:t>
      </w:r>
    </w:p>
    <w:p w:rsidR="004041B8" w:rsidRPr="00B01BFC" w:rsidRDefault="00221019" w:rsidP="00F463CE">
      <w:pPr>
        <w:pStyle w:val="Default"/>
        <w:numPr>
          <w:ilvl w:val="0"/>
          <w:numId w:val="134"/>
        </w:numPr>
        <w:tabs>
          <w:tab w:val="clear" w:pos="795"/>
          <w:tab w:val="num" w:pos="1080"/>
        </w:tabs>
        <w:ind w:left="1080" w:hanging="1080"/>
        <w:rPr>
          <w:color w:val="auto"/>
        </w:rPr>
      </w:pPr>
      <w:r w:rsidRPr="00B01BFC">
        <w:rPr>
          <w:color w:val="auto"/>
        </w:rPr>
        <w:t>high standards of occupational hygiene</w:t>
      </w:r>
      <w:r w:rsidR="004041B8" w:rsidRPr="00B01BFC">
        <w:rPr>
          <w:color w:val="auto"/>
        </w:rPr>
        <w:t>;</w:t>
      </w:r>
      <w:r w:rsidR="002F75C3" w:rsidRPr="00B01BFC">
        <w:rPr>
          <w:color w:val="auto"/>
        </w:rPr>
        <w:t xml:space="preserve"> </w:t>
      </w:r>
    </w:p>
    <w:p w:rsidR="004041B8" w:rsidRPr="00B01BFC" w:rsidRDefault="002F75C3" w:rsidP="00F463CE">
      <w:pPr>
        <w:pStyle w:val="Default"/>
        <w:numPr>
          <w:ilvl w:val="0"/>
          <w:numId w:val="134"/>
        </w:numPr>
        <w:tabs>
          <w:tab w:val="clear" w:pos="795"/>
          <w:tab w:val="num" w:pos="1080"/>
        </w:tabs>
        <w:ind w:left="1080" w:hanging="1080"/>
        <w:rPr>
          <w:color w:val="auto"/>
        </w:rPr>
      </w:pPr>
      <w:r w:rsidRPr="00B01BFC">
        <w:rPr>
          <w:color w:val="auto"/>
        </w:rPr>
        <w:t>physical con</w:t>
      </w:r>
      <w:r w:rsidR="004041B8" w:rsidRPr="00B01BFC">
        <w:rPr>
          <w:color w:val="auto"/>
        </w:rPr>
        <w:t>tainment of plant and equipment;</w:t>
      </w:r>
    </w:p>
    <w:p w:rsidR="004041B8" w:rsidRPr="00B01BFC" w:rsidRDefault="004041B8" w:rsidP="00F463CE">
      <w:pPr>
        <w:pStyle w:val="Default"/>
        <w:numPr>
          <w:ilvl w:val="0"/>
          <w:numId w:val="134"/>
        </w:numPr>
        <w:tabs>
          <w:tab w:val="clear" w:pos="795"/>
          <w:tab w:val="num" w:pos="1080"/>
        </w:tabs>
        <w:ind w:left="1080" w:hanging="1080"/>
        <w:rPr>
          <w:color w:val="auto"/>
        </w:rPr>
      </w:pPr>
      <w:r w:rsidRPr="00B01BFC">
        <w:rPr>
          <w:color w:val="auto"/>
        </w:rPr>
        <w:t>working under ventilation;</w:t>
      </w:r>
    </w:p>
    <w:p w:rsidR="004D3D3C" w:rsidRPr="00B01BFC" w:rsidRDefault="00EE3358" w:rsidP="00F463CE">
      <w:pPr>
        <w:pStyle w:val="Default"/>
        <w:numPr>
          <w:ilvl w:val="0"/>
          <w:numId w:val="134"/>
        </w:numPr>
        <w:tabs>
          <w:tab w:val="clear" w:pos="795"/>
          <w:tab w:val="num" w:pos="1080"/>
        </w:tabs>
        <w:ind w:left="1080" w:hanging="1080"/>
        <w:rPr>
          <w:color w:val="auto"/>
        </w:rPr>
      </w:pPr>
      <w:r w:rsidRPr="00B01BFC">
        <w:rPr>
          <w:color w:val="auto"/>
        </w:rPr>
        <w:t xml:space="preserve">use </w:t>
      </w:r>
      <w:r w:rsidR="004D3D3C" w:rsidRPr="00B01BFC">
        <w:rPr>
          <w:color w:val="auto"/>
        </w:rPr>
        <w:t xml:space="preserve">of suitable </w:t>
      </w:r>
      <w:r w:rsidR="002F75C3" w:rsidRPr="00B01BFC">
        <w:rPr>
          <w:color w:val="auto"/>
        </w:rPr>
        <w:t>personal protective equipment</w:t>
      </w:r>
      <w:r w:rsidR="004041B8" w:rsidRPr="00B01BFC">
        <w:rPr>
          <w:color w:val="auto"/>
        </w:rPr>
        <w:t xml:space="preserve"> to avoid inhalation and dermal contact</w:t>
      </w:r>
      <w:r w:rsidR="00E00F26" w:rsidRPr="00B01BFC">
        <w:rPr>
          <w:color w:val="auto"/>
        </w:rPr>
        <w:t xml:space="preserve"> </w:t>
      </w:r>
      <w:r w:rsidR="00E00F26" w:rsidRPr="00B01BFC">
        <w:rPr>
          <w:color w:val="auto"/>
        </w:rPr>
        <w:lastRenderedPageBreak/>
        <w:t>(</w:t>
      </w:r>
      <w:r w:rsidR="002F75C3" w:rsidRPr="00B01BFC">
        <w:rPr>
          <w:color w:val="auto"/>
        </w:rPr>
        <w:t>e.g.</w:t>
      </w:r>
      <w:r w:rsidR="00E00F26" w:rsidRPr="00B01BFC">
        <w:rPr>
          <w:color w:val="auto"/>
        </w:rPr>
        <w:t xml:space="preserve"> laboratory coats, </w:t>
      </w:r>
      <w:r w:rsidR="002F75C3" w:rsidRPr="00B01BFC">
        <w:rPr>
          <w:color w:val="auto"/>
        </w:rPr>
        <w:t xml:space="preserve">safety glasses, </w:t>
      </w:r>
      <w:r w:rsidR="00E00F26" w:rsidRPr="00B01BFC">
        <w:rPr>
          <w:color w:val="auto"/>
        </w:rPr>
        <w:t>gloves, respiratory protection etc.)</w:t>
      </w:r>
      <w:r w:rsidR="00ED724F">
        <w:rPr>
          <w:color w:val="auto"/>
        </w:rPr>
        <w:t xml:space="preserve">.  </w:t>
      </w:r>
    </w:p>
    <w:p w:rsidR="004D3D3C" w:rsidRPr="00382FEA" w:rsidRDefault="004D3D3C" w:rsidP="00322576">
      <w:pPr>
        <w:pStyle w:val="Default"/>
        <w:rPr>
          <w:color w:val="0000FF"/>
        </w:rPr>
      </w:pPr>
    </w:p>
    <w:p w:rsidR="00EF41B6" w:rsidRDefault="00EF41B6" w:rsidP="00322576">
      <w:pPr>
        <w:pStyle w:val="Default"/>
        <w:tabs>
          <w:tab w:val="left" w:pos="720"/>
          <w:tab w:val="left" w:pos="960"/>
          <w:tab w:val="left" w:pos="1320"/>
          <w:tab w:val="left" w:pos="1680"/>
          <w:tab w:val="left" w:pos="2040"/>
        </w:tabs>
        <w:rPr>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188"/>
      </w:tblGrid>
      <w:tr w:rsidR="00EF41B6" w:rsidRPr="004541C3" w:rsidTr="004541C3">
        <w:tc>
          <w:tcPr>
            <w:tcW w:w="10188" w:type="dxa"/>
            <w:shd w:val="clear" w:color="auto" w:fill="C0C0C0"/>
          </w:tcPr>
          <w:p w:rsidR="00A658C9" w:rsidRPr="004541C3" w:rsidRDefault="00A658C9" w:rsidP="004541C3">
            <w:pPr>
              <w:pStyle w:val="Heading2"/>
              <w:numPr>
                <w:ilvl w:val="0"/>
                <w:numId w:val="0"/>
              </w:numPr>
              <w:tabs>
                <w:tab w:val="left" w:pos="1080"/>
              </w:tabs>
              <w:rPr>
                <w:u w:val="single"/>
              </w:rPr>
            </w:pPr>
          </w:p>
          <w:p w:rsidR="00EF41B6" w:rsidRPr="004541C3" w:rsidRDefault="00EF41B6" w:rsidP="004541C3">
            <w:pPr>
              <w:pStyle w:val="Heading2"/>
              <w:numPr>
                <w:ilvl w:val="0"/>
                <w:numId w:val="0"/>
              </w:numPr>
              <w:tabs>
                <w:tab w:val="left" w:pos="1080"/>
              </w:tabs>
              <w:rPr>
                <w:u w:val="single"/>
              </w:rPr>
            </w:pPr>
            <w:bookmarkStart w:id="370" w:name="_Toc151277093"/>
            <w:r w:rsidRPr="004541C3">
              <w:rPr>
                <w:u w:val="single"/>
              </w:rPr>
              <w:t>19.</w:t>
            </w:r>
            <w:r w:rsidR="00EE3358" w:rsidRPr="004541C3">
              <w:rPr>
                <w:u w:val="single"/>
              </w:rPr>
              <w:t>4</w:t>
            </w:r>
            <w:r w:rsidRPr="002E6C7D">
              <w:tab/>
            </w:r>
            <w:r w:rsidRPr="004541C3">
              <w:rPr>
                <w:u w:val="single"/>
              </w:rPr>
              <w:t>References</w:t>
            </w:r>
            <w:bookmarkEnd w:id="370"/>
          </w:p>
          <w:p w:rsidR="00EF41B6" w:rsidRDefault="00EF41B6" w:rsidP="00322576"/>
          <w:p w:rsidR="003E725F" w:rsidRPr="004541C3" w:rsidRDefault="003E725F" w:rsidP="004541C3">
            <w:pPr>
              <w:tabs>
                <w:tab w:val="left" w:pos="1080"/>
              </w:tabs>
              <w:ind w:left="1080" w:hanging="1080"/>
              <w:rPr>
                <w:rFonts w:ascii="Arial" w:hAnsi="Arial" w:cs="Arial"/>
                <w:i/>
                <w:color w:val="0000FF"/>
              </w:rPr>
            </w:pPr>
            <w:r w:rsidRPr="004541C3">
              <w:rPr>
                <w:rFonts w:ascii="Arial" w:hAnsi="Arial" w:cs="Arial"/>
                <w:i/>
                <w:color w:val="0000FF"/>
              </w:rPr>
              <w:tab/>
              <w:t xml:space="preserve">Nanotechnology – benefits and risks, 1-03-06, WorkplaceOHS </w:t>
            </w:r>
          </w:p>
          <w:p w:rsidR="003E725F" w:rsidRPr="004541C3" w:rsidRDefault="00A658C9" w:rsidP="004541C3">
            <w:pPr>
              <w:tabs>
                <w:tab w:val="left" w:pos="1080"/>
              </w:tabs>
              <w:ind w:left="1080" w:hanging="1080"/>
              <w:rPr>
                <w:rFonts w:ascii="Arial" w:hAnsi="Arial" w:cs="Arial"/>
                <w:i/>
                <w:color w:val="0000FF"/>
              </w:rPr>
            </w:pPr>
            <w:r w:rsidRPr="004541C3">
              <w:rPr>
                <w:rFonts w:ascii="Arial" w:hAnsi="Arial" w:cs="Arial"/>
                <w:i/>
                <w:color w:val="0000FF"/>
              </w:rPr>
              <w:tab/>
            </w:r>
            <w:r w:rsidR="003E725F" w:rsidRPr="004541C3">
              <w:rPr>
                <w:rFonts w:ascii="Arial" w:hAnsi="Arial" w:cs="Arial"/>
                <w:i/>
                <w:color w:val="0000FF"/>
              </w:rPr>
              <w:t>Nanotechnology – concept and OHS implications, 28-09-05, WorkplaceOHS</w:t>
            </w:r>
          </w:p>
          <w:p w:rsidR="0080211F" w:rsidRPr="004541C3" w:rsidRDefault="003E725F" w:rsidP="004541C3">
            <w:pPr>
              <w:tabs>
                <w:tab w:val="left" w:pos="1080"/>
              </w:tabs>
              <w:ind w:left="1080" w:hanging="1080"/>
              <w:rPr>
                <w:rFonts w:ascii="Arial" w:hAnsi="Arial" w:cs="Arial"/>
                <w:i/>
                <w:color w:val="0000FF"/>
              </w:rPr>
            </w:pPr>
            <w:r w:rsidRPr="004541C3">
              <w:rPr>
                <w:rFonts w:ascii="Arial" w:hAnsi="Arial" w:cs="Arial"/>
                <w:i/>
                <w:color w:val="0000FF"/>
              </w:rPr>
              <w:tab/>
            </w:r>
            <w:hyperlink r:id="rId437" w:history="1">
              <w:r w:rsidR="0080211F" w:rsidRPr="004541C3">
                <w:rPr>
                  <w:rStyle w:val="Hyperlink"/>
                  <w:rFonts w:ascii="Arial" w:hAnsi="Arial" w:cs="Arial"/>
                  <w:i/>
                </w:rPr>
                <w:t>Nanotechnology</w:t>
              </w:r>
            </w:hyperlink>
            <w:r w:rsidR="0080211F" w:rsidRPr="004541C3">
              <w:rPr>
                <w:rFonts w:ascii="Arial" w:hAnsi="Arial" w:cs="Arial"/>
                <w:i/>
              </w:rPr>
              <w:t xml:space="preserve"> </w:t>
            </w:r>
            <w:r w:rsidR="0080211F" w:rsidRPr="004541C3">
              <w:rPr>
                <w:rFonts w:ascii="Arial" w:hAnsi="Arial" w:cs="Arial"/>
                <w:i/>
                <w:color w:val="0000FF"/>
              </w:rPr>
              <w:t>– Enabling technologies for Australian innovative industries, March 2005, prepared by an independent working group for the Prime Minister’s Science, Engineering &amp; Innovation Council (PMSEIC)</w:t>
            </w:r>
          </w:p>
          <w:p w:rsidR="00203B58" w:rsidRPr="004541C3" w:rsidRDefault="00A658C9" w:rsidP="004541C3">
            <w:pPr>
              <w:tabs>
                <w:tab w:val="left" w:pos="1080"/>
              </w:tabs>
              <w:ind w:left="1080" w:hanging="1080"/>
              <w:rPr>
                <w:rFonts w:ascii="Arial" w:hAnsi="Arial" w:cs="Arial"/>
                <w:i/>
                <w:color w:val="0000FF"/>
              </w:rPr>
            </w:pPr>
            <w:r w:rsidRPr="004541C3">
              <w:rPr>
                <w:rFonts w:ascii="Arial" w:hAnsi="Arial" w:cs="Arial"/>
                <w:i/>
                <w:color w:val="0000FF"/>
              </w:rPr>
              <w:tab/>
            </w:r>
            <w:hyperlink r:id="rId438" w:history="1">
              <w:r w:rsidR="0080211F" w:rsidRPr="004541C3">
                <w:rPr>
                  <w:rStyle w:val="Hyperlink"/>
                  <w:rFonts w:ascii="Arial" w:hAnsi="Arial" w:cs="Arial"/>
                  <w:i/>
                </w:rPr>
                <w:t>Nanotechnology and nanoscience: opportunities and uncertainties</w:t>
              </w:r>
            </w:hyperlink>
            <w:r w:rsidR="0080211F" w:rsidRPr="004541C3">
              <w:rPr>
                <w:rFonts w:ascii="Arial" w:hAnsi="Arial" w:cs="Arial"/>
                <w:i/>
                <w:color w:val="0000FF"/>
              </w:rPr>
              <w:t xml:space="preserve">, July 2004, The Royal Society &amp; The </w:t>
            </w:r>
            <w:smartTag w:uri="urn:schemas-microsoft-com:office:smarttags" w:element="place">
              <w:smartTag w:uri="urn:schemas-microsoft-com:office:smarttags" w:element="PlaceName">
                <w:r w:rsidR="0080211F" w:rsidRPr="004541C3">
                  <w:rPr>
                    <w:rFonts w:ascii="Arial" w:hAnsi="Arial" w:cs="Arial"/>
                    <w:i/>
                    <w:color w:val="0000FF"/>
                  </w:rPr>
                  <w:t>Royal</w:t>
                </w:r>
              </w:smartTag>
              <w:r w:rsidR="0080211F" w:rsidRPr="004541C3">
                <w:rPr>
                  <w:rFonts w:ascii="Arial" w:hAnsi="Arial" w:cs="Arial"/>
                  <w:i/>
                  <w:color w:val="0000FF"/>
                </w:rPr>
                <w:t xml:space="preserve"> </w:t>
              </w:r>
              <w:smartTag w:uri="urn:schemas-microsoft-com:office:smarttags" w:element="PlaceType">
                <w:r w:rsidR="0080211F" w:rsidRPr="004541C3">
                  <w:rPr>
                    <w:rFonts w:ascii="Arial" w:hAnsi="Arial" w:cs="Arial"/>
                    <w:i/>
                    <w:color w:val="0000FF"/>
                  </w:rPr>
                  <w:t>Academy</w:t>
                </w:r>
              </w:smartTag>
            </w:smartTag>
            <w:r w:rsidR="0080211F" w:rsidRPr="004541C3">
              <w:rPr>
                <w:rFonts w:ascii="Arial" w:hAnsi="Arial" w:cs="Arial"/>
                <w:i/>
                <w:color w:val="0000FF"/>
              </w:rPr>
              <w:t xml:space="preserve"> of Engineering (website)</w:t>
            </w:r>
          </w:p>
          <w:p w:rsidR="00203B58" w:rsidRPr="004541C3" w:rsidRDefault="00A658C9" w:rsidP="004541C3">
            <w:pPr>
              <w:tabs>
                <w:tab w:val="left" w:pos="1080"/>
              </w:tabs>
              <w:ind w:left="1080" w:hanging="1080"/>
              <w:rPr>
                <w:rFonts w:ascii="Arial" w:hAnsi="Arial" w:cs="Arial"/>
              </w:rPr>
            </w:pPr>
            <w:r w:rsidRPr="004541C3">
              <w:rPr>
                <w:rFonts w:ascii="Arial" w:hAnsi="Arial" w:cs="Arial"/>
                <w:i/>
                <w:color w:val="0000FF"/>
              </w:rPr>
              <w:tab/>
            </w:r>
            <w:r w:rsidR="00203B58" w:rsidRPr="004541C3">
              <w:rPr>
                <w:rFonts w:ascii="Arial" w:hAnsi="Arial" w:cs="Arial"/>
                <w:i/>
                <w:color w:val="0000FF"/>
              </w:rPr>
              <w:t xml:space="preserve">Size does matter: workplace nanotech warning, 10-05-06, </w:t>
            </w:r>
            <w:r w:rsidR="004F2409" w:rsidRPr="004541C3">
              <w:rPr>
                <w:rFonts w:ascii="Arial" w:hAnsi="Arial" w:cs="Arial"/>
                <w:i/>
                <w:color w:val="0000FF"/>
              </w:rPr>
              <w:t>WorkplaceOHS</w:t>
            </w:r>
          </w:p>
          <w:p w:rsidR="00EF41B6" w:rsidRPr="004541C3" w:rsidRDefault="00EF41B6" w:rsidP="004541C3">
            <w:pPr>
              <w:tabs>
                <w:tab w:val="left" w:pos="1080"/>
              </w:tabs>
              <w:ind w:left="1080" w:hanging="1080"/>
              <w:rPr>
                <w:rFonts w:ascii="Arial" w:hAnsi="Arial" w:cs="Arial"/>
                <w:i/>
                <w:color w:val="0000FF"/>
              </w:rPr>
            </w:pPr>
            <w:r w:rsidRPr="004541C3">
              <w:rPr>
                <w:color w:val="0000FF"/>
              </w:rPr>
              <w:tab/>
            </w:r>
            <w:r w:rsidR="00A658C9" w:rsidRPr="004541C3">
              <w:rPr>
                <w:rFonts w:ascii="Arial" w:hAnsi="Arial" w:cs="Arial"/>
                <w:i/>
                <w:color w:val="0000FF"/>
              </w:rPr>
              <w:t>Tiny nanomaterials, mega risks? April 2006, Inside OHS</w:t>
            </w:r>
          </w:p>
          <w:p w:rsidR="00EF41B6" w:rsidRPr="004541C3" w:rsidRDefault="00EF41B6" w:rsidP="004541C3">
            <w:pPr>
              <w:tabs>
                <w:tab w:val="left" w:pos="1080"/>
              </w:tabs>
              <w:rPr>
                <w:rFonts w:ascii="Arial" w:hAnsi="Arial" w:cs="Arial"/>
              </w:rPr>
            </w:pPr>
          </w:p>
        </w:tc>
      </w:tr>
    </w:tbl>
    <w:p w:rsidR="00FA58E8" w:rsidRPr="008D535B" w:rsidRDefault="00FA58E8" w:rsidP="00322576">
      <w:pPr>
        <w:pStyle w:val="Default"/>
      </w:pPr>
    </w:p>
    <w:p w:rsidR="008D535B" w:rsidRDefault="008D535B" w:rsidP="00322576">
      <w:pPr>
        <w:pStyle w:val="Default"/>
      </w:pPr>
    </w:p>
    <w:bookmarkEnd w:id="365"/>
    <w:bookmarkEnd w:id="366"/>
    <w:p w:rsidR="0092585A" w:rsidRDefault="0092585A" w:rsidP="00322576">
      <w:pPr>
        <w:pStyle w:val="Heading1"/>
        <w:tabs>
          <w:tab w:val="left" w:pos="1080"/>
        </w:tabs>
        <w:ind w:left="0"/>
        <w:rPr>
          <w:b/>
          <w:bCs/>
          <w:u w:val="single"/>
        </w:rPr>
        <w:sectPr w:rsidR="0092585A" w:rsidSect="00B64F61">
          <w:pgSz w:w="12240" w:h="15840"/>
          <w:pgMar w:top="1134" w:right="1134" w:bottom="1418" w:left="1134" w:header="720" w:footer="720" w:gutter="0"/>
          <w:pgNumType w:start="1" w:chapStyle="1"/>
          <w:cols w:space="720"/>
          <w:noEndnote/>
        </w:sectPr>
      </w:pPr>
    </w:p>
    <w:p w:rsidR="008D535B" w:rsidRPr="0099412E" w:rsidRDefault="008D535B" w:rsidP="00322576">
      <w:pPr>
        <w:pStyle w:val="Heading1"/>
        <w:tabs>
          <w:tab w:val="clear" w:pos="432"/>
          <w:tab w:val="num" w:pos="1080"/>
        </w:tabs>
        <w:rPr>
          <w:b/>
        </w:rPr>
      </w:pPr>
      <w:bookmarkStart w:id="371" w:name="_Toc151277094"/>
      <w:r w:rsidRPr="0099412E">
        <w:rPr>
          <w:b/>
        </w:rPr>
        <w:lastRenderedPageBreak/>
        <w:t>Termination of Laboratory Work</w:t>
      </w:r>
      <w:bookmarkEnd w:id="371"/>
    </w:p>
    <w:p w:rsidR="008D535B" w:rsidRDefault="008D535B" w:rsidP="00322576">
      <w:pPr>
        <w:pStyle w:val="Default"/>
        <w:tabs>
          <w:tab w:val="left" w:pos="720"/>
          <w:tab w:val="left" w:pos="960"/>
          <w:tab w:val="left" w:pos="1320"/>
          <w:tab w:val="left" w:pos="1680"/>
          <w:tab w:val="left" w:pos="2040"/>
        </w:tabs>
        <w:rPr>
          <w:b/>
          <w:bCs/>
        </w:rPr>
      </w:pPr>
    </w:p>
    <w:p w:rsidR="00C318D0" w:rsidRPr="00A11FE4" w:rsidRDefault="00C318D0" w:rsidP="00322576">
      <w:pPr>
        <w:pStyle w:val="Default"/>
        <w:tabs>
          <w:tab w:val="left" w:pos="720"/>
          <w:tab w:val="left" w:pos="960"/>
          <w:tab w:val="left" w:pos="1320"/>
          <w:tab w:val="left" w:pos="1680"/>
          <w:tab w:val="left" w:pos="2040"/>
        </w:tabs>
        <w:rPr>
          <w:b/>
          <w:bCs/>
        </w:rPr>
      </w:pPr>
    </w:p>
    <w:p w:rsidR="008D535B" w:rsidRPr="00A11FE4" w:rsidRDefault="008D535B" w:rsidP="00322576">
      <w:pPr>
        <w:pStyle w:val="Heading2"/>
        <w:numPr>
          <w:ilvl w:val="0"/>
          <w:numId w:val="0"/>
        </w:numPr>
        <w:tabs>
          <w:tab w:val="left" w:pos="1080"/>
        </w:tabs>
        <w:rPr>
          <w:u w:val="single"/>
        </w:rPr>
      </w:pPr>
      <w:bookmarkStart w:id="372" w:name="_Toc151277095"/>
      <w:r w:rsidRPr="00C04E81">
        <w:rPr>
          <w:u w:val="single"/>
        </w:rPr>
        <w:t>20.1</w:t>
      </w:r>
      <w:r w:rsidRPr="004514E3">
        <w:tab/>
      </w:r>
      <w:r w:rsidRPr="00A11FE4">
        <w:rPr>
          <w:u w:val="single"/>
        </w:rPr>
        <w:t>Introduction</w:t>
      </w:r>
      <w:bookmarkEnd w:id="372"/>
    </w:p>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Pr="00A11FE4" w:rsidRDefault="000D3FE7" w:rsidP="00322576">
      <w:pPr>
        <w:pStyle w:val="Default"/>
        <w:tabs>
          <w:tab w:val="left" w:pos="720"/>
          <w:tab w:val="left" w:pos="960"/>
          <w:tab w:val="left" w:pos="1320"/>
          <w:tab w:val="left" w:pos="1680"/>
          <w:tab w:val="left" w:pos="2040"/>
        </w:tabs>
        <w:rPr>
          <w:color w:val="auto"/>
        </w:rPr>
      </w:pPr>
      <w:r w:rsidRPr="00A11FE4">
        <w:rPr>
          <w:color w:val="auto"/>
        </w:rPr>
        <w:t xml:space="preserve">The proper termination of laboratory work by staff and students </w:t>
      </w:r>
      <w:r w:rsidR="008E0A3C">
        <w:rPr>
          <w:color w:val="auto"/>
        </w:rPr>
        <w:t>of</w:t>
      </w:r>
      <w:r w:rsidRPr="00A11FE4">
        <w:rPr>
          <w:color w:val="auto"/>
        </w:rPr>
        <w:t xml:space="preserve"> the </w:t>
      </w:r>
      <w:r w:rsidR="00F1689B">
        <w:rPr>
          <w:color w:val="auto"/>
        </w:rPr>
        <w:t>Western Sydney University</w:t>
      </w:r>
      <w:r w:rsidRPr="00A11FE4">
        <w:rPr>
          <w:color w:val="auto"/>
        </w:rPr>
        <w:t xml:space="preserve"> is a critical risk control measure and is a key component of the University’s laboratory risk management program.</w:t>
      </w:r>
    </w:p>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Pr="00A11FE4" w:rsidRDefault="000D3FE7" w:rsidP="00322576">
      <w:pPr>
        <w:pStyle w:val="Default"/>
        <w:tabs>
          <w:tab w:val="left" w:pos="720"/>
          <w:tab w:val="left" w:pos="960"/>
          <w:tab w:val="left" w:pos="1320"/>
          <w:tab w:val="left" w:pos="1680"/>
          <w:tab w:val="left" w:pos="2040"/>
        </w:tabs>
        <w:rPr>
          <w:color w:val="auto"/>
        </w:rPr>
      </w:pPr>
      <w:r w:rsidRPr="00A11FE4">
        <w:rPr>
          <w:color w:val="auto"/>
        </w:rPr>
        <w:t>Laboratory work can be terminated for a number of reasons</w:t>
      </w:r>
      <w:r w:rsidR="00ED724F">
        <w:rPr>
          <w:color w:val="auto"/>
        </w:rPr>
        <w:t xml:space="preserve">.  </w:t>
      </w:r>
      <w:r w:rsidRPr="00A11FE4">
        <w:rPr>
          <w:color w:val="auto"/>
        </w:rPr>
        <w:t>The reasons may include but not necessarily be limited to:</w:t>
      </w:r>
    </w:p>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Pr="00A11FE4" w:rsidRDefault="000D3FE7" w:rsidP="00322576">
      <w:pPr>
        <w:pStyle w:val="Default"/>
        <w:numPr>
          <w:ilvl w:val="0"/>
          <w:numId w:val="58"/>
        </w:numPr>
        <w:tabs>
          <w:tab w:val="clear" w:pos="720"/>
          <w:tab w:val="left" w:pos="1080"/>
          <w:tab w:val="left" w:pos="1680"/>
          <w:tab w:val="left" w:pos="2040"/>
        </w:tabs>
        <w:ind w:left="0" w:firstLine="0"/>
        <w:rPr>
          <w:color w:val="auto"/>
        </w:rPr>
      </w:pPr>
      <w:r w:rsidRPr="00A11FE4">
        <w:rPr>
          <w:color w:val="auto"/>
        </w:rPr>
        <w:t>completion of a degree, research and/or an experiment</w:t>
      </w:r>
    </w:p>
    <w:p w:rsidR="000D3FE7" w:rsidRPr="00A11FE4" w:rsidRDefault="000D3FE7" w:rsidP="00322576">
      <w:pPr>
        <w:pStyle w:val="Default"/>
        <w:numPr>
          <w:ilvl w:val="0"/>
          <w:numId w:val="58"/>
        </w:numPr>
        <w:tabs>
          <w:tab w:val="clear" w:pos="720"/>
          <w:tab w:val="left" w:pos="1080"/>
          <w:tab w:val="left" w:pos="1680"/>
          <w:tab w:val="left" w:pos="2040"/>
        </w:tabs>
        <w:ind w:left="0" w:firstLine="0"/>
        <w:rPr>
          <w:color w:val="auto"/>
        </w:rPr>
      </w:pPr>
      <w:r w:rsidRPr="00A11FE4">
        <w:rPr>
          <w:color w:val="auto"/>
        </w:rPr>
        <w:t>the cessation of funding</w:t>
      </w:r>
    </w:p>
    <w:p w:rsidR="000D3FE7" w:rsidRPr="00A11FE4" w:rsidRDefault="000D3FE7" w:rsidP="00322576">
      <w:pPr>
        <w:pStyle w:val="Default"/>
        <w:numPr>
          <w:ilvl w:val="0"/>
          <w:numId w:val="58"/>
        </w:numPr>
        <w:tabs>
          <w:tab w:val="clear" w:pos="720"/>
          <w:tab w:val="left" w:pos="1080"/>
          <w:tab w:val="left" w:pos="1680"/>
          <w:tab w:val="left" w:pos="2040"/>
        </w:tabs>
        <w:ind w:left="0" w:firstLine="0"/>
        <w:rPr>
          <w:color w:val="auto"/>
        </w:rPr>
      </w:pPr>
      <w:r w:rsidRPr="00A11FE4">
        <w:rPr>
          <w:color w:val="auto"/>
        </w:rPr>
        <w:t>a direction from the University</w:t>
      </w:r>
    </w:p>
    <w:p w:rsidR="000D3FE7" w:rsidRPr="00A11FE4" w:rsidRDefault="000D3FE7" w:rsidP="00322576">
      <w:pPr>
        <w:pStyle w:val="Default"/>
        <w:numPr>
          <w:ilvl w:val="0"/>
          <w:numId w:val="58"/>
        </w:numPr>
        <w:tabs>
          <w:tab w:val="clear" w:pos="720"/>
          <w:tab w:val="left" w:pos="1080"/>
          <w:tab w:val="left" w:pos="1680"/>
          <w:tab w:val="left" w:pos="2040"/>
        </w:tabs>
        <w:ind w:left="0" w:firstLine="0"/>
        <w:rPr>
          <w:color w:val="auto"/>
        </w:rPr>
      </w:pPr>
      <w:r w:rsidRPr="00A11FE4">
        <w:rPr>
          <w:color w:val="auto"/>
        </w:rPr>
        <w:t>transfer to a different laboratory</w:t>
      </w:r>
    </w:p>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Pr="00A11FE4" w:rsidRDefault="000D3FE7" w:rsidP="00322576">
      <w:pPr>
        <w:pStyle w:val="Default"/>
        <w:tabs>
          <w:tab w:val="left" w:pos="720"/>
          <w:tab w:val="left" w:pos="960"/>
          <w:tab w:val="left" w:pos="1320"/>
          <w:tab w:val="left" w:pos="1680"/>
          <w:tab w:val="left" w:pos="2040"/>
        </w:tabs>
        <w:rPr>
          <w:color w:val="auto"/>
        </w:rPr>
      </w:pPr>
      <w:r w:rsidRPr="00A11FE4">
        <w:rPr>
          <w:color w:val="auto"/>
        </w:rPr>
        <w:t>A critical aspect of proper termination is hazardous materials management, the responsibility for which lies with each School/Department/Research Centre.</w:t>
      </w:r>
    </w:p>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Pr="00A11FE4" w:rsidRDefault="000D3FE7" w:rsidP="00322576">
      <w:pPr>
        <w:pStyle w:val="BodyText"/>
        <w:tabs>
          <w:tab w:val="left" w:pos="720"/>
          <w:tab w:val="left" w:pos="960"/>
          <w:tab w:val="left" w:pos="1320"/>
          <w:tab w:val="left" w:pos="1680"/>
          <w:tab w:val="left" w:pos="2040"/>
        </w:tabs>
        <w:rPr>
          <w:rFonts w:cs="Arial"/>
        </w:rPr>
      </w:pPr>
      <w:r w:rsidRPr="00A11FE4">
        <w:rPr>
          <w:rFonts w:cs="Arial"/>
        </w:rPr>
        <w:t>Whereas each School/Department/Research Centre is required to develop and implement effective hazardous materials management systems, the ultimate responsibility for the proper disposal of all hazardous materials used in laboratory work rests, in the first instance, with the principal investigator or researcher who is undertaking the work.</w:t>
      </w:r>
    </w:p>
    <w:p w:rsidR="000D3FE7" w:rsidRPr="00A11FE4" w:rsidRDefault="000D3FE7" w:rsidP="00322576">
      <w:pPr>
        <w:pStyle w:val="Default"/>
      </w:pPr>
    </w:p>
    <w:p w:rsidR="000D3FE7" w:rsidRPr="00A11FE4" w:rsidRDefault="000D3FE7" w:rsidP="00322576">
      <w:pPr>
        <w:pStyle w:val="Default"/>
        <w:rPr>
          <w:color w:val="auto"/>
        </w:rPr>
      </w:pPr>
      <w:r w:rsidRPr="00A11FE4">
        <w:rPr>
          <w:color w:val="auto"/>
        </w:rPr>
        <w:t>If hazardous materials at termination of laboratory work need to be removed by services of an Environmental Protection Authority (EPA) approved contractor th</w:t>
      </w:r>
      <w:r w:rsidR="00D97C9A">
        <w:rPr>
          <w:color w:val="auto"/>
        </w:rPr>
        <w:t xml:space="preserve">e </w:t>
      </w:r>
      <w:r w:rsidRPr="00A11FE4">
        <w:t xml:space="preserve">School/Department/Research Centre </w:t>
      </w:r>
      <w:r w:rsidRPr="00A11FE4">
        <w:rPr>
          <w:color w:val="auto"/>
        </w:rPr>
        <w:t>will be charged for this service.</w:t>
      </w:r>
    </w:p>
    <w:p w:rsidR="000D3FE7" w:rsidRPr="00A11FE4" w:rsidRDefault="000D3FE7" w:rsidP="00322576">
      <w:pPr>
        <w:pStyle w:val="Default"/>
      </w:pPr>
    </w:p>
    <w:p w:rsidR="000D3FE7" w:rsidRPr="00A11FE4" w:rsidRDefault="000D3FE7" w:rsidP="00322576">
      <w:pPr>
        <w:pStyle w:val="Default"/>
        <w:tabs>
          <w:tab w:val="left" w:pos="720"/>
          <w:tab w:val="left" w:pos="960"/>
          <w:tab w:val="left" w:pos="1320"/>
          <w:tab w:val="left" w:pos="1680"/>
          <w:tab w:val="left" w:pos="2040"/>
        </w:tabs>
        <w:rPr>
          <w:color w:val="auto"/>
        </w:rPr>
      </w:pPr>
      <w:r w:rsidRPr="00A11FE4">
        <w:rPr>
          <w:color w:val="auto"/>
        </w:rPr>
        <w:t>Any failure on the part of any person(s) to correctly terminate their laboratory work could, in certain circumstances, lead to disciplinary action by the University and/or the imposition of fines by the appropriate regulator(s) e.g. WorkCover NSW or the EPA.</w:t>
      </w:r>
    </w:p>
    <w:p w:rsidR="000D3FE7" w:rsidRPr="00A11FE4" w:rsidRDefault="000D3FE7" w:rsidP="00322576">
      <w:pPr>
        <w:pStyle w:val="Default"/>
        <w:tabs>
          <w:tab w:val="left" w:pos="720"/>
          <w:tab w:val="left" w:pos="960"/>
          <w:tab w:val="left" w:pos="1320"/>
          <w:tab w:val="left" w:pos="1680"/>
          <w:tab w:val="left" w:pos="2040"/>
        </w:tabs>
        <w:rPr>
          <w:color w:val="auto"/>
        </w:rPr>
      </w:pPr>
    </w:p>
    <w:p w:rsidR="000D3FE7" w:rsidRPr="00A11FE4" w:rsidRDefault="000D3FE7" w:rsidP="00322576">
      <w:pPr>
        <w:pStyle w:val="Default"/>
        <w:tabs>
          <w:tab w:val="left" w:pos="720"/>
          <w:tab w:val="left" w:pos="960"/>
          <w:tab w:val="left" w:pos="1320"/>
          <w:tab w:val="left" w:pos="1680"/>
          <w:tab w:val="left" w:pos="2040"/>
        </w:tabs>
        <w:rPr>
          <w:color w:val="auto"/>
        </w:rPr>
      </w:pPr>
      <w:r w:rsidRPr="00A11FE4">
        <w:rPr>
          <w:color w:val="auto"/>
        </w:rPr>
        <w:t>In cases of negligence and where the failure gives rise to injury or property damage the person(s) concerned may also be exposed to common law legal action(s) by third parties.</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0D3FE7" w:rsidRPr="00A11FE4" w:rsidRDefault="000D3FE7" w:rsidP="00322576">
      <w:pPr>
        <w:tabs>
          <w:tab w:val="left" w:pos="720"/>
          <w:tab w:val="left" w:pos="960"/>
          <w:tab w:val="left" w:pos="1320"/>
          <w:tab w:val="left" w:pos="1680"/>
          <w:tab w:val="left" w:pos="2040"/>
        </w:tabs>
        <w:rPr>
          <w:rFonts w:ascii="Arial" w:hAnsi="Arial" w:cs="Arial"/>
        </w:rPr>
      </w:pPr>
      <w:r w:rsidRPr="00A11FE4">
        <w:rPr>
          <w:rFonts w:ascii="Arial" w:hAnsi="Arial" w:cs="Arial"/>
        </w:rPr>
        <w:lastRenderedPageBreak/>
        <w:t>Any regulatory action(s) e.g. fines, notices etc that are imposed as a result of improper management, poor laboratory termination practice and/or the disposal of hazardous materials may accrue to both the individual and the School/Department/Research Centre</w:t>
      </w:r>
      <w:r w:rsidR="00ED724F">
        <w:rPr>
          <w:rFonts w:ascii="Arial" w:hAnsi="Arial" w:cs="Arial"/>
        </w:rPr>
        <w:t xml:space="preserve">.  </w:t>
      </w:r>
    </w:p>
    <w:p w:rsidR="000D3FE7" w:rsidRDefault="000D3FE7" w:rsidP="00322576">
      <w:pPr>
        <w:tabs>
          <w:tab w:val="left" w:pos="720"/>
          <w:tab w:val="left" w:pos="960"/>
          <w:tab w:val="left" w:pos="1320"/>
          <w:tab w:val="left" w:pos="1680"/>
          <w:tab w:val="left" w:pos="2040"/>
        </w:tabs>
        <w:rPr>
          <w:rFonts w:ascii="Arial" w:hAnsi="Arial" w:cs="Arial"/>
        </w:rPr>
      </w:pPr>
    </w:p>
    <w:p w:rsidR="00C318D0" w:rsidRPr="00A11FE4" w:rsidRDefault="00C318D0" w:rsidP="00322576">
      <w:pPr>
        <w:tabs>
          <w:tab w:val="left" w:pos="720"/>
          <w:tab w:val="left" w:pos="960"/>
          <w:tab w:val="left" w:pos="1320"/>
          <w:tab w:val="left" w:pos="1680"/>
          <w:tab w:val="left" w:pos="2040"/>
        </w:tabs>
        <w:rPr>
          <w:rFonts w:ascii="Arial" w:hAnsi="Arial" w:cs="Arial"/>
        </w:rPr>
      </w:pPr>
    </w:p>
    <w:p w:rsidR="000D3FE7" w:rsidRPr="00A11FE4" w:rsidRDefault="008D535B" w:rsidP="00322576">
      <w:pPr>
        <w:pStyle w:val="Heading2"/>
        <w:numPr>
          <w:ilvl w:val="0"/>
          <w:numId w:val="0"/>
        </w:numPr>
        <w:tabs>
          <w:tab w:val="left" w:pos="1080"/>
        </w:tabs>
        <w:ind w:left="1080" w:hanging="1080"/>
        <w:rPr>
          <w:u w:val="single"/>
        </w:rPr>
      </w:pPr>
      <w:bookmarkStart w:id="373" w:name="_Toc151277096"/>
      <w:r w:rsidRPr="00C04E81">
        <w:rPr>
          <w:u w:val="single"/>
        </w:rPr>
        <w:t>20</w:t>
      </w:r>
      <w:r w:rsidR="00DD2DE5" w:rsidRPr="00C04E81">
        <w:rPr>
          <w:u w:val="single"/>
        </w:rPr>
        <w:t>.2</w:t>
      </w:r>
      <w:r w:rsidR="00DD2DE5" w:rsidRPr="004514E3">
        <w:tab/>
      </w:r>
      <w:r w:rsidR="000D3FE7" w:rsidRPr="00A11FE4">
        <w:rPr>
          <w:u w:val="single"/>
        </w:rPr>
        <w:t>Termination of Laboratory Work Procedures for Hazardous Materials in Laboratories</w:t>
      </w:r>
      <w:bookmarkEnd w:id="373"/>
      <w:r w:rsidR="000D3FE7" w:rsidRPr="00A11FE4">
        <w:rPr>
          <w:u w:val="single"/>
        </w:rPr>
        <w:t xml:space="preserve"> </w:t>
      </w:r>
    </w:p>
    <w:p w:rsidR="000D3FE7" w:rsidRPr="00A11FE4" w:rsidRDefault="000D3FE7" w:rsidP="00322576">
      <w:pPr>
        <w:tabs>
          <w:tab w:val="left" w:pos="720"/>
          <w:tab w:val="left" w:pos="960"/>
          <w:tab w:val="left" w:pos="1320"/>
          <w:tab w:val="left" w:pos="1680"/>
          <w:tab w:val="left" w:pos="2040"/>
        </w:tabs>
        <w:rPr>
          <w:rFonts w:ascii="Arial" w:hAnsi="Arial" w:cs="Arial"/>
          <w:b/>
        </w:rPr>
      </w:pPr>
    </w:p>
    <w:p w:rsidR="000D3FE7" w:rsidRPr="00D97C9A" w:rsidRDefault="000D3FE7" w:rsidP="00322576">
      <w:pPr>
        <w:pStyle w:val="BodyText"/>
        <w:tabs>
          <w:tab w:val="left" w:pos="720"/>
          <w:tab w:val="left" w:pos="960"/>
          <w:tab w:val="left" w:pos="1320"/>
          <w:tab w:val="left" w:pos="1680"/>
          <w:tab w:val="left" w:pos="2040"/>
        </w:tabs>
        <w:rPr>
          <w:rFonts w:cs="Arial"/>
        </w:rPr>
      </w:pPr>
      <w:r w:rsidRPr="00A11FE4">
        <w:t>The following procedures should be completed when an individual (staff or student) terminates their laboratory work.</w:t>
      </w:r>
    </w:p>
    <w:p w:rsidR="000D3FE7" w:rsidRPr="00130C1B" w:rsidRDefault="008D535B" w:rsidP="00322576">
      <w:pPr>
        <w:pStyle w:val="Heading3"/>
        <w:numPr>
          <w:ilvl w:val="0"/>
          <w:numId w:val="0"/>
        </w:numPr>
        <w:tabs>
          <w:tab w:val="left" w:pos="1080"/>
        </w:tabs>
        <w:rPr>
          <w:b w:val="0"/>
          <w:sz w:val="24"/>
          <w:szCs w:val="24"/>
        </w:rPr>
      </w:pPr>
      <w:bookmarkStart w:id="374" w:name="_Toc151277097"/>
      <w:r>
        <w:rPr>
          <w:b w:val="0"/>
          <w:sz w:val="24"/>
          <w:szCs w:val="24"/>
        </w:rPr>
        <w:t>20</w:t>
      </w:r>
      <w:r w:rsidR="00130C1B">
        <w:rPr>
          <w:b w:val="0"/>
          <w:sz w:val="24"/>
          <w:szCs w:val="24"/>
        </w:rPr>
        <w:t>.2.1</w:t>
      </w:r>
      <w:r w:rsidR="00130C1B">
        <w:rPr>
          <w:b w:val="0"/>
          <w:sz w:val="24"/>
          <w:szCs w:val="24"/>
        </w:rPr>
        <w:tab/>
      </w:r>
      <w:r w:rsidR="000D3FE7" w:rsidRPr="00130C1B">
        <w:rPr>
          <w:b w:val="0"/>
          <w:sz w:val="24"/>
          <w:szCs w:val="24"/>
        </w:rPr>
        <w:t>Chemicals</w:t>
      </w:r>
      <w:bookmarkEnd w:id="374"/>
    </w:p>
    <w:p w:rsidR="000D3FE7" w:rsidRPr="00A11FE4" w:rsidRDefault="000D3FE7" w:rsidP="00322576">
      <w:pPr>
        <w:tabs>
          <w:tab w:val="left" w:pos="720"/>
          <w:tab w:val="left" w:pos="960"/>
          <w:tab w:val="left" w:pos="1320"/>
          <w:tab w:val="left" w:pos="1680"/>
          <w:tab w:val="left" w:pos="2040"/>
        </w:tabs>
        <w:rPr>
          <w:rFonts w:ascii="Arial" w:hAnsi="Arial" w:cs="Arial"/>
          <w:u w:val="single"/>
        </w:rPr>
      </w:pPr>
    </w:p>
    <w:p w:rsidR="00F320EF" w:rsidRDefault="000D3FE7" w:rsidP="00322576">
      <w:pPr>
        <w:numPr>
          <w:ilvl w:val="0"/>
          <w:numId w:val="47"/>
        </w:numPr>
        <w:tabs>
          <w:tab w:val="clear" w:pos="360"/>
          <w:tab w:val="left" w:pos="1080"/>
          <w:tab w:val="left" w:pos="1680"/>
          <w:tab w:val="left" w:pos="2040"/>
        </w:tabs>
        <w:ind w:left="0" w:firstLine="0"/>
        <w:rPr>
          <w:rFonts w:ascii="Arial" w:hAnsi="Arial" w:cs="Arial"/>
        </w:rPr>
      </w:pPr>
      <w:r w:rsidRPr="00A11FE4">
        <w:rPr>
          <w:rFonts w:ascii="Arial" w:hAnsi="Arial" w:cs="Arial"/>
        </w:rPr>
        <w:t xml:space="preserve">ensure that all containers of chemicals are labelled with the appropriate </w:t>
      </w:r>
      <w:r w:rsidR="00F320EF">
        <w:rPr>
          <w:rFonts w:ascii="Arial" w:hAnsi="Arial" w:cs="Arial"/>
        </w:rPr>
        <w:t>information.</w:t>
      </w:r>
    </w:p>
    <w:p w:rsidR="00F320EF" w:rsidRDefault="00F320EF" w:rsidP="00322576">
      <w:pPr>
        <w:tabs>
          <w:tab w:val="left" w:pos="1080"/>
          <w:tab w:val="left" w:pos="1680"/>
          <w:tab w:val="left" w:pos="2040"/>
        </w:tabs>
        <w:rPr>
          <w:rFonts w:ascii="Arial" w:hAnsi="Arial" w:cs="Arial"/>
        </w:rPr>
      </w:pPr>
      <w:r>
        <w:rPr>
          <w:rFonts w:ascii="Arial" w:hAnsi="Arial" w:cs="Arial"/>
        </w:rPr>
        <w:tab/>
      </w:r>
      <w:r w:rsidR="000D3FE7" w:rsidRPr="00A11FE4">
        <w:rPr>
          <w:rFonts w:ascii="Arial" w:hAnsi="Arial" w:cs="Arial"/>
        </w:rPr>
        <w:t>All containers must be securely closed</w:t>
      </w:r>
      <w:r w:rsidR="00ED724F">
        <w:rPr>
          <w:rFonts w:ascii="Arial" w:hAnsi="Arial" w:cs="Arial"/>
        </w:rPr>
        <w:t xml:space="preserve">.  </w:t>
      </w:r>
      <w:r w:rsidR="000D3FE7" w:rsidRPr="00A11FE4">
        <w:rPr>
          <w:rFonts w:ascii="Arial" w:hAnsi="Arial" w:cs="Arial"/>
        </w:rPr>
        <w:t>Beakers, flasks, eva</w:t>
      </w:r>
      <w:r>
        <w:rPr>
          <w:rFonts w:ascii="Arial" w:hAnsi="Arial" w:cs="Arial"/>
        </w:rPr>
        <w:t>porating dishes, etc.</w:t>
      </w:r>
    </w:p>
    <w:p w:rsidR="00F320EF" w:rsidRDefault="00F320EF" w:rsidP="00322576">
      <w:pPr>
        <w:tabs>
          <w:tab w:val="left" w:pos="1080"/>
          <w:tab w:val="left" w:pos="1680"/>
          <w:tab w:val="left" w:pos="2040"/>
        </w:tabs>
        <w:rPr>
          <w:rFonts w:ascii="Arial" w:hAnsi="Arial" w:cs="Arial"/>
        </w:rPr>
      </w:pPr>
      <w:r>
        <w:rPr>
          <w:rFonts w:ascii="Arial" w:hAnsi="Arial" w:cs="Arial"/>
        </w:rPr>
        <w:tab/>
      </w:r>
      <w:r w:rsidR="000D3FE7" w:rsidRPr="00A11FE4">
        <w:rPr>
          <w:rFonts w:ascii="Arial" w:hAnsi="Arial" w:cs="Arial"/>
        </w:rPr>
        <w:t>should be emptied</w:t>
      </w:r>
      <w:r w:rsidR="00ED724F">
        <w:rPr>
          <w:rFonts w:ascii="Arial" w:hAnsi="Arial" w:cs="Arial"/>
        </w:rPr>
        <w:t xml:space="preserve">.  </w:t>
      </w:r>
      <w:r w:rsidR="000D3FE7" w:rsidRPr="00A11FE4">
        <w:rPr>
          <w:rFonts w:ascii="Arial" w:hAnsi="Arial" w:cs="Arial"/>
        </w:rPr>
        <w:t xml:space="preserve">Hazardous chemical wastes </w:t>
      </w:r>
      <w:r>
        <w:rPr>
          <w:rFonts w:ascii="Arial" w:hAnsi="Arial" w:cs="Arial"/>
        </w:rPr>
        <w:t>must not be sewered or trashed;</w:t>
      </w:r>
    </w:p>
    <w:p w:rsidR="00F320EF" w:rsidRDefault="00F320EF" w:rsidP="00322576">
      <w:pPr>
        <w:tabs>
          <w:tab w:val="left" w:pos="1080"/>
          <w:tab w:val="left" w:pos="1680"/>
          <w:tab w:val="left" w:pos="2040"/>
        </w:tabs>
        <w:rPr>
          <w:rFonts w:ascii="Arial" w:hAnsi="Arial" w:cs="Arial"/>
        </w:rPr>
      </w:pPr>
      <w:r>
        <w:rPr>
          <w:rFonts w:ascii="Arial" w:hAnsi="Arial" w:cs="Arial"/>
        </w:rPr>
        <w:tab/>
      </w:r>
      <w:r w:rsidR="000D3FE7" w:rsidRPr="00A11FE4">
        <w:rPr>
          <w:rFonts w:ascii="Arial" w:hAnsi="Arial" w:cs="Arial"/>
        </w:rPr>
        <w:t>they must be collected for disposal</w:t>
      </w:r>
      <w:r w:rsidR="00ED724F">
        <w:rPr>
          <w:rFonts w:ascii="Arial" w:hAnsi="Arial" w:cs="Arial"/>
        </w:rPr>
        <w:t xml:space="preserve">.  </w:t>
      </w:r>
      <w:r w:rsidR="000D3FE7" w:rsidRPr="00A11FE4">
        <w:rPr>
          <w:rFonts w:ascii="Arial" w:hAnsi="Arial" w:cs="Arial"/>
        </w:rPr>
        <w:t>Check refriger</w:t>
      </w:r>
      <w:r>
        <w:rPr>
          <w:rFonts w:ascii="Arial" w:hAnsi="Arial" w:cs="Arial"/>
        </w:rPr>
        <w:t>ators, freezers, fume cupboards</w:t>
      </w:r>
    </w:p>
    <w:p w:rsidR="000D3FE7" w:rsidRPr="00A11FE4" w:rsidRDefault="00F320EF" w:rsidP="00322576">
      <w:pPr>
        <w:tabs>
          <w:tab w:val="left" w:pos="1080"/>
          <w:tab w:val="left" w:pos="1680"/>
          <w:tab w:val="left" w:pos="2040"/>
        </w:tabs>
        <w:rPr>
          <w:rFonts w:ascii="Arial" w:hAnsi="Arial" w:cs="Arial"/>
        </w:rPr>
      </w:pPr>
      <w:r>
        <w:rPr>
          <w:rFonts w:ascii="Arial" w:hAnsi="Arial" w:cs="Arial"/>
        </w:rPr>
        <w:tab/>
      </w:r>
      <w:r w:rsidR="000D3FE7" w:rsidRPr="00A11FE4">
        <w:rPr>
          <w:rFonts w:ascii="Arial" w:hAnsi="Arial" w:cs="Arial"/>
        </w:rPr>
        <w:t>and bench tops as well as storage cabinets for chemical containers;</w:t>
      </w:r>
    </w:p>
    <w:p w:rsidR="000D3FE7" w:rsidRPr="00A11FE4" w:rsidRDefault="000D3FE7" w:rsidP="00322576">
      <w:pPr>
        <w:numPr>
          <w:ilvl w:val="0"/>
          <w:numId w:val="47"/>
        </w:numPr>
        <w:tabs>
          <w:tab w:val="clear" w:pos="360"/>
          <w:tab w:val="left" w:pos="1080"/>
          <w:tab w:val="left" w:pos="1320"/>
          <w:tab w:val="left" w:pos="1680"/>
          <w:tab w:val="left" w:pos="2040"/>
        </w:tabs>
        <w:ind w:left="1080" w:hanging="1080"/>
        <w:rPr>
          <w:rFonts w:ascii="Arial" w:hAnsi="Arial" w:cs="Arial"/>
        </w:rPr>
      </w:pPr>
      <w:r w:rsidRPr="00A11FE4">
        <w:rPr>
          <w:rFonts w:ascii="Arial" w:hAnsi="Arial" w:cs="Arial"/>
        </w:rPr>
        <w:t>determine which chemicals are useable and transfer responsibility for these materials to another party who is willing to take charge of them</w:t>
      </w:r>
      <w:r w:rsidR="00ED724F">
        <w:rPr>
          <w:rFonts w:ascii="Arial" w:hAnsi="Arial" w:cs="Arial"/>
        </w:rPr>
        <w:t xml:space="preserve">.  </w:t>
      </w:r>
      <w:r w:rsidRPr="00A11FE4">
        <w:rPr>
          <w:rFonts w:ascii="Arial" w:hAnsi="Arial" w:cs="Arial"/>
        </w:rPr>
        <w:t>If a new user cannot be found, the materials should be disposed of appropriately;</w:t>
      </w:r>
    </w:p>
    <w:p w:rsidR="000D3FE7" w:rsidRPr="00A11FE4" w:rsidRDefault="000D3FE7" w:rsidP="00322576">
      <w:pPr>
        <w:numPr>
          <w:ilvl w:val="0"/>
          <w:numId w:val="47"/>
        </w:numPr>
        <w:tabs>
          <w:tab w:val="clear" w:pos="360"/>
          <w:tab w:val="left" w:pos="1080"/>
          <w:tab w:val="left" w:pos="1320"/>
          <w:tab w:val="left" w:pos="1680"/>
          <w:tab w:val="left" w:pos="2040"/>
        </w:tabs>
        <w:ind w:left="1080" w:hanging="1080"/>
        <w:rPr>
          <w:rFonts w:ascii="Arial" w:hAnsi="Arial" w:cs="Arial"/>
        </w:rPr>
      </w:pPr>
      <w:r w:rsidRPr="00A11FE4">
        <w:rPr>
          <w:rFonts w:ascii="Arial" w:hAnsi="Arial" w:cs="Arial"/>
        </w:rPr>
        <w:t>all other chemicals should be prepared for disposal</w:t>
      </w:r>
      <w:r w:rsidR="00ED724F">
        <w:rPr>
          <w:rFonts w:ascii="Arial" w:hAnsi="Arial" w:cs="Arial"/>
        </w:rPr>
        <w:t xml:space="preserve">.  </w:t>
      </w:r>
      <w:r w:rsidRPr="00A11FE4">
        <w:rPr>
          <w:rFonts w:ascii="Arial" w:hAnsi="Arial" w:cs="Arial"/>
        </w:rPr>
        <w:t>Detailed instructions are available from the technical staff</w:t>
      </w:r>
      <w:r w:rsidR="00ED724F">
        <w:rPr>
          <w:rFonts w:ascii="Arial" w:hAnsi="Arial" w:cs="Arial"/>
        </w:rPr>
        <w:t xml:space="preserve">.  </w:t>
      </w:r>
      <w:r w:rsidRPr="00A11FE4">
        <w:rPr>
          <w:rFonts w:ascii="Arial" w:hAnsi="Arial" w:cs="Arial"/>
        </w:rPr>
        <w:t>This process may take quite some time and should be started at least a month before departure from the laboratory</w:t>
      </w:r>
      <w:r w:rsidR="00ED724F">
        <w:rPr>
          <w:rFonts w:ascii="Arial" w:hAnsi="Arial" w:cs="Arial"/>
        </w:rPr>
        <w:t xml:space="preserve">.  </w:t>
      </w:r>
      <w:r w:rsidRPr="00A11FE4">
        <w:rPr>
          <w:rFonts w:ascii="Arial" w:hAnsi="Arial" w:cs="Arial"/>
        </w:rPr>
        <w:t>Chemical pick up should be completed before the laboratory is vacated;</w:t>
      </w:r>
    </w:p>
    <w:p w:rsidR="000D3FE7" w:rsidRPr="00A11FE4" w:rsidRDefault="000D3FE7" w:rsidP="00322576">
      <w:pPr>
        <w:numPr>
          <w:ilvl w:val="0"/>
          <w:numId w:val="47"/>
        </w:numPr>
        <w:tabs>
          <w:tab w:val="clear" w:pos="360"/>
          <w:tab w:val="left" w:pos="1080"/>
          <w:tab w:val="left" w:pos="1320"/>
          <w:tab w:val="left" w:pos="1680"/>
          <w:tab w:val="left" w:pos="2040"/>
        </w:tabs>
        <w:ind w:left="1080" w:hanging="1080"/>
        <w:rPr>
          <w:rFonts w:ascii="Arial" w:hAnsi="Arial" w:cs="Arial"/>
        </w:rPr>
      </w:pPr>
      <w:r w:rsidRPr="00A11FE4">
        <w:rPr>
          <w:rFonts w:ascii="Arial" w:hAnsi="Arial" w:cs="Arial"/>
        </w:rPr>
        <w:t>decontaminate and clean fume cupboard surfaces and counter tops;</w:t>
      </w:r>
    </w:p>
    <w:p w:rsidR="000D3FE7" w:rsidRPr="00A11FE4" w:rsidRDefault="000D3FE7" w:rsidP="00322576">
      <w:pPr>
        <w:numPr>
          <w:ilvl w:val="0"/>
          <w:numId w:val="47"/>
        </w:numPr>
        <w:tabs>
          <w:tab w:val="clear" w:pos="360"/>
          <w:tab w:val="left" w:pos="1080"/>
          <w:tab w:val="left" w:pos="1320"/>
          <w:tab w:val="left" w:pos="1680"/>
          <w:tab w:val="left" w:pos="2040"/>
        </w:tabs>
        <w:ind w:left="1080" w:hanging="1080"/>
        <w:rPr>
          <w:rFonts w:ascii="Arial" w:hAnsi="Arial" w:cs="Arial"/>
        </w:rPr>
      </w:pPr>
      <w:r w:rsidRPr="00A11FE4">
        <w:rPr>
          <w:rFonts w:ascii="Arial" w:hAnsi="Arial" w:cs="Arial"/>
        </w:rPr>
        <w:t>notify supervisor and Technical Manager when the laboratory has been cleared.</w:t>
      </w:r>
    </w:p>
    <w:p w:rsidR="000D3FE7" w:rsidRPr="00130C1B" w:rsidRDefault="008D535B" w:rsidP="00322576">
      <w:pPr>
        <w:pStyle w:val="Heading3"/>
        <w:numPr>
          <w:ilvl w:val="0"/>
          <w:numId w:val="0"/>
        </w:numPr>
        <w:tabs>
          <w:tab w:val="left" w:pos="1080"/>
        </w:tabs>
        <w:rPr>
          <w:b w:val="0"/>
          <w:sz w:val="24"/>
          <w:szCs w:val="24"/>
        </w:rPr>
      </w:pPr>
      <w:bookmarkStart w:id="375" w:name="_Toc151277098"/>
      <w:r>
        <w:rPr>
          <w:b w:val="0"/>
          <w:sz w:val="24"/>
          <w:szCs w:val="24"/>
        </w:rPr>
        <w:t>20</w:t>
      </w:r>
      <w:r w:rsidR="00130C1B">
        <w:rPr>
          <w:b w:val="0"/>
          <w:sz w:val="24"/>
          <w:szCs w:val="24"/>
        </w:rPr>
        <w:t>.2.2</w:t>
      </w:r>
      <w:r w:rsidR="00130C1B">
        <w:rPr>
          <w:b w:val="0"/>
          <w:sz w:val="24"/>
          <w:szCs w:val="24"/>
        </w:rPr>
        <w:tab/>
      </w:r>
      <w:r w:rsidR="000D3FE7" w:rsidRPr="00130C1B">
        <w:rPr>
          <w:b w:val="0"/>
          <w:sz w:val="24"/>
          <w:szCs w:val="24"/>
        </w:rPr>
        <w:t>Regulated Hazardous Substances (e.g. carcinogens, poisons)</w:t>
      </w:r>
      <w:bookmarkEnd w:id="375"/>
    </w:p>
    <w:p w:rsidR="000D3FE7" w:rsidRPr="00A11FE4" w:rsidRDefault="000D3FE7" w:rsidP="00322576">
      <w:pPr>
        <w:tabs>
          <w:tab w:val="left" w:pos="720"/>
          <w:tab w:val="left" w:pos="960"/>
          <w:tab w:val="left" w:pos="1320"/>
          <w:tab w:val="left" w:pos="1680"/>
          <w:tab w:val="left" w:pos="2040"/>
        </w:tabs>
        <w:rPr>
          <w:rFonts w:ascii="Arial" w:hAnsi="Arial" w:cs="Arial"/>
          <w:u w:val="single"/>
        </w:rPr>
      </w:pPr>
    </w:p>
    <w:p w:rsidR="000D3FE7" w:rsidRPr="00A11FE4" w:rsidRDefault="000D3FE7" w:rsidP="00322576">
      <w:pPr>
        <w:numPr>
          <w:ilvl w:val="0"/>
          <w:numId w:val="48"/>
        </w:numPr>
        <w:tabs>
          <w:tab w:val="clear" w:pos="360"/>
          <w:tab w:val="left" w:pos="1080"/>
          <w:tab w:val="left" w:pos="1680"/>
          <w:tab w:val="left" w:pos="2040"/>
        </w:tabs>
        <w:ind w:left="1080" w:hanging="1080"/>
        <w:rPr>
          <w:rFonts w:ascii="Arial" w:hAnsi="Arial" w:cs="Arial"/>
          <w:u w:val="single"/>
        </w:rPr>
      </w:pPr>
      <w:r w:rsidRPr="00A11FE4">
        <w:rPr>
          <w:rFonts w:ascii="Arial" w:hAnsi="Arial" w:cs="Arial"/>
        </w:rPr>
        <w:t>abandonment of a controlled substance is a violation of the permit under which it was held;</w:t>
      </w:r>
    </w:p>
    <w:p w:rsidR="000D3FE7" w:rsidRPr="00A11FE4" w:rsidRDefault="000D3FE7" w:rsidP="00322576">
      <w:pPr>
        <w:numPr>
          <w:ilvl w:val="0"/>
          <w:numId w:val="48"/>
        </w:numPr>
        <w:tabs>
          <w:tab w:val="clear" w:pos="360"/>
          <w:tab w:val="left" w:pos="1080"/>
          <w:tab w:val="left" w:pos="1680"/>
          <w:tab w:val="left" w:pos="2040"/>
        </w:tabs>
        <w:ind w:left="1080" w:hanging="1080"/>
        <w:rPr>
          <w:rFonts w:ascii="Arial" w:hAnsi="Arial" w:cs="Arial"/>
          <w:u w:val="single"/>
        </w:rPr>
      </w:pPr>
      <w:r w:rsidRPr="00A11FE4">
        <w:rPr>
          <w:rFonts w:ascii="Arial" w:hAnsi="Arial" w:cs="Arial"/>
        </w:rPr>
        <w:lastRenderedPageBreak/>
        <w:t>permission to transfer ownership of a controlled substance to another individual outside the University must be received from the relevant Regulatory Authority;</w:t>
      </w:r>
    </w:p>
    <w:p w:rsidR="000D3FE7" w:rsidRPr="00A11FE4" w:rsidRDefault="000D3FE7" w:rsidP="00322576">
      <w:pPr>
        <w:numPr>
          <w:ilvl w:val="0"/>
          <w:numId w:val="48"/>
        </w:numPr>
        <w:tabs>
          <w:tab w:val="clear" w:pos="360"/>
          <w:tab w:val="left" w:pos="1080"/>
          <w:tab w:val="left" w:pos="1680"/>
          <w:tab w:val="left" w:pos="2040"/>
        </w:tabs>
        <w:ind w:left="1080" w:hanging="1080"/>
        <w:rPr>
          <w:rFonts w:ascii="Arial" w:hAnsi="Arial" w:cs="Arial"/>
          <w:u w:val="single"/>
        </w:rPr>
      </w:pPr>
      <w:r w:rsidRPr="00A11FE4">
        <w:rPr>
          <w:rFonts w:ascii="Arial" w:hAnsi="Arial" w:cs="Arial"/>
        </w:rPr>
        <w:t>controlled substances being held by a licensed individual can be disposed via the technical staff;</w:t>
      </w:r>
    </w:p>
    <w:p w:rsidR="000D3FE7" w:rsidRPr="00D97C9A" w:rsidRDefault="000D3FE7" w:rsidP="00322576">
      <w:pPr>
        <w:numPr>
          <w:ilvl w:val="0"/>
          <w:numId w:val="48"/>
        </w:numPr>
        <w:tabs>
          <w:tab w:val="clear" w:pos="360"/>
          <w:tab w:val="left" w:pos="1080"/>
          <w:tab w:val="left" w:pos="1680"/>
          <w:tab w:val="left" w:pos="2040"/>
        </w:tabs>
        <w:ind w:left="1080" w:hanging="1080"/>
        <w:rPr>
          <w:rFonts w:ascii="Arial" w:hAnsi="Arial" w:cs="Arial"/>
          <w:u w:val="single"/>
        </w:rPr>
      </w:pPr>
      <w:r w:rsidRPr="00A11FE4">
        <w:rPr>
          <w:rFonts w:ascii="Arial" w:hAnsi="Arial" w:cs="Arial"/>
        </w:rPr>
        <w:t>if controlled substances for which the licensee is unknown are found, contact the technical staff.</w:t>
      </w:r>
    </w:p>
    <w:p w:rsidR="000D3FE7" w:rsidRPr="00130C1B" w:rsidRDefault="008D535B" w:rsidP="00322576">
      <w:pPr>
        <w:pStyle w:val="Heading3"/>
        <w:numPr>
          <w:ilvl w:val="0"/>
          <w:numId w:val="0"/>
        </w:numPr>
        <w:tabs>
          <w:tab w:val="left" w:pos="1080"/>
        </w:tabs>
        <w:rPr>
          <w:b w:val="0"/>
          <w:sz w:val="24"/>
          <w:szCs w:val="24"/>
        </w:rPr>
      </w:pPr>
      <w:bookmarkStart w:id="376" w:name="_Toc151277099"/>
      <w:r>
        <w:rPr>
          <w:b w:val="0"/>
          <w:sz w:val="24"/>
          <w:szCs w:val="24"/>
        </w:rPr>
        <w:t>20</w:t>
      </w:r>
      <w:r w:rsidR="00130C1B">
        <w:rPr>
          <w:b w:val="0"/>
          <w:sz w:val="24"/>
          <w:szCs w:val="24"/>
        </w:rPr>
        <w:t>.2.3</w:t>
      </w:r>
      <w:r w:rsidR="00130C1B">
        <w:rPr>
          <w:b w:val="0"/>
          <w:sz w:val="24"/>
          <w:szCs w:val="24"/>
        </w:rPr>
        <w:tab/>
      </w:r>
      <w:r w:rsidR="000D3FE7" w:rsidRPr="00130C1B">
        <w:rPr>
          <w:b w:val="0"/>
          <w:sz w:val="24"/>
          <w:szCs w:val="24"/>
        </w:rPr>
        <w:t>Gas Cylinders</w:t>
      </w:r>
      <w:bookmarkEnd w:id="376"/>
    </w:p>
    <w:p w:rsidR="000D3FE7" w:rsidRPr="00A11FE4" w:rsidRDefault="000D3FE7" w:rsidP="00322576">
      <w:pPr>
        <w:tabs>
          <w:tab w:val="left" w:pos="720"/>
          <w:tab w:val="left" w:pos="960"/>
          <w:tab w:val="left" w:pos="1320"/>
          <w:tab w:val="left" w:pos="1680"/>
          <w:tab w:val="left" w:pos="2040"/>
        </w:tabs>
        <w:ind w:left="720" w:hanging="720"/>
        <w:rPr>
          <w:rFonts w:ascii="Arial" w:hAnsi="Arial" w:cs="Arial"/>
          <w:u w:val="single"/>
        </w:rPr>
      </w:pPr>
    </w:p>
    <w:p w:rsidR="000D3FE7" w:rsidRPr="00A11FE4" w:rsidRDefault="000D3FE7" w:rsidP="00322576">
      <w:pPr>
        <w:numPr>
          <w:ilvl w:val="0"/>
          <w:numId w:val="49"/>
        </w:numPr>
        <w:tabs>
          <w:tab w:val="clear" w:pos="360"/>
          <w:tab w:val="left" w:pos="1080"/>
          <w:tab w:val="left" w:pos="1680"/>
          <w:tab w:val="left" w:pos="2040"/>
        </w:tabs>
        <w:ind w:left="1080" w:hanging="1080"/>
        <w:rPr>
          <w:rFonts w:ascii="Arial" w:hAnsi="Arial" w:cs="Arial"/>
          <w:u w:val="single"/>
        </w:rPr>
      </w:pPr>
      <w:r w:rsidRPr="00A11FE4">
        <w:rPr>
          <w:rFonts w:ascii="Arial" w:hAnsi="Arial" w:cs="Arial"/>
        </w:rPr>
        <w:t>remove gas connections, replace cylinder caps and return cylinders to the gas store and notify technical staff of this return.</w:t>
      </w:r>
    </w:p>
    <w:p w:rsidR="000D3FE7" w:rsidRPr="00130C1B" w:rsidRDefault="008D535B" w:rsidP="00322576">
      <w:pPr>
        <w:pStyle w:val="Heading3"/>
        <w:numPr>
          <w:ilvl w:val="0"/>
          <w:numId w:val="0"/>
        </w:numPr>
        <w:tabs>
          <w:tab w:val="left" w:pos="1080"/>
        </w:tabs>
        <w:rPr>
          <w:b w:val="0"/>
          <w:sz w:val="24"/>
          <w:szCs w:val="24"/>
        </w:rPr>
      </w:pPr>
      <w:bookmarkStart w:id="377" w:name="_Toc151277100"/>
      <w:r>
        <w:rPr>
          <w:b w:val="0"/>
          <w:sz w:val="24"/>
          <w:szCs w:val="24"/>
        </w:rPr>
        <w:t>20</w:t>
      </w:r>
      <w:r w:rsidR="00130C1B">
        <w:rPr>
          <w:b w:val="0"/>
          <w:sz w:val="24"/>
          <w:szCs w:val="24"/>
        </w:rPr>
        <w:t>.2.4</w:t>
      </w:r>
      <w:r w:rsidR="00130C1B">
        <w:rPr>
          <w:b w:val="0"/>
          <w:sz w:val="24"/>
          <w:szCs w:val="24"/>
        </w:rPr>
        <w:tab/>
      </w:r>
      <w:r w:rsidR="000D3FE7" w:rsidRPr="00130C1B">
        <w:rPr>
          <w:b w:val="0"/>
          <w:sz w:val="24"/>
          <w:szCs w:val="24"/>
        </w:rPr>
        <w:t>Animal and Human Tissue</w:t>
      </w:r>
      <w:bookmarkEnd w:id="377"/>
    </w:p>
    <w:p w:rsidR="000D3FE7" w:rsidRPr="00A11FE4" w:rsidRDefault="000D3FE7" w:rsidP="00322576">
      <w:pPr>
        <w:tabs>
          <w:tab w:val="left" w:pos="1080"/>
          <w:tab w:val="left" w:pos="1680"/>
          <w:tab w:val="left" w:pos="2040"/>
        </w:tabs>
        <w:ind w:left="1080" w:hanging="1080"/>
        <w:rPr>
          <w:rFonts w:ascii="Arial" w:hAnsi="Arial" w:cs="Arial"/>
          <w:u w:val="single"/>
        </w:rPr>
      </w:pPr>
    </w:p>
    <w:p w:rsidR="000D3FE7" w:rsidRPr="00A11FE4" w:rsidRDefault="000D3FE7" w:rsidP="00322576">
      <w:pPr>
        <w:numPr>
          <w:ilvl w:val="0"/>
          <w:numId w:val="50"/>
        </w:numPr>
        <w:tabs>
          <w:tab w:val="clear" w:pos="360"/>
          <w:tab w:val="left" w:pos="1080"/>
          <w:tab w:val="left" w:pos="1680"/>
          <w:tab w:val="left" w:pos="2040"/>
        </w:tabs>
        <w:ind w:left="1080" w:hanging="1080"/>
        <w:rPr>
          <w:rFonts w:ascii="Arial" w:hAnsi="Arial" w:cs="Arial"/>
        </w:rPr>
      </w:pPr>
      <w:r w:rsidRPr="00A11FE4">
        <w:rPr>
          <w:rFonts w:ascii="Arial" w:hAnsi="Arial" w:cs="Arial"/>
        </w:rPr>
        <w:t>if tissue is held in a liquid preservative (e.g. formalin), tissue and liquid should be separated;</w:t>
      </w:r>
    </w:p>
    <w:p w:rsidR="000D3FE7" w:rsidRPr="00A11FE4" w:rsidRDefault="000D3FE7" w:rsidP="00322576">
      <w:pPr>
        <w:numPr>
          <w:ilvl w:val="0"/>
          <w:numId w:val="50"/>
        </w:numPr>
        <w:tabs>
          <w:tab w:val="clear" w:pos="360"/>
          <w:tab w:val="left" w:pos="1080"/>
          <w:tab w:val="left" w:pos="1680"/>
          <w:tab w:val="left" w:pos="2040"/>
        </w:tabs>
        <w:ind w:left="1080" w:hanging="1080"/>
        <w:rPr>
          <w:rFonts w:ascii="Arial" w:hAnsi="Arial" w:cs="Arial"/>
        </w:rPr>
      </w:pPr>
      <w:r w:rsidRPr="00A11FE4">
        <w:rPr>
          <w:rFonts w:ascii="Arial" w:hAnsi="Arial" w:cs="Arial"/>
        </w:rPr>
        <w:t>human tissue specimens should be placed in a biohazard waste bag for incineration;</w:t>
      </w:r>
    </w:p>
    <w:p w:rsidR="000D3FE7" w:rsidRPr="00A11FE4" w:rsidRDefault="000D3FE7" w:rsidP="00322576">
      <w:pPr>
        <w:numPr>
          <w:ilvl w:val="0"/>
          <w:numId w:val="50"/>
        </w:numPr>
        <w:tabs>
          <w:tab w:val="clear" w:pos="360"/>
          <w:tab w:val="left" w:pos="1080"/>
          <w:tab w:val="left" w:pos="1680"/>
          <w:tab w:val="left" w:pos="2040"/>
        </w:tabs>
        <w:ind w:left="1080" w:hanging="1080"/>
        <w:rPr>
          <w:rFonts w:ascii="Arial" w:hAnsi="Arial" w:cs="Arial"/>
        </w:rPr>
      </w:pPr>
      <w:r w:rsidRPr="00A11FE4">
        <w:rPr>
          <w:rFonts w:ascii="Arial" w:hAnsi="Arial" w:cs="Arial"/>
        </w:rPr>
        <w:t>animal tissue can be disposed of by placing in a biohazard waste bag for incineration;</w:t>
      </w:r>
    </w:p>
    <w:p w:rsidR="000D3FE7" w:rsidRPr="00A11FE4" w:rsidRDefault="000D3FE7" w:rsidP="00322576">
      <w:pPr>
        <w:numPr>
          <w:ilvl w:val="0"/>
          <w:numId w:val="50"/>
        </w:numPr>
        <w:tabs>
          <w:tab w:val="clear" w:pos="360"/>
          <w:tab w:val="left" w:pos="1080"/>
          <w:tab w:val="left" w:pos="1680"/>
          <w:tab w:val="left" w:pos="2040"/>
        </w:tabs>
        <w:ind w:left="1080" w:hanging="1080"/>
        <w:rPr>
          <w:rFonts w:ascii="Arial" w:hAnsi="Arial" w:cs="Arial"/>
        </w:rPr>
      </w:pPr>
      <w:r w:rsidRPr="00A11FE4">
        <w:rPr>
          <w:rFonts w:ascii="Arial" w:hAnsi="Arial" w:cs="Arial"/>
        </w:rPr>
        <w:t>liquid preservative usually needs to be disposed of as a hazardous waste</w:t>
      </w:r>
      <w:r w:rsidR="00ED724F">
        <w:rPr>
          <w:rFonts w:ascii="Arial" w:hAnsi="Arial" w:cs="Arial"/>
        </w:rPr>
        <w:t xml:space="preserve">.  </w:t>
      </w:r>
      <w:r w:rsidRPr="00A11FE4">
        <w:rPr>
          <w:rFonts w:ascii="Arial" w:hAnsi="Arial" w:cs="Arial"/>
        </w:rPr>
        <w:t>Contact technical staff for assistance</w:t>
      </w:r>
      <w:r w:rsidR="00ED724F">
        <w:rPr>
          <w:rFonts w:ascii="Arial" w:hAnsi="Arial" w:cs="Arial"/>
        </w:rPr>
        <w:t xml:space="preserve">.  </w:t>
      </w:r>
      <w:r w:rsidRPr="00A11FE4">
        <w:rPr>
          <w:rFonts w:ascii="Arial" w:hAnsi="Arial" w:cs="Arial"/>
        </w:rPr>
        <w:t xml:space="preserve">Do not assume that the preservative can be </w:t>
      </w:r>
      <w:r w:rsidR="00804F79">
        <w:rPr>
          <w:rFonts w:ascii="Arial" w:hAnsi="Arial" w:cs="Arial"/>
        </w:rPr>
        <w:t>disposed to sewer</w:t>
      </w:r>
      <w:r w:rsidRPr="00A11FE4">
        <w:rPr>
          <w:rFonts w:ascii="Arial" w:hAnsi="Arial" w:cs="Arial"/>
        </w:rPr>
        <w:t>;</w:t>
      </w:r>
    </w:p>
    <w:p w:rsidR="000D3FE7" w:rsidRPr="00A11FE4" w:rsidRDefault="000D3FE7" w:rsidP="00322576">
      <w:pPr>
        <w:numPr>
          <w:ilvl w:val="0"/>
          <w:numId w:val="50"/>
        </w:numPr>
        <w:tabs>
          <w:tab w:val="clear" w:pos="360"/>
          <w:tab w:val="left" w:pos="1080"/>
          <w:tab w:val="left" w:pos="1680"/>
          <w:tab w:val="left" w:pos="2040"/>
        </w:tabs>
        <w:ind w:left="1080" w:hanging="1080"/>
        <w:rPr>
          <w:rFonts w:ascii="Arial" w:hAnsi="Arial" w:cs="Arial"/>
        </w:rPr>
      </w:pPr>
      <w:r w:rsidRPr="00A11FE4">
        <w:rPr>
          <w:rFonts w:ascii="Arial" w:hAnsi="Arial" w:cs="Arial"/>
        </w:rPr>
        <w:t>if appropriate disposal is uncertain, contact the technical staff;</w:t>
      </w:r>
    </w:p>
    <w:p w:rsidR="000D3FE7" w:rsidRPr="00A11FE4" w:rsidRDefault="000D3FE7" w:rsidP="00322576">
      <w:pPr>
        <w:numPr>
          <w:ilvl w:val="0"/>
          <w:numId w:val="50"/>
        </w:numPr>
        <w:tabs>
          <w:tab w:val="clear" w:pos="360"/>
          <w:tab w:val="left" w:pos="1080"/>
          <w:tab w:val="left" w:pos="1680"/>
          <w:tab w:val="left" w:pos="2040"/>
        </w:tabs>
        <w:ind w:left="1080" w:hanging="1080"/>
        <w:rPr>
          <w:rFonts w:ascii="Arial" w:hAnsi="Arial" w:cs="Arial"/>
        </w:rPr>
      </w:pPr>
      <w:r w:rsidRPr="00A11FE4">
        <w:rPr>
          <w:rFonts w:ascii="Arial" w:hAnsi="Arial" w:cs="Arial"/>
        </w:rPr>
        <w:t>defrost and clean refrigerators and freezers if they are empty;</w:t>
      </w:r>
    </w:p>
    <w:p w:rsidR="000D3FE7" w:rsidRPr="00A11FE4" w:rsidRDefault="000D3FE7" w:rsidP="00322576">
      <w:pPr>
        <w:numPr>
          <w:ilvl w:val="0"/>
          <w:numId w:val="50"/>
        </w:numPr>
        <w:tabs>
          <w:tab w:val="clear" w:pos="360"/>
          <w:tab w:val="left" w:pos="1080"/>
          <w:tab w:val="left" w:pos="1680"/>
          <w:tab w:val="left" w:pos="2040"/>
        </w:tabs>
        <w:ind w:left="1080" w:hanging="1080"/>
        <w:rPr>
          <w:rFonts w:ascii="Arial" w:hAnsi="Arial" w:cs="Arial"/>
        </w:rPr>
      </w:pPr>
      <w:r w:rsidRPr="00A11FE4">
        <w:rPr>
          <w:rFonts w:ascii="Arial" w:hAnsi="Arial" w:cs="Arial"/>
        </w:rPr>
        <w:t>if samples need to be saved, locate the appropriate person to take responsibility for them and notify the supervisor.</w:t>
      </w:r>
    </w:p>
    <w:p w:rsidR="000D3FE7" w:rsidRPr="00130C1B" w:rsidRDefault="008D535B" w:rsidP="00322576">
      <w:pPr>
        <w:pStyle w:val="Heading3"/>
        <w:numPr>
          <w:ilvl w:val="0"/>
          <w:numId w:val="0"/>
        </w:numPr>
        <w:tabs>
          <w:tab w:val="left" w:pos="1080"/>
        </w:tabs>
        <w:rPr>
          <w:b w:val="0"/>
          <w:sz w:val="24"/>
          <w:szCs w:val="24"/>
        </w:rPr>
      </w:pPr>
      <w:bookmarkStart w:id="378" w:name="_Toc151277101"/>
      <w:r>
        <w:rPr>
          <w:b w:val="0"/>
          <w:sz w:val="24"/>
          <w:szCs w:val="24"/>
        </w:rPr>
        <w:t>20</w:t>
      </w:r>
      <w:r w:rsidR="00130C1B">
        <w:rPr>
          <w:b w:val="0"/>
          <w:sz w:val="24"/>
          <w:szCs w:val="24"/>
        </w:rPr>
        <w:t>.2.5</w:t>
      </w:r>
      <w:r w:rsidR="00130C1B">
        <w:rPr>
          <w:b w:val="0"/>
          <w:sz w:val="24"/>
          <w:szCs w:val="24"/>
        </w:rPr>
        <w:tab/>
      </w:r>
      <w:r w:rsidR="000D3FE7" w:rsidRPr="00130C1B">
        <w:rPr>
          <w:b w:val="0"/>
          <w:sz w:val="24"/>
          <w:szCs w:val="24"/>
        </w:rPr>
        <w:t>Microorganisms and Cultures</w:t>
      </w:r>
      <w:bookmarkEnd w:id="378"/>
    </w:p>
    <w:p w:rsidR="000D3FE7" w:rsidRPr="00A11FE4" w:rsidRDefault="000D3FE7" w:rsidP="00322576">
      <w:pPr>
        <w:tabs>
          <w:tab w:val="left" w:pos="1080"/>
          <w:tab w:val="left" w:pos="1680"/>
          <w:tab w:val="left" w:pos="2040"/>
        </w:tabs>
        <w:ind w:left="1080" w:hanging="1080"/>
        <w:rPr>
          <w:rFonts w:ascii="Arial" w:hAnsi="Arial" w:cs="Arial"/>
          <w:u w:val="single"/>
        </w:rPr>
      </w:pPr>
    </w:p>
    <w:p w:rsidR="000D3FE7" w:rsidRPr="00A11FE4" w:rsidRDefault="000D3FE7" w:rsidP="00322576">
      <w:pPr>
        <w:numPr>
          <w:ilvl w:val="0"/>
          <w:numId w:val="51"/>
        </w:numPr>
        <w:tabs>
          <w:tab w:val="clear" w:pos="360"/>
          <w:tab w:val="left" w:pos="1080"/>
          <w:tab w:val="left" w:pos="1680"/>
          <w:tab w:val="left" w:pos="2040"/>
        </w:tabs>
        <w:ind w:left="1080" w:hanging="1080"/>
        <w:rPr>
          <w:rFonts w:ascii="Arial" w:hAnsi="Arial" w:cs="Arial"/>
        </w:rPr>
      </w:pPr>
      <w:r w:rsidRPr="00A11FE4">
        <w:rPr>
          <w:rFonts w:ascii="Arial" w:hAnsi="Arial" w:cs="Arial"/>
        </w:rPr>
        <w:t>decontaminate waste by autoclaving</w:t>
      </w:r>
      <w:r w:rsidR="00ED724F">
        <w:rPr>
          <w:rFonts w:ascii="Arial" w:hAnsi="Arial" w:cs="Arial"/>
        </w:rPr>
        <w:t xml:space="preserve">.  </w:t>
      </w:r>
      <w:r w:rsidRPr="00A11FE4">
        <w:rPr>
          <w:rFonts w:ascii="Arial" w:hAnsi="Arial" w:cs="Arial"/>
        </w:rPr>
        <w:t xml:space="preserve">Liquid waste can then be </w:t>
      </w:r>
      <w:r w:rsidR="00804F79">
        <w:rPr>
          <w:rFonts w:ascii="Arial" w:hAnsi="Arial" w:cs="Arial"/>
        </w:rPr>
        <w:t>disposed to sewer</w:t>
      </w:r>
      <w:r w:rsidR="00ED724F">
        <w:rPr>
          <w:rFonts w:ascii="Arial" w:hAnsi="Arial" w:cs="Arial"/>
        </w:rPr>
        <w:t xml:space="preserve">.  </w:t>
      </w:r>
      <w:r w:rsidRPr="00A11FE4">
        <w:rPr>
          <w:rFonts w:ascii="Arial" w:hAnsi="Arial" w:cs="Arial"/>
        </w:rPr>
        <w:t>Solid waste can then be placed in biohazard bags for incineration;</w:t>
      </w:r>
    </w:p>
    <w:p w:rsidR="000D3FE7" w:rsidRPr="00A11FE4" w:rsidRDefault="000D3FE7" w:rsidP="00322576">
      <w:pPr>
        <w:numPr>
          <w:ilvl w:val="0"/>
          <w:numId w:val="51"/>
        </w:numPr>
        <w:tabs>
          <w:tab w:val="clear" w:pos="360"/>
          <w:tab w:val="left" w:pos="1080"/>
          <w:tab w:val="left" w:pos="1680"/>
          <w:tab w:val="left" w:pos="2040"/>
        </w:tabs>
        <w:ind w:left="1080" w:hanging="1080"/>
        <w:rPr>
          <w:rFonts w:ascii="Arial" w:hAnsi="Arial" w:cs="Arial"/>
        </w:rPr>
      </w:pPr>
      <w:r w:rsidRPr="00A11FE4">
        <w:rPr>
          <w:rFonts w:ascii="Arial" w:hAnsi="Arial" w:cs="Arial"/>
        </w:rPr>
        <w:t>if material cannot be decontaminated, place in a biohazard bag for incineration;</w:t>
      </w:r>
    </w:p>
    <w:p w:rsidR="000D3FE7" w:rsidRPr="00A11FE4" w:rsidRDefault="000D3FE7" w:rsidP="00322576">
      <w:pPr>
        <w:numPr>
          <w:ilvl w:val="0"/>
          <w:numId w:val="51"/>
        </w:numPr>
        <w:tabs>
          <w:tab w:val="clear" w:pos="360"/>
          <w:tab w:val="left" w:pos="1080"/>
          <w:tab w:val="left" w:pos="1680"/>
          <w:tab w:val="left" w:pos="2040"/>
        </w:tabs>
        <w:ind w:left="1080" w:hanging="1080"/>
        <w:rPr>
          <w:rFonts w:ascii="Arial" w:hAnsi="Arial" w:cs="Arial"/>
        </w:rPr>
      </w:pPr>
      <w:r w:rsidRPr="00A11FE4">
        <w:rPr>
          <w:rFonts w:ascii="Arial" w:hAnsi="Arial" w:cs="Arial"/>
        </w:rPr>
        <w:t>decontaminate and clean incubators, drying or curing ovens, refrigerators and freezers;</w:t>
      </w:r>
    </w:p>
    <w:p w:rsidR="000D3FE7" w:rsidRPr="00A11FE4" w:rsidRDefault="000D3FE7" w:rsidP="00322576">
      <w:pPr>
        <w:numPr>
          <w:ilvl w:val="0"/>
          <w:numId w:val="51"/>
        </w:numPr>
        <w:tabs>
          <w:tab w:val="clear" w:pos="360"/>
          <w:tab w:val="left" w:pos="1080"/>
          <w:tab w:val="left" w:pos="1680"/>
          <w:tab w:val="left" w:pos="2040"/>
        </w:tabs>
        <w:ind w:left="1080" w:hanging="1080"/>
        <w:rPr>
          <w:rFonts w:ascii="Arial" w:hAnsi="Arial" w:cs="Arial"/>
        </w:rPr>
      </w:pPr>
      <w:r w:rsidRPr="00A11FE4">
        <w:rPr>
          <w:rFonts w:ascii="Arial" w:hAnsi="Arial" w:cs="Arial"/>
        </w:rPr>
        <w:lastRenderedPageBreak/>
        <w:t>if samples need to be saved, locate the appropriate person to take responsibility for them and notify the supervisor.</w:t>
      </w:r>
    </w:p>
    <w:p w:rsidR="000D3FE7" w:rsidRPr="00130C1B" w:rsidRDefault="008D535B" w:rsidP="00322576">
      <w:pPr>
        <w:pStyle w:val="Heading3"/>
        <w:numPr>
          <w:ilvl w:val="0"/>
          <w:numId w:val="0"/>
        </w:numPr>
        <w:tabs>
          <w:tab w:val="left" w:pos="1080"/>
        </w:tabs>
        <w:rPr>
          <w:b w:val="0"/>
          <w:sz w:val="24"/>
          <w:szCs w:val="24"/>
        </w:rPr>
      </w:pPr>
      <w:bookmarkStart w:id="379" w:name="_Toc151277102"/>
      <w:r>
        <w:rPr>
          <w:b w:val="0"/>
          <w:sz w:val="24"/>
          <w:szCs w:val="24"/>
        </w:rPr>
        <w:t>20</w:t>
      </w:r>
      <w:r w:rsidR="00130C1B">
        <w:rPr>
          <w:b w:val="0"/>
          <w:sz w:val="24"/>
          <w:szCs w:val="24"/>
        </w:rPr>
        <w:t>.2.6</w:t>
      </w:r>
      <w:r w:rsidR="00130C1B">
        <w:rPr>
          <w:b w:val="0"/>
          <w:sz w:val="24"/>
          <w:szCs w:val="24"/>
        </w:rPr>
        <w:tab/>
      </w:r>
      <w:r w:rsidR="000D3FE7" w:rsidRPr="00130C1B">
        <w:rPr>
          <w:b w:val="0"/>
          <w:sz w:val="24"/>
          <w:szCs w:val="24"/>
        </w:rPr>
        <w:t>Radioactive Materials</w:t>
      </w:r>
      <w:bookmarkEnd w:id="379"/>
    </w:p>
    <w:p w:rsidR="000D3FE7" w:rsidRPr="00A11FE4" w:rsidRDefault="000D3FE7" w:rsidP="00322576">
      <w:pPr>
        <w:tabs>
          <w:tab w:val="left" w:pos="1080"/>
          <w:tab w:val="left" w:pos="1680"/>
          <w:tab w:val="left" w:pos="2040"/>
        </w:tabs>
        <w:ind w:left="1080" w:hanging="1080"/>
        <w:rPr>
          <w:rFonts w:ascii="Arial" w:hAnsi="Arial" w:cs="Arial"/>
          <w:u w:val="single"/>
        </w:rPr>
      </w:pPr>
    </w:p>
    <w:p w:rsidR="000D3FE7" w:rsidRPr="009B2253" w:rsidRDefault="00130C1B" w:rsidP="00322576">
      <w:pPr>
        <w:numPr>
          <w:ilvl w:val="0"/>
          <w:numId w:val="52"/>
        </w:numPr>
        <w:tabs>
          <w:tab w:val="clear" w:pos="360"/>
          <w:tab w:val="left" w:pos="1080"/>
          <w:tab w:val="left" w:pos="1680"/>
          <w:tab w:val="left" w:pos="2040"/>
        </w:tabs>
        <w:ind w:left="1080" w:hanging="1080"/>
        <w:rPr>
          <w:rFonts w:ascii="Arial" w:hAnsi="Arial" w:cs="Arial"/>
          <w:u w:val="single"/>
        </w:rPr>
      </w:pPr>
      <w:r w:rsidRPr="00130C1B">
        <w:rPr>
          <w:rFonts w:ascii="Arial" w:hAnsi="Arial" w:cs="Arial"/>
        </w:rPr>
        <w:t xml:space="preserve">refer to the </w:t>
      </w:r>
      <w:r>
        <w:rPr>
          <w:rFonts w:ascii="Arial" w:hAnsi="Arial" w:cs="Arial"/>
        </w:rPr>
        <w:t xml:space="preserve">Radiation Safety </w:t>
      </w:r>
      <w:r w:rsidR="00D725EE">
        <w:rPr>
          <w:rFonts w:ascii="Arial" w:hAnsi="Arial" w:cs="Arial"/>
        </w:rPr>
        <w:t>Guidelines</w:t>
      </w:r>
      <w:r w:rsidR="00063725">
        <w:rPr>
          <w:rFonts w:ascii="Arial" w:hAnsi="Arial" w:cs="Arial"/>
        </w:rPr>
        <w:t>.</w:t>
      </w:r>
    </w:p>
    <w:p w:rsidR="000D3FE7" w:rsidRPr="00130C1B" w:rsidRDefault="008D535B" w:rsidP="00322576">
      <w:pPr>
        <w:pStyle w:val="Heading3"/>
        <w:numPr>
          <w:ilvl w:val="0"/>
          <w:numId w:val="0"/>
        </w:numPr>
        <w:tabs>
          <w:tab w:val="left" w:pos="1080"/>
        </w:tabs>
        <w:rPr>
          <w:b w:val="0"/>
          <w:sz w:val="24"/>
          <w:szCs w:val="24"/>
        </w:rPr>
      </w:pPr>
      <w:bookmarkStart w:id="380" w:name="_Toc151277103"/>
      <w:r>
        <w:rPr>
          <w:b w:val="0"/>
          <w:sz w:val="24"/>
          <w:szCs w:val="24"/>
        </w:rPr>
        <w:t>20</w:t>
      </w:r>
      <w:r w:rsidR="00130C1B">
        <w:rPr>
          <w:b w:val="0"/>
          <w:sz w:val="24"/>
          <w:szCs w:val="24"/>
        </w:rPr>
        <w:t>.2.7</w:t>
      </w:r>
      <w:r w:rsidR="00130C1B">
        <w:rPr>
          <w:b w:val="0"/>
          <w:sz w:val="24"/>
          <w:szCs w:val="24"/>
        </w:rPr>
        <w:tab/>
      </w:r>
      <w:r w:rsidR="000D3FE7" w:rsidRPr="00130C1B">
        <w:rPr>
          <w:b w:val="0"/>
          <w:sz w:val="24"/>
          <w:szCs w:val="24"/>
        </w:rPr>
        <w:t>Mixed Hazards</w:t>
      </w:r>
      <w:bookmarkEnd w:id="380"/>
    </w:p>
    <w:p w:rsidR="000D3FE7" w:rsidRPr="00A11FE4" w:rsidRDefault="000D3FE7" w:rsidP="00322576">
      <w:pPr>
        <w:tabs>
          <w:tab w:val="left" w:pos="1080"/>
          <w:tab w:val="left" w:pos="1680"/>
          <w:tab w:val="left" w:pos="2040"/>
        </w:tabs>
        <w:ind w:left="1080" w:hanging="1080"/>
        <w:rPr>
          <w:rFonts w:ascii="Arial" w:hAnsi="Arial" w:cs="Arial"/>
          <w:u w:val="single"/>
        </w:rPr>
      </w:pPr>
    </w:p>
    <w:p w:rsidR="000D3FE7" w:rsidRPr="00546C7C" w:rsidRDefault="000D3FE7" w:rsidP="00322576">
      <w:pPr>
        <w:numPr>
          <w:ilvl w:val="0"/>
          <w:numId w:val="53"/>
        </w:numPr>
        <w:tabs>
          <w:tab w:val="clear" w:pos="360"/>
          <w:tab w:val="left" w:pos="1080"/>
          <w:tab w:val="left" w:pos="1680"/>
          <w:tab w:val="left" w:pos="2040"/>
        </w:tabs>
        <w:ind w:left="1080" w:hanging="1080"/>
        <w:rPr>
          <w:rFonts w:ascii="Arial" w:hAnsi="Arial" w:cs="Arial"/>
          <w:u w:val="single"/>
        </w:rPr>
      </w:pPr>
      <w:r w:rsidRPr="00A11FE4">
        <w:rPr>
          <w:rFonts w:ascii="Arial" w:hAnsi="Arial" w:cs="Arial"/>
        </w:rPr>
        <w:t>occasionally it is necessary to dispose of materials that contain more than one of these hazards</w:t>
      </w:r>
      <w:r w:rsidR="00ED724F">
        <w:rPr>
          <w:rFonts w:ascii="Arial" w:hAnsi="Arial" w:cs="Arial"/>
        </w:rPr>
        <w:t xml:space="preserve">.  </w:t>
      </w:r>
      <w:r w:rsidRPr="00A11FE4">
        <w:rPr>
          <w:rFonts w:ascii="Arial" w:hAnsi="Arial" w:cs="Arial"/>
        </w:rPr>
        <w:t>Contact the Technical Staff for chemical, radioactive or biological agent assistance.</w:t>
      </w:r>
    </w:p>
    <w:p w:rsidR="000D3FE7" w:rsidRPr="00130C1B" w:rsidRDefault="008D535B" w:rsidP="00322576">
      <w:pPr>
        <w:pStyle w:val="Heading3"/>
        <w:numPr>
          <w:ilvl w:val="0"/>
          <w:numId w:val="0"/>
        </w:numPr>
        <w:tabs>
          <w:tab w:val="left" w:pos="1080"/>
        </w:tabs>
        <w:rPr>
          <w:b w:val="0"/>
          <w:sz w:val="24"/>
          <w:szCs w:val="24"/>
        </w:rPr>
      </w:pPr>
      <w:bookmarkStart w:id="381" w:name="_Toc151277104"/>
      <w:r>
        <w:rPr>
          <w:b w:val="0"/>
          <w:sz w:val="24"/>
          <w:szCs w:val="24"/>
        </w:rPr>
        <w:t>20</w:t>
      </w:r>
      <w:r w:rsidR="00130C1B">
        <w:rPr>
          <w:b w:val="0"/>
          <w:sz w:val="24"/>
          <w:szCs w:val="24"/>
        </w:rPr>
        <w:t>.2.8</w:t>
      </w:r>
      <w:r w:rsidR="00130C1B">
        <w:rPr>
          <w:b w:val="0"/>
          <w:sz w:val="24"/>
          <w:szCs w:val="24"/>
        </w:rPr>
        <w:tab/>
      </w:r>
      <w:r w:rsidR="000D3FE7" w:rsidRPr="00130C1B">
        <w:rPr>
          <w:b w:val="0"/>
          <w:sz w:val="24"/>
          <w:szCs w:val="24"/>
        </w:rPr>
        <w:t>Equipment</w:t>
      </w:r>
      <w:bookmarkEnd w:id="381"/>
    </w:p>
    <w:p w:rsidR="000D3FE7" w:rsidRPr="00A11FE4" w:rsidRDefault="000D3FE7" w:rsidP="00322576">
      <w:pPr>
        <w:tabs>
          <w:tab w:val="left" w:pos="1080"/>
          <w:tab w:val="left" w:pos="1680"/>
          <w:tab w:val="left" w:pos="2040"/>
        </w:tabs>
        <w:ind w:left="1080" w:hanging="1080"/>
        <w:rPr>
          <w:rFonts w:ascii="Arial" w:hAnsi="Arial" w:cs="Arial"/>
          <w:u w:val="single"/>
        </w:rPr>
      </w:pPr>
    </w:p>
    <w:p w:rsidR="000D3FE7" w:rsidRPr="00A11FE4" w:rsidRDefault="000D3FE7" w:rsidP="00322576">
      <w:pPr>
        <w:numPr>
          <w:ilvl w:val="0"/>
          <w:numId w:val="54"/>
        </w:numPr>
        <w:tabs>
          <w:tab w:val="clear" w:pos="360"/>
          <w:tab w:val="left" w:pos="1080"/>
          <w:tab w:val="left" w:pos="1680"/>
          <w:tab w:val="left" w:pos="2040"/>
        </w:tabs>
        <w:ind w:left="1080" w:hanging="1080"/>
        <w:rPr>
          <w:rFonts w:ascii="Arial" w:hAnsi="Arial" w:cs="Arial"/>
        </w:rPr>
      </w:pPr>
      <w:r w:rsidRPr="00A11FE4">
        <w:rPr>
          <w:rFonts w:ascii="Arial" w:hAnsi="Arial" w:cs="Arial"/>
        </w:rPr>
        <w:t>if laboratory equipment is to be left for the next occupant, decontaminate and clean it before departing the laboratory</w:t>
      </w:r>
      <w:r w:rsidR="00ED724F">
        <w:rPr>
          <w:rFonts w:ascii="Arial" w:hAnsi="Arial" w:cs="Arial"/>
        </w:rPr>
        <w:t xml:space="preserve">.  </w:t>
      </w:r>
      <w:r w:rsidRPr="00A11FE4">
        <w:rPr>
          <w:rFonts w:ascii="Arial" w:hAnsi="Arial" w:cs="Arial"/>
        </w:rPr>
        <w:t>If exhaust or filtration equipment (e.g. fume cupboards, biosafety cabinets) has been used with extremely hazardous substances or organisms, alert the Technical Staff;</w:t>
      </w:r>
    </w:p>
    <w:p w:rsidR="000D3FE7" w:rsidRPr="00A11FE4" w:rsidRDefault="000D3FE7" w:rsidP="00322576">
      <w:pPr>
        <w:tabs>
          <w:tab w:val="left" w:pos="1080"/>
          <w:tab w:val="left" w:pos="1680"/>
          <w:tab w:val="left" w:pos="2040"/>
        </w:tabs>
        <w:ind w:left="1080" w:hanging="1080"/>
        <w:rPr>
          <w:rFonts w:ascii="Arial" w:hAnsi="Arial" w:cs="Arial"/>
        </w:rPr>
      </w:pPr>
    </w:p>
    <w:p w:rsidR="000D3FE7" w:rsidRPr="00A11FE4" w:rsidRDefault="000D3FE7" w:rsidP="00322576">
      <w:pPr>
        <w:numPr>
          <w:ilvl w:val="0"/>
          <w:numId w:val="55"/>
        </w:numPr>
        <w:tabs>
          <w:tab w:val="clear" w:pos="360"/>
          <w:tab w:val="left" w:pos="1080"/>
          <w:tab w:val="left" w:pos="1680"/>
          <w:tab w:val="left" w:pos="2040"/>
        </w:tabs>
        <w:ind w:left="1080" w:hanging="1080"/>
        <w:rPr>
          <w:rFonts w:ascii="Arial" w:hAnsi="Arial" w:cs="Arial"/>
        </w:rPr>
      </w:pPr>
      <w:r w:rsidRPr="00A11FE4">
        <w:rPr>
          <w:rFonts w:ascii="Arial" w:hAnsi="Arial" w:cs="Arial"/>
        </w:rPr>
        <w:t>if laboratory equipment is to be discarded, be aware that capacitors, transformers, mercury switches, mercury thermometers, radioactive sources and chemicals must be removed before disposal</w:t>
      </w:r>
      <w:r w:rsidR="00ED724F">
        <w:rPr>
          <w:rFonts w:ascii="Arial" w:hAnsi="Arial" w:cs="Arial"/>
        </w:rPr>
        <w:t xml:space="preserve">.  </w:t>
      </w:r>
      <w:r w:rsidRPr="00A11FE4">
        <w:rPr>
          <w:rFonts w:ascii="Arial" w:hAnsi="Arial" w:cs="Arial"/>
        </w:rPr>
        <w:t>Contact Technical Staff for assistance;</w:t>
      </w:r>
    </w:p>
    <w:p w:rsidR="000D3FE7" w:rsidRPr="00130C1B" w:rsidRDefault="008D535B" w:rsidP="00322576">
      <w:pPr>
        <w:pStyle w:val="Heading3"/>
        <w:numPr>
          <w:ilvl w:val="0"/>
          <w:numId w:val="0"/>
        </w:numPr>
        <w:tabs>
          <w:tab w:val="left" w:pos="1080"/>
        </w:tabs>
        <w:rPr>
          <w:b w:val="0"/>
          <w:sz w:val="24"/>
          <w:szCs w:val="24"/>
        </w:rPr>
      </w:pPr>
      <w:bookmarkStart w:id="382" w:name="_Toc151277105"/>
      <w:r>
        <w:rPr>
          <w:b w:val="0"/>
          <w:sz w:val="24"/>
          <w:szCs w:val="24"/>
        </w:rPr>
        <w:t>20</w:t>
      </w:r>
      <w:r w:rsidR="00130C1B">
        <w:rPr>
          <w:b w:val="0"/>
          <w:sz w:val="24"/>
          <w:szCs w:val="24"/>
        </w:rPr>
        <w:t>.2.9</w:t>
      </w:r>
      <w:r w:rsidR="00130C1B">
        <w:rPr>
          <w:b w:val="0"/>
          <w:sz w:val="24"/>
          <w:szCs w:val="24"/>
        </w:rPr>
        <w:tab/>
      </w:r>
      <w:r w:rsidR="000D3FE7" w:rsidRPr="00130C1B">
        <w:rPr>
          <w:b w:val="0"/>
          <w:sz w:val="24"/>
          <w:szCs w:val="24"/>
        </w:rPr>
        <w:t>Shared Storage Areas</w:t>
      </w:r>
      <w:bookmarkEnd w:id="382"/>
    </w:p>
    <w:p w:rsidR="000D3FE7" w:rsidRPr="00A11FE4" w:rsidRDefault="000D3FE7" w:rsidP="00322576">
      <w:pPr>
        <w:tabs>
          <w:tab w:val="left" w:pos="1080"/>
          <w:tab w:val="left" w:pos="1680"/>
          <w:tab w:val="left" w:pos="2040"/>
        </w:tabs>
        <w:ind w:left="1080" w:hanging="1080"/>
        <w:rPr>
          <w:rFonts w:ascii="Arial" w:hAnsi="Arial" w:cs="Arial"/>
          <w:u w:val="single"/>
        </w:rPr>
      </w:pPr>
    </w:p>
    <w:p w:rsidR="000D3FE7" w:rsidRPr="00A11FE4" w:rsidRDefault="000D3FE7" w:rsidP="00322576">
      <w:pPr>
        <w:numPr>
          <w:ilvl w:val="0"/>
          <w:numId w:val="56"/>
        </w:numPr>
        <w:tabs>
          <w:tab w:val="clear" w:pos="360"/>
          <w:tab w:val="left" w:pos="1080"/>
          <w:tab w:val="left" w:pos="1680"/>
          <w:tab w:val="left" w:pos="2040"/>
        </w:tabs>
        <w:ind w:left="1080" w:hanging="1080"/>
        <w:rPr>
          <w:rFonts w:ascii="Arial" w:hAnsi="Arial" w:cs="Arial"/>
          <w:u w:val="single"/>
        </w:rPr>
      </w:pPr>
      <w:r w:rsidRPr="00A11FE4">
        <w:rPr>
          <w:rFonts w:ascii="Arial" w:hAnsi="Arial" w:cs="Arial"/>
        </w:rPr>
        <w:t>one of the most problematic situations is the sharing of storage units such as refrigerators, freezers, cold rooms, stock rooms, waste collection areas, etc, particularly if no one has been assigned to manage the unit</w:t>
      </w:r>
      <w:r w:rsidR="00ED724F">
        <w:rPr>
          <w:rFonts w:ascii="Arial" w:hAnsi="Arial" w:cs="Arial"/>
        </w:rPr>
        <w:t xml:space="preserve">.  </w:t>
      </w:r>
      <w:r w:rsidRPr="00A11FE4">
        <w:rPr>
          <w:rFonts w:ascii="Arial" w:hAnsi="Arial" w:cs="Arial"/>
        </w:rPr>
        <w:t>Departing staff and students must carefully survey any shared facility in order to locate and appropriately dispose of their hazardous materials.</w:t>
      </w:r>
    </w:p>
    <w:p w:rsidR="000D3FE7" w:rsidRPr="00A11FE4" w:rsidRDefault="000D3FE7" w:rsidP="00322576">
      <w:pPr>
        <w:tabs>
          <w:tab w:val="left" w:pos="1080"/>
          <w:tab w:val="left" w:pos="1680"/>
          <w:tab w:val="left" w:pos="2040"/>
        </w:tabs>
        <w:rPr>
          <w:rFonts w:ascii="Arial" w:hAnsi="Arial" w:cs="Arial"/>
          <w:u w:val="single"/>
        </w:rPr>
      </w:pPr>
    </w:p>
    <w:p w:rsidR="000D3FE7" w:rsidRPr="00A11FE4" w:rsidRDefault="000D3FE7" w:rsidP="00322576">
      <w:pPr>
        <w:pStyle w:val="BodyText"/>
        <w:rPr>
          <w:rFonts w:cs="Arial"/>
          <w:bCs/>
        </w:rPr>
      </w:pPr>
      <w:r w:rsidRPr="00A11FE4">
        <w:rPr>
          <w:rFonts w:cs="Arial"/>
          <w:bCs/>
        </w:rPr>
        <w:t>A</w:t>
      </w:r>
      <w:r w:rsidR="00804F79">
        <w:rPr>
          <w:rFonts w:cs="Arial"/>
          <w:bCs/>
        </w:rPr>
        <w:t xml:space="preserve"> </w:t>
      </w:r>
      <w:r w:rsidRPr="00C716BB">
        <w:rPr>
          <w:rFonts w:cs="Arial"/>
          <w:bCs/>
        </w:rPr>
        <w:t>‘</w:t>
      </w:r>
      <w:r w:rsidRPr="00F1689B">
        <w:rPr>
          <w:rFonts w:cs="Arial"/>
        </w:rPr>
        <w:t>Termination of Laboratory Work Checklist’</w:t>
      </w:r>
      <w:r w:rsidR="004F38FA">
        <w:rPr>
          <w:rFonts w:cs="Arial"/>
          <w:bCs/>
        </w:rPr>
        <w:t xml:space="preserve"> </w:t>
      </w:r>
      <w:r w:rsidRPr="00A11FE4">
        <w:rPr>
          <w:rFonts w:cs="Arial"/>
        </w:rPr>
        <w:t xml:space="preserve">must be completed, signed by designated persons and forwarded to the </w:t>
      </w:r>
      <w:r w:rsidR="008E0A3C">
        <w:rPr>
          <w:rFonts w:cs="Arial"/>
        </w:rPr>
        <w:t xml:space="preserve">Laboratory or </w:t>
      </w:r>
      <w:r w:rsidRPr="00A11FE4">
        <w:rPr>
          <w:rFonts w:cs="Arial"/>
        </w:rPr>
        <w:t>Technical Manager for laboratory records</w:t>
      </w:r>
      <w:r w:rsidR="00ED724F">
        <w:rPr>
          <w:rFonts w:cs="Arial"/>
        </w:rPr>
        <w:t xml:space="preserve">.  </w:t>
      </w:r>
    </w:p>
    <w:p w:rsidR="000D3FE7" w:rsidRPr="00A11FE4" w:rsidRDefault="000D3FE7" w:rsidP="00322576">
      <w:pPr>
        <w:tabs>
          <w:tab w:val="left" w:pos="720"/>
          <w:tab w:val="left" w:pos="960"/>
          <w:tab w:val="left" w:pos="1320"/>
          <w:tab w:val="left" w:pos="1680"/>
          <w:tab w:val="left" w:pos="2040"/>
        </w:tabs>
        <w:rPr>
          <w:rFonts w:ascii="Arial" w:hAnsi="Arial" w:cs="Arial"/>
        </w:rPr>
      </w:pPr>
    </w:p>
    <w:p w:rsidR="0092585A" w:rsidRDefault="0092585A" w:rsidP="00322576">
      <w:pPr>
        <w:pStyle w:val="Heading1"/>
        <w:numPr>
          <w:ilvl w:val="0"/>
          <w:numId w:val="0"/>
        </w:numPr>
        <w:tabs>
          <w:tab w:val="left" w:pos="1080"/>
        </w:tabs>
        <w:ind w:left="-432"/>
        <w:rPr>
          <w:b/>
          <w:bCs/>
          <w:u w:val="single"/>
        </w:rPr>
        <w:sectPr w:rsidR="0092585A" w:rsidSect="004514E3">
          <w:pgSz w:w="12240" w:h="15840"/>
          <w:pgMar w:top="1134" w:right="1134" w:bottom="1418" w:left="1134" w:header="720" w:footer="720" w:gutter="0"/>
          <w:pgNumType w:start="1" w:chapStyle="1"/>
          <w:cols w:space="720"/>
          <w:noEndnote/>
        </w:sectPr>
      </w:pPr>
      <w:bookmarkStart w:id="383" w:name="_Toc85869182"/>
      <w:bookmarkStart w:id="384" w:name="_Toc88986352"/>
    </w:p>
    <w:p w:rsidR="000D3FE7" w:rsidRPr="0099412E" w:rsidRDefault="00564E15" w:rsidP="00322576">
      <w:pPr>
        <w:pStyle w:val="Heading1"/>
        <w:tabs>
          <w:tab w:val="clear" w:pos="432"/>
          <w:tab w:val="num" w:pos="1080"/>
        </w:tabs>
        <w:ind w:left="0" w:firstLine="0"/>
        <w:rPr>
          <w:b/>
          <w:bCs/>
        </w:rPr>
      </w:pPr>
      <w:bookmarkStart w:id="385" w:name="_Toc151277106"/>
      <w:r w:rsidRPr="0099412E">
        <w:rPr>
          <w:b/>
          <w:bCs/>
        </w:rPr>
        <w:lastRenderedPageBreak/>
        <w:t>F</w:t>
      </w:r>
      <w:r w:rsidR="000D3FE7" w:rsidRPr="0099412E">
        <w:rPr>
          <w:b/>
          <w:bCs/>
        </w:rPr>
        <w:t>urther Information</w:t>
      </w:r>
      <w:bookmarkEnd w:id="383"/>
      <w:bookmarkEnd w:id="384"/>
      <w:bookmarkEnd w:id="385"/>
    </w:p>
    <w:p w:rsidR="000D3FE7" w:rsidRPr="00A11FE4" w:rsidRDefault="000D3FE7" w:rsidP="00322576">
      <w:pPr>
        <w:pStyle w:val="Default"/>
        <w:tabs>
          <w:tab w:val="left" w:pos="720"/>
          <w:tab w:val="left" w:pos="960"/>
          <w:tab w:val="left" w:pos="1320"/>
          <w:tab w:val="left" w:pos="1680"/>
          <w:tab w:val="left" w:pos="2040"/>
        </w:tabs>
      </w:pPr>
    </w:p>
    <w:p w:rsidR="000D3FE7" w:rsidRPr="005C5967" w:rsidRDefault="00C21D23" w:rsidP="00322576">
      <w:pPr>
        <w:pStyle w:val="BodyText"/>
        <w:tabs>
          <w:tab w:val="left" w:pos="720"/>
          <w:tab w:val="left" w:pos="960"/>
          <w:tab w:val="left" w:pos="1320"/>
          <w:tab w:val="left" w:pos="1680"/>
          <w:tab w:val="left" w:pos="2040"/>
        </w:tabs>
        <w:rPr>
          <w:rFonts w:cs="Arial"/>
        </w:rPr>
      </w:pPr>
      <w:r w:rsidRPr="005C5967">
        <w:rPr>
          <w:rFonts w:cs="Arial"/>
        </w:rPr>
        <w:t>Further advice and information to supplement these guidelines</w:t>
      </w:r>
      <w:r w:rsidR="000D3FE7" w:rsidRPr="005C5967">
        <w:rPr>
          <w:rFonts w:cs="Arial"/>
        </w:rPr>
        <w:t xml:space="preserve"> </w:t>
      </w:r>
      <w:r w:rsidR="000417D9" w:rsidRPr="005C5967">
        <w:rPr>
          <w:rFonts w:cs="Arial"/>
        </w:rPr>
        <w:t>can be found in the following documents:</w:t>
      </w:r>
    </w:p>
    <w:p w:rsidR="000D3FE7" w:rsidRPr="00C716BB" w:rsidRDefault="00E42E2B" w:rsidP="00C716BB">
      <w:pPr>
        <w:pStyle w:val="TOC1"/>
      </w:pPr>
      <w:hyperlink r:id="rId439" w:history="1">
        <w:r w:rsidR="00A0668D" w:rsidRPr="00C716BB">
          <w:rPr>
            <w:rStyle w:val="Hyperlink"/>
            <w:i/>
          </w:rPr>
          <w:t>A</w:t>
        </w:r>
        <w:r w:rsidR="00C21D23" w:rsidRPr="00C716BB">
          <w:rPr>
            <w:rStyle w:val="Hyperlink"/>
            <w:i/>
          </w:rPr>
          <w:t>S/NZS 2243:1-10</w:t>
        </w:r>
      </w:hyperlink>
      <w:r w:rsidR="00C3797A" w:rsidRPr="00C716BB">
        <w:t xml:space="preserve"> </w:t>
      </w:r>
      <w:r w:rsidR="000417D9" w:rsidRPr="00C716BB">
        <w:t>Safety In Laboratories as detailed below:</w:t>
      </w:r>
    </w:p>
    <w:p w:rsidR="00A0668D" w:rsidRPr="00C3797A" w:rsidRDefault="000417D9" w:rsidP="00322576">
      <w:pPr>
        <w:ind w:left="1440"/>
        <w:rPr>
          <w:rFonts w:ascii="Arial" w:hAnsi="Arial" w:cs="Arial"/>
          <w:i/>
        </w:rPr>
      </w:pPr>
      <w:r w:rsidRPr="00C3797A">
        <w:rPr>
          <w:rFonts w:ascii="Arial" w:hAnsi="Arial" w:cs="Arial"/>
          <w:i/>
        </w:rPr>
        <w:t>AS/NZS 2243.1</w:t>
      </w:r>
      <w:r w:rsidRPr="00C3797A">
        <w:rPr>
          <w:rFonts w:ascii="Arial" w:hAnsi="Arial" w:cs="Arial"/>
          <w:i/>
        </w:rPr>
        <w:tab/>
      </w:r>
      <w:r w:rsidR="00A0668D" w:rsidRPr="00C3797A">
        <w:rPr>
          <w:rFonts w:ascii="Arial" w:hAnsi="Arial" w:cs="Arial"/>
          <w:i/>
        </w:rPr>
        <w:t>Planning and Operational Aspects</w:t>
      </w:r>
    </w:p>
    <w:p w:rsidR="000D3FE7" w:rsidRPr="00C3797A" w:rsidRDefault="000D3FE7" w:rsidP="00322576">
      <w:pPr>
        <w:ind w:left="1440"/>
        <w:rPr>
          <w:rFonts w:ascii="Arial" w:hAnsi="Arial" w:cs="Arial"/>
          <w:i/>
        </w:rPr>
      </w:pPr>
      <w:r w:rsidRPr="00C3797A">
        <w:rPr>
          <w:rFonts w:ascii="Arial" w:hAnsi="Arial" w:cs="Arial"/>
          <w:i/>
        </w:rPr>
        <w:t xml:space="preserve">AS/NZS 2243.2 </w:t>
      </w:r>
      <w:r w:rsidRPr="00C3797A">
        <w:rPr>
          <w:rFonts w:ascii="Arial" w:hAnsi="Arial" w:cs="Arial"/>
          <w:i/>
        </w:rPr>
        <w:tab/>
        <w:t>Chemical Aspects</w:t>
      </w:r>
    </w:p>
    <w:p w:rsidR="000D3FE7" w:rsidRPr="00C3797A" w:rsidRDefault="000417D9" w:rsidP="00322576">
      <w:pPr>
        <w:tabs>
          <w:tab w:val="left" w:pos="1080"/>
          <w:tab w:val="left" w:pos="2400"/>
        </w:tabs>
        <w:ind w:left="1440"/>
        <w:rPr>
          <w:rFonts w:ascii="Arial" w:hAnsi="Arial" w:cs="Arial"/>
          <w:i/>
        </w:rPr>
      </w:pPr>
      <w:r w:rsidRPr="00C3797A">
        <w:rPr>
          <w:rFonts w:ascii="Arial" w:hAnsi="Arial" w:cs="Arial"/>
          <w:i/>
        </w:rPr>
        <w:t>AS/NZS 2243.4</w:t>
      </w:r>
      <w:r w:rsidRPr="00C3797A">
        <w:rPr>
          <w:rFonts w:ascii="Arial" w:hAnsi="Arial" w:cs="Arial"/>
          <w:i/>
        </w:rPr>
        <w:tab/>
      </w:r>
      <w:r w:rsidR="000D3FE7" w:rsidRPr="00C3797A">
        <w:rPr>
          <w:rFonts w:ascii="Arial" w:hAnsi="Arial" w:cs="Arial"/>
          <w:i/>
        </w:rPr>
        <w:t xml:space="preserve">Ionizing radiations </w:t>
      </w:r>
    </w:p>
    <w:p w:rsidR="000D3FE7" w:rsidRPr="00C3797A" w:rsidRDefault="000417D9" w:rsidP="00322576">
      <w:pPr>
        <w:tabs>
          <w:tab w:val="left" w:pos="1080"/>
          <w:tab w:val="left" w:pos="2400"/>
        </w:tabs>
        <w:ind w:left="1440"/>
        <w:rPr>
          <w:rFonts w:ascii="Arial" w:hAnsi="Arial" w:cs="Arial"/>
          <w:i/>
        </w:rPr>
      </w:pPr>
      <w:r w:rsidRPr="00C3797A">
        <w:rPr>
          <w:rFonts w:ascii="Arial" w:hAnsi="Arial" w:cs="Arial"/>
          <w:i/>
        </w:rPr>
        <w:t>AS/NZS 2243.5</w:t>
      </w:r>
      <w:r w:rsidRPr="00C3797A">
        <w:rPr>
          <w:rFonts w:ascii="Arial" w:hAnsi="Arial" w:cs="Arial"/>
          <w:i/>
        </w:rPr>
        <w:tab/>
      </w:r>
      <w:r w:rsidR="000D3FE7" w:rsidRPr="00C3797A">
        <w:rPr>
          <w:rFonts w:ascii="Arial" w:hAnsi="Arial" w:cs="Arial"/>
          <w:i/>
        </w:rPr>
        <w:t xml:space="preserve">Non-ionizing radiations </w:t>
      </w:r>
    </w:p>
    <w:p w:rsidR="000D3FE7" w:rsidRPr="00C3797A" w:rsidRDefault="000417D9" w:rsidP="00322576">
      <w:pPr>
        <w:tabs>
          <w:tab w:val="left" w:pos="1080"/>
          <w:tab w:val="left" w:pos="2400"/>
        </w:tabs>
        <w:ind w:left="1440"/>
        <w:rPr>
          <w:rFonts w:ascii="Arial" w:hAnsi="Arial" w:cs="Arial"/>
          <w:i/>
        </w:rPr>
      </w:pPr>
      <w:r w:rsidRPr="00C3797A">
        <w:rPr>
          <w:rFonts w:ascii="Arial" w:hAnsi="Arial" w:cs="Arial"/>
          <w:i/>
        </w:rPr>
        <w:t>AS/NZS 2243.6</w:t>
      </w:r>
      <w:r w:rsidRPr="00C3797A">
        <w:rPr>
          <w:rFonts w:ascii="Arial" w:hAnsi="Arial" w:cs="Arial"/>
          <w:i/>
        </w:rPr>
        <w:tab/>
      </w:r>
      <w:r w:rsidR="000D3FE7" w:rsidRPr="00C3797A">
        <w:rPr>
          <w:rFonts w:ascii="Arial" w:hAnsi="Arial" w:cs="Arial"/>
          <w:i/>
        </w:rPr>
        <w:t xml:space="preserve">Mechanical aspects </w:t>
      </w:r>
    </w:p>
    <w:p w:rsidR="000D3FE7" w:rsidRPr="00C3797A" w:rsidRDefault="000417D9" w:rsidP="00322576">
      <w:pPr>
        <w:tabs>
          <w:tab w:val="left" w:pos="1080"/>
          <w:tab w:val="left" w:pos="2400"/>
        </w:tabs>
        <w:ind w:left="1440"/>
        <w:rPr>
          <w:rFonts w:ascii="Arial" w:hAnsi="Arial" w:cs="Arial"/>
          <w:i/>
        </w:rPr>
      </w:pPr>
      <w:r w:rsidRPr="00C3797A">
        <w:rPr>
          <w:rFonts w:ascii="Arial" w:hAnsi="Arial" w:cs="Arial"/>
          <w:i/>
        </w:rPr>
        <w:t>AS/NZS 2243.7</w:t>
      </w:r>
      <w:r w:rsidRPr="00C3797A">
        <w:rPr>
          <w:rFonts w:ascii="Arial" w:hAnsi="Arial" w:cs="Arial"/>
          <w:i/>
        </w:rPr>
        <w:tab/>
      </w:r>
      <w:r w:rsidR="000D3FE7" w:rsidRPr="00C3797A">
        <w:rPr>
          <w:rFonts w:ascii="Arial" w:hAnsi="Arial" w:cs="Arial"/>
          <w:i/>
        </w:rPr>
        <w:t xml:space="preserve">Electrical aspects </w:t>
      </w:r>
    </w:p>
    <w:p w:rsidR="000D3FE7" w:rsidRPr="00C3797A" w:rsidRDefault="000417D9" w:rsidP="00322576">
      <w:pPr>
        <w:tabs>
          <w:tab w:val="left" w:pos="1080"/>
          <w:tab w:val="left" w:pos="2400"/>
        </w:tabs>
        <w:ind w:left="1440"/>
        <w:rPr>
          <w:rFonts w:ascii="Arial" w:hAnsi="Arial" w:cs="Arial"/>
          <w:i/>
        </w:rPr>
      </w:pPr>
      <w:r w:rsidRPr="00C3797A">
        <w:rPr>
          <w:rFonts w:ascii="Arial" w:hAnsi="Arial" w:cs="Arial"/>
          <w:i/>
        </w:rPr>
        <w:t>AS/NZS 2243.8</w:t>
      </w:r>
      <w:r w:rsidRPr="00C3797A">
        <w:rPr>
          <w:rFonts w:ascii="Arial" w:hAnsi="Arial" w:cs="Arial"/>
          <w:i/>
        </w:rPr>
        <w:tab/>
      </w:r>
      <w:r w:rsidR="000D3FE7" w:rsidRPr="00C3797A">
        <w:rPr>
          <w:rFonts w:ascii="Arial" w:hAnsi="Arial" w:cs="Arial"/>
          <w:i/>
        </w:rPr>
        <w:t xml:space="preserve">Fume cupboards </w:t>
      </w:r>
    </w:p>
    <w:p w:rsidR="000D3FE7" w:rsidRPr="00C3797A" w:rsidRDefault="000417D9" w:rsidP="00322576">
      <w:pPr>
        <w:tabs>
          <w:tab w:val="left" w:pos="1080"/>
          <w:tab w:val="left" w:pos="2400"/>
        </w:tabs>
        <w:ind w:left="1440"/>
        <w:rPr>
          <w:rFonts w:ascii="Arial" w:hAnsi="Arial" w:cs="Arial"/>
          <w:i/>
        </w:rPr>
      </w:pPr>
      <w:r w:rsidRPr="00C3797A">
        <w:rPr>
          <w:rFonts w:ascii="Arial" w:hAnsi="Arial" w:cs="Arial"/>
          <w:i/>
        </w:rPr>
        <w:t>AS/NZS 2243.9</w:t>
      </w:r>
      <w:r w:rsidRPr="00C3797A">
        <w:rPr>
          <w:rFonts w:ascii="Arial" w:hAnsi="Arial" w:cs="Arial"/>
          <w:i/>
        </w:rPr>
        <w:tab/>
      </w:r>
      <w:r w:rsidR="000D3FE7" w:rsidRPr="00C3797A">
        <w:rPr>
          <w:rFonts w:ascii="Arial" w:hAnsi="Arial" w:cs="Arial"/>
          <w:i/>
        </w:rPr>
        <w:t>Recirculating fume cabinets</w:t>
      </w:r>
    </w:p>
    <w:p w:rsidR="000D3FE7" w:rsidRPr="00C3797A" w:rsidRDefault="000D3FE7" w:rsidP="00322576">
      <w:pPr>
        <w:tabs>
          <w:tab w:val="left" w:pos="2400"/>
        </w:tabs>
        <w:ind w:left="1440"/>
        <w:rPr>
          <w:rFonts w:ascii="Arial" w:hAnsi="Arial" w:cs="Arial"/>
          <w:i/>
        </w:rPr>
      </w:pPr>
      <w:r w:rsidRPr="00C3797A">
        <w:rPr>
          <w:rFonts w:ascii="Arial" w:hAnsi="Arial" w:cs="Arial"/>
          <w:i/>
        </w:rPr>
        <w:t>AS/NZS 2243.10</w:t>
      </w:r>
      <w:r w:rsidRPr="00C3797A">
        <w:rPr>
          <w:rFonts w:ascii="Arial" w:hAnsi="Arial" w:cs="Arial"/>
          <w:i/>
        </w:rPr>
        <w:tab/>
        <w:t>Storage of chemicals</w:t>
      </w:r>
    </w:p>
    <w:p w:rsidR="000417D9" w:rsidRPr="00C3797A" w:rsidRDefault="000417D9" w:rsidP="00322576">
      <w:pPr>
        <w:tabs>
          <w:tab w:val="left" w:pos="2400"/>
        </w:tabs>
        <w:ind w:left="1440"/>
        <w:rPr>
          <w:rFonts w:ascii="Arial" w:hAnsi="Arial" w:cs="Arial"/>
        </w:rPr>
      </w:pPr>
    </w:p>
    <w:p w:rsidR="000417D9" w:rsidRPr="00C3797A" w:rsidRDefault="000417D9" w:rsidP="00C716BB">
      <w:pPr>
        <w:pStyle w:val="TOC1"/>
      </w:pPr>
      <w:r w:rsidRPr="00C3797A">
        <w:t>CCh Laboratory Safety Manual</w:t>
      </w:r>
      <w:r w:rsidR="00534A21" w:rsidRPr="00C3797A">
        <w:t>, CCH Australia Ltd</w:t>
      </w:r>
    </w:p>
    <w:p w:rsidR="00C21D23" w:rsidRDefault="00C21D23" w:rsidP="00C21D23">
      <w:pPr>
        <w:tabs>
          <w:tab w:val="left" w:pos="1080"/>
          <w:tab w:val="left" w:pos="2400"/>
        </w:tabs>
        <w:rPr>
          <w:rFonts w:ascii="Arial" w:hAnsi="Arial" w:cs="Arial"/>
        </w:rPr>
      </w:pPr>
    </w:p>
    <w:p w:rsidR="00C21D23" w:rsidRPr="00A11FE4" w:rsidRDefault="00C21D23" w:rsidP="00C21D23">
      <w:pPr>
        <w:tabs>
          <w:tab w:val="left" w:pos="1080"/>
          <w:tab w:val="left" w:pos="2400"/>
        </w:tabs>
        <w:rPr>
          <w:rFonts w:ascii="Arial" w:hAnsi="Arial" w:cs="Arial"/>
        </w:rPr>
      </w:pPr>
    </w:p>
    <w:sectPr w:rsidR="00C21D23" w:rsidRPr="00A11FE4" w:rsidSect="004514E3">
      <w:pgSz w:w="12240" w:h="15840"/>
      <w:pgMar w:top="1134" w:right="1134" w:bottom="1418" w:left="1134" w:header="720" w:footer="720" w:gutter="0"/>
      <w:pgNumType w:start="1" w:chapStyle="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1C3" w:rsidRDefault="004541C3">
      <w:r>
        <w:separator/>
      </w:r>
    </w:p>
  </w:endnote>
  <w:endnote w:type="continuationSeparator" w:id="0">
    <w:p w:rsidR="004541C3" w:rsidRDefault="0045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TTA78o00">
    <w:panose1 w:val="00000000000000000000"/>
    <w:charset w:val="00"/>
    <w:family w:val="swiss"/>
    <w:notTrueType/>
    <w:pitch w:val="default"/>
    <w:sig w:usb0="00000003" w:usb1="00000000" w:usb2="00000000" w:usb3="00000000" w:csb0="00000001" w:csb1="00000000"/>
  </w:font>
  <w:font w:name="TT13BDo0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66E" w:rsidRDefault="009D166E" w:rsidP="00DC05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166E" w:rsidRDefault="009D16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66E" w:rsidRPr="00D725EE" w:rsidRDefault="009D166E" w:rsidP="00DC0566">
    <w:pPr>
      <w:pStyle w:val="Footer"/>
      <w:framePr w:wrap="around" w:vAnchor="text" w:hAnchor="margin" w:xAlign="center" w:y="1"/>
      <w:rPr>
        <w:rStyle w:val="PageNumber"/>
        <w:rFonts w:ascii="Arial" w:hAnsi="Arial" w:cs="Arial"/>
        <w:sz w:val="18"/>
        <w:szCs w:val="18"/>
      </w:rPr>
    </w:pPr>
    <w:r w:rsidRPr="00D725EE">
      <w:rPr>
        <w:rStyle w:val="PageNumber"/>
        <w:rFonts w:ascii="Arial" w:hAnsi="Arial" w:cs="Arial"/>
        <w:sz w:val="18"/>
        <w:szCs w:val="18"/>
      </w:rPr>
      <w:fldChar w:fldCharType="begin"/>
    </w:r>
    <w:r w:rsidRPr="00D725EE">
      <w:rPr>
        <w:rStyle w:val="PageNumber"/>
        <w:rFonts w:ascii="Arial" w:hAnsi="Arial" w:cs="Arial"/>
        <w:sz w:val="18"/>
        <w:szCs w:val="18"/>
      </w:rPr>
      <w:instrText xml:space="preserve">PAGE  </w:instrText>
    </w:r>
    <w:r w:rsidRPr="00D725EE">
      <w:rPr>
        <w:rStyle w:val="PageNumber"/>
        <w:rFonts w:ascii="Arial" w:hAnsi="Arial" w:cs="Arial"/>
        <w:sz w:val="18"/>
        <w:szCs w:val="18"/>
      </w:rPr>
      <w:fldChar w:fldCharType="separate"/>
    </w:r>
    <w:r w:rsidR="00E42E2B">
      <w:rPr>
        <w:rStyle w:val="PageNumber"/>
        <w:rFonts w:ascii="Arial" w:hAnsi="Arial" w:cs="Arial"/>
        <w:noProof/>
        <w:sz w:val="18"/>
        <w:szCs w:val="18"/>
      </w:rPr>
      <w:t>i</w:t>
    </w:r>
    <w:r w:rsidRPr="00D725EE">
      <w:rPr>
        <w:rStyle w:val="PageNumber"/>
        <w:rFonts w:ascii="Arial" w:hAnsi="Arial" w:cs="Arial"/>
        <w:sz w:val="18"/>
        <w:szCs w:val="18"/>
      </w:rPr>
      <w:fldChar w:fldCharType="end"/>
    </w:r>
  </w:p>
  <w:p w:rsidR="009D166E" w:rsidRDefault="009D166E" w:rsidP="00DE5F49">
    <w:pPr>
      <w:pStyle w:val="Footer"/>
      <w:ind w:right="360"/>
      <w:rPr>
        <w:rFonts w:ascii="Arial" w:hAnsi="Arial" w:cs="Arial"/>
        <w:sz w:val="16"/>
      </w:rPr>
    </w:pPr>
  </w:p>
  <w:p w:rsidR="009D166E" w:rsidRDefault="009D166E" w:rsidP="00EF3CD9">
    <w:pPr>
      <w:pStyle w:val="Footer"/>
      <w:ind w:right="360"/>
      <w:jc w:val="center"/>
      <w:rPr>
        <w:rFonts w:ascii="Arial" w:hAnsi="Arial" w:cs="Arial"/>
        <w:sz w:val="16"/>
      </w:rPr>
    </w:pPr>
  </w:p>
  <w:p w:rsidR="009D166E" w:rsidRDefault="009D166E" w:rsidP="00EF3CD9">
    <w:pPr>
      <w:pStyle w:val="Footer"/>
      <w:ind w:right="360"/>
      <w:jc w:val="center"/>
      <w:rPr>
        <w:rFonts w:ascii="Arial" w:hAnsi="Arial" w:cs="Arial"/>
        <w:sz w:val="16"/>
      </w:rPr>
    </w:pPr>
    <w:r>
      <w:rPr>
        <w:rFonts w:ascii="Arial" w:hAnsi="Arial" w:cs="Arial"/>
        <w:sz w:val="16"/>
      </w:rPr>
      <w:t>Laboratory Safety Guidelines – Links Last Updated February 2010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E2B" w:rsidRDefault="00E42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1C3" w:rsidRDefault="004541C3">
      <w:r>
        <w:separator/>
      </w:r>
    </w:p>
  </w:footnote>
  <w:footnote w:type="continuationSeparator" w:id="0">
    <w:p w:rsidR="004541C3" w:rsidRDefault="00454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E2B" w:rsidRDefault="00E42E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093454" o:spid="_x0000_s8194" type="#_x0000_t136" style="position:absolute;margin-left:0;margin-top:0;width:602.55pt;height:100.4pt;rotation:315;z-index:-251655168;mso-position-horizontal:center;mso-position-horizontal-relative:margin;mso-position-vertical:center;mso-position-vertical-relative:margin" o:allowincell="f" fillcolor="silver" stroked="f">
          <v:fill opacity=".5"/>
          <v:textpath style="font-family:&quot;Times New Roman&quot;;font-size:1pt" string="Under Review"/>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E2B" w:rsidRDefault="00E42E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093455" o:spid="_x0000_s8195" type="#_x0000_t136" style="position:absolute;margin-left:0;margin-top:0;width:602.55pt;height:100.4pt;rotation:315;z-index:-251653120;mso-position-horizontal:center;mso-position-horizontal-relative:margin;mso-position-vertical:center;mso-position-vertical-relative:margin" o:allowincell="f" fillcolor="silver" stroked="f">
          <v:fill opacity=".5"/>
          <v:textpath style="font-family:&quot;Times New Roman&quot;;font-size:1pt" string="Under Review"/>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E2B" w:rsidRDefault="00E42E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093453" o:spid="_x0000_s8193" type="#_x0000_t136" style="position:absolute;margin-left:0;margin-top:0;width:602.55pt;height:100.4pt;rotation:315;z-index:-251657216;mso-position-horizontal:center;mso-position-horizontal-relative:margin;mso-position-vertical:center;mso-position-vertical-relative:margin" o:allowincell="f" fillcolor="silver" stroked="f">
          <v:fill opacity=".5"/>
          <v:textpath style="font-family:&quot;Times New Roman&quot;;font-size:1pt" string="Under Review"/>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286D8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10670"/>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6178"/>
    <w:multiLevelType w:val="hybridMultilevel"/>
    <w:tmpl w:val="E508EE36"/>
    <w:lvl w:ilvl="0" w:tplc="0C090001">
      <w:start w:val="1"/>
      <w:numFmt w:val="bullet"/>
      <w:lvlText w:val=""/>
      <w:lvlJc w:val="left"/>
      <w:pPr>
        <w:tabs>
          <w:tab w:val="num" w:pos="7200"/>
        </w:tabs>
        <w:ind w:left="7200" w:hanging="360"/>
      </w:pPr>
      <w:rPr>
        <w:rFonts w:ascii="Symbol" w:hAnsi="Symbol" w:hint="default"/>
      </w:rPr>
    </w:lvl>
    <w:lvl w:ilvl="1" w:tplc="0C090003" w:tentative="1">
      <w:start w:val="1"/>
      <w:numFmt w:val="bullet"/>
      <w:lvlText w:val="o"/>
      <w:lvlJc w:val="left"/>
      <w:pPr>
        <w:tabs>
          <w:tab w:val="num" w:pos="7920"/>
        </w:tabs>
        <w:ind w:left="7920" w:hanging="360"/>
      </w:pPr>
      <w:rPr>
        <w:rFonts w:ascii="Courier New" w:hAnsi="Courier New" w:cs="Courier New" w:hint="default"/>
      </w:rPr>
    </w:lvl>
    <w:lvl w:ilvl="2" w:tplc="0C090005" w:tentative="1">
      <w:start w:val="1"/>
      <w:numFmt w:val="bullet"/>
      <w:lvlText w:val=""/>
      <w:lvlJc w:val="left"/>
      <w:pPr>
        <w:tabs>
          <w:tab w:val="num" w:pos="8640"/>
        </w:tabs>
        <w:ind w:left="8640" w:hanging="360"/>
      </w:pPr>
      <w:rPr>
        <w:rFonts w:ascii="Wingdings" w:hAnsi="Wingdings" w:hint="default"/>
      </w:rPr>
    </w:lvl>
    <w:lvl w:ilvl="3" w:tplc="0C090001" w:tentative="1">
      <w:start w:val="1"/>
      <w:numFmt w:val="bullet"/>
      <w:lvlText w:val=""/>
      <w:lvlJc w:val="left"/>
      <w:pPr>
        <w:tabs>
          <w:tab w:val="num" w:pos="9360"/>
        </w:tabs>
        <w:ind w:left="9360" w:hanging="360"/>
      </w:pPr>
      <w:rPr>
        <w:rFonts w:ascii="Symbol" w:hAnsi="Symbol" w:hint="default"/>
      </w:rPr>
    </w:lvl>
    <w:lvl w:ilvl="4" w:tplc="0C090003" w:tentative="1">
      <w:start w:val="1"/>
      <w:numFmt w:val="bullet"/>
      <w:lvlText w:val="o"/>
      <w:lvlJc w:val="left"/>
      <w:pPr>
        <w:tabs>
          <w:tab w:val="num" w:pos="10080"/>
        </w:tabs>
        <w:ind w:left="10080" w:hanging="360"/>
      </w:pPr>
      <w:rPr>
        <w:rFonts w:ascii="Courier New" w:hAnsi="Courier New" w:cs="Courier New" w:hint="default"/>
      </w:rPr>
    </w:lvl>
    <w:lvl w:ilvl="5" w:tplc="0C090005" w:tentative="1">
      <w:start w:val="1"/>
      <w:numFmt w:val="bullet"/>
      <w:lvlText w:val=""/>
      <w:lvlJc w:val="left"/>
      <w:pPr>
        <w:tabs>
          <w:tab w:val="num" w:pos="10800"/>
        </w:tabs>
        <w:ind w:left="10800" w:hanging="360"/>
      </w:pPr>
      <w:rPr>
        <w:rFonts w:ascii="Wingdings" w:hAnsi="Wingdings" w:hint="default"/>
      </w:rPr>
    </w:lvl>
    <w:lvl w:ilvl="6" w:tplc="0C090001" w:tentative="1">
      <w:start w:val="1"/>
      <w:numFmt w:val="bullet"/>
      <w:lvlText w:val=""/>
      <w:lvlJc w:val="left"/>
      <w:pPr>
        <w:tabs>
          <w:tab w:val="num" w:pos="11520"/>
        </w:tabs>
        <w:ind w:left="11520" w:hanging="360"/>
      </w:pPr>
      <w:rPr>
        <w:rFonts w:ascii="Symbol" w:hAnsi="Symbol" w:hint="default"/>
      </w:rPr>
    </w:lvl>
    <w:lvl w:ilvl="7" w:tplc="0C090003" w:tentative="1">
      <w:start w:val="1"/>
      <w:numFmt w:val="bullet"/>
      <w:lvlText w:val="o"/>
      <w:lvlJc w:val="left"/>
      <w:pPr>
        <w:tabs>
          <w:tab w:val="num" w:pos="12240"/>
        </w:tabs>
        <w:ind w:left="12240" w:hanging="360"/>
      </w:pPr>
      <w:rPr>
        <w:rFonts w:ascii="Courier New" w:hAnsi="Courier New" w:cs="Courier New" w:hint="default"/>
      </w:rPr>
    </w:lvl>
    <w:lvl w:ilvl="8" w:tplc="0C090005" w:tentative="1">
      <w:start w:val="1"/>
      <w:numFmt w:val="bullet"/>
      <w:lvlText w:val=""/>
      <w:lvlJc w:val="left"/>
      <w:pPr>
        <w:tabs>
          <w:tab w:val="num" w:pos="12960"/>
        </w:tabs>
        <w:ind w:left="12960" w:hanging="360"/>
      </w:pPr>
      <w:rPr>
        <w:rFonts w:ascii="Wingdings" w:hAnsi="Wingdings" w:hint="default"/>
      </w:rPr>
    </w:lvl>
  </w:abstractNum>
  <w:abstractNum w:abstractNumId="3" w15:restartNumberingAfterBreak="0">
    <w:nsid w:val="04AF50F6"/>
    <w:multiLevelType w:val="hybridMultilevel"/>
    <w:tmpl w:val="9CC0E4EA"/>
    <w:lvl w:ilvl="0" w:tplc="2DA8F434">
      <w:start w:val="1"/>
      <w:numFmt w:val="lowerRoman"/>
      <w:lvlText w:val="(%1)"/>
      <w:lvlJc w:val="left"/>
      <w:pPr>
        <w:tabs>
          <w:tab w:val="num" w:pos="1920"/>
        </w:tabs>
        <w:ind w:left="1920" w:hanging="720"/>
      </w:pPr>
      <w:rPr>
        <w:rFonts w:hint="default"/>
      </w:rPr>
    </w:lvl>
    <w:lvl w:ilvl="1" w:tplc="8BE2F9C4">
      <w:start w:val="14"/>
      <w:numFmt w:val="decimal"/>
      <w:lvlText w:val="%2."/>
      <w:lvlJc w:val="left"/>
      <w:pPr>
        <w:tabs>
          <w:tab w:val="num" w:pos="2640"/>
        </w:tabs>
        <w:ind w:left="2640" w:hanging="720"/>
      </w:pPr>
      <w:rPr>
        <w:rFonts w:hint="default"/>
      </w:r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4" w15:restartNumberingAfterBreak="0">
    <w:nsid w:val="05024910"/>
    <w:multiLevelType w:val="hybridMultilevel"/>
    <w:tmpl w:val="43520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2D49F8"/>
    <w:multiLevelType w:val="hybridMultilevel"/>
    <w:tmpl w:val="E06654A6"/>
    <w:lvl w:ilvl="0" w:tplc="04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7A4C98"/>
    <w:multiLevelType w:val="hybridMultilevel"/>
    <w:tmpl w:val="5A4A372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6800F77"/>
    <w:multiLevelType w:val="hybridMultilevel"/>
    <w:tmpl w:val="1BAE2D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8486F56"/>
    <w:multiLevelType w:val="hybridMultilevel"/>
    <w:tmpl w:val="2C96F856"/>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9" w15:restartNumberingAfterBreak="0">
    <w:nsid w:val="097D347D"/>
    <w:multiLevelType w:val="hybridMultilevel"/>
    <w:tmpl w:val="A06AB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6B55C1"/>
    <w:multiLevelType w:val="hybridMultilevel"/>
    <w:tmpl w:val="6EB469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CC5F9E"/>
    <w:multiLevelType w:val="hybridMultilevel"/>
    <w:tmpl w:val="186AEA0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0AE94509"/>
    <w:multiLevelType w:val="hybridMultilevel"/>
    <w:tmpl w:val="15E073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B42017B"/>
    <w:multiLevelType w:val="hybridMultilevel"/>
    <w:tmpl w:val="0C7A0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CA96274"/>
    <w:multiLevelType w:val="hybridMultilevel"/>
    <w:tmpl w:val="ECBA5B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1D274C"/>
    <w:multiLevelType w:val="hybridMultilevel"/>
    <w:tmpl w:val="98382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ED41D82"/>
    <w:multiLevelType w:val="hybridMultilevel"/>
    <w:tmpl w:val="73F2AD56"/>
    <w:lvl w:ilvl="0" w:tplc="0C090001">
      <w:start w:val="1"/>
      <w:numFmt w:val="bullet"/>
      <w:lvlText w:val=""/>
      <w:lvlJc w:val="left"/>
      <w:pPr>
        <w:tabs>
          <w:tab w:val="num" w:pos="2880"/>
        </w:tabs>
        <w:ind w:left="2880" w:hanging="360"/>
      </w:pPr>
      <w:rPr>
        <w:rFonts w:ascii="Symbol" w:hAnsi="Symbol" w:hint="default"/>
      </w:rPr>
    </w:lvl>
    <w:lvl w:ilvl="1" w:tplc="0C090003">
      <w:start w:val="1"/>
      <w:numFmt w:val="bullet"/>
      <w:lvlText w:val="o"/>
      <w:lvlJc w:val="left"/>
      <w:pPr>
        <w:tabs>
          <w:tab w:val="num" w:pos="3600"/>
        </w:tabs>
        <w:ind w:left="3600" w:hanging="360"/>
      </w:pPr>
      <w:rPr>
        <w:rFonts w:ascii="Courier New" w:hAnsi="Courier New" w:cs="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cs="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cs="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0F4E4794"/>
    <w:multiLevelType w:val="hybridMultilevel"/>
    <w:tmpl w:val="69C63E10"/>
    <w:lvl w:ilvl="0" w:tplc="0C090017">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8" w15:restartNumberingAfterBreak="0">
    <w:nsid w:val="0FFA0E5E"/>
    <w:multiLevelType w:val="hybridMultilevel"/>
    <w:tmpl w:val="AD74BF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0676616"/>
    <w:multiLevelType w:val="hybridMultilevel"/>
    <w:tmpl w:val="30DE3A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26143F7"/>
    <w:multiLevelType w:val="hybridMultilevel"/>
    <w:tmpl w:val="30FA69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31E2815"/>
    <w:multiLevelType w:val="hybridMultilevel"/>
    <w:tmpl w:val="ED80D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3751A8F"/>
    <w:multiLevelType w:val="multilevel"/>
    <w:tmpl w:val="352A1212"/>
    <w:lvl w:ilvl="0">
      <w:start w:val="18"/>
      <w:numFmt w:val="decimal"/>
      <w:lvlText w:val="%1"/>
      <w:lvlJc w:val="left"/>
      <w:pPr>
        <w:tabs>
          <w:tab w:val="num" w:pos="1080"/>
        </w:tabs>
        <w:ind w:left="1080" w:hanging="1080"/>
      </w:pPr>
      <w:rPr>
        <w:rFonts w:hint="default"/>
      </w:rPr>
    </w:lvl>
    <w:lvl w:ilvl="1">
      <w:start w:val="2"/>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5215687"/>
    <w:multiLevelType w:val="hybridMultilevel"/>
    <w:tmpl w:val="5BFE8F1C"/>
    <w:lvl w:ilvl="0" w:tplc="EC4A94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5840C47"/>
    <w:multiLevelType w:val="hybridMultilevel"/>
    <w:tmpl w:val="7DAEFB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16197083"/>
    <w:multiLevelType w:val="hybridMultilevel"/>
    <w:tmpl w:val="0B0C2A86"/>
    <w:lvl w:ilvl="0" w:tplc="04090001">
      <w:start w:val="1"/>
      <w:numFmt w:val="bullet"/>
      <w:lvlText w:val=""/>
      <w:lvlJc w:val="left"/>
      <w:pPr>
        <w:tabs>
          <w:tab w:val="num" w:pos="360"/>
        </w:tabs>
        <w:ind w:left="360" w:hanging="360"/>
      </w:pPr>
      <w:rPr>
        <w:rFonts w:ascii="Symbol" w:hAnsi="Symbol" w:hint="default"/>
      </w:rPr>
    </w:lvl>
    <w:lvl w:ilvl="1" w:tplc="A50C42CC">
      <w:start w:val="1"/>
      <w:numFmt w:val="none"/>
      <w:lvlText w:val="(ii)."/>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163A5F17"/>
    <w:multiLevelType w:val="hybridMultilevel"/>
    <w:tmpl w:val="5C2801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7380112"/>
    <w:multiLevelType w:val="hybridMultilevel"/>
    <w:tmpl w:val="0E5899AE"/>
    <w:lvl w:ilvl="0" w:tplc="DD70D4CC">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177645A6"/>
    <w:multiLevelType w:val="hybridMultilevel"/>
    <w:tmpl w:val="674AF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8565694"/>
    <w:multiLevelType w:val="hybridMultilevel"/>
    <w:tmpl w:val="7C788238"/>
    <w:lvl w:ilvl="0" w:tplc="04090001">
      <w:start w:val="1"/>
      <w:numFmt w:val="bullet"/>
      <w:lvlText w:val=""/>
      <w:lvlJc w:val="left"/>
      <w:pPr>
        <w:tabs>
          <w:tab w:val="num" w:pos="3660"/>
        </w:tabs>
        <w:ind w:left="3660" w:hanging="360"/>
      </w:pPr>
      <w:rPr>
        <w:rFonts w:ascii="Symbol" w:hAnsi="Symbol" w:hint="default"/>
      </w:rPr>
    </w:lvl>
    <w:lvl w:ilvl="1" w:tplc="04090003" w:tentative="1">
      <w:start w:val="1"/>
      <w:numFmt w:val="bullet"/>
      <w:lvlText w:val="o"/>
      <w:lvlJc w:val="left"/>
      <w:pPr>
        <w:tabs>
          <w:tab w:val="num" w:pos="4380"/>
        </w:tabs>
        <w:ind w:left="4380" w:hanging="360"/>
      </w:pPr>
      <w:rPr>
        <w:rFonts w:ascii="Courier New" w:hAnsi="Courier New" w:hint="default"/>
      </w:rPr>
    </w:lvl>
    <w:lvl w:ilvl="2" w:tplc="04090005" w:tentative="1">
      <w:start w:val="1"/>
      <w:numFmt w:val="bullet"/>
      <w:lvlText w:val=""/>
      <w:lvlJc w:val="left"/>
      <w:pPr>
        <w:tabs>
          <w:tab w:val="num" w:pos="5100"/>
        </w:tabs>
        <w:ind w:left="5100" w:hanging="360"/>
      </w:pPr>
      <w:rPr>
        <w:rFonts w:ascii="Wingdings" w:hAnsi="Wingdings" w:hint="default"/>
      </w:rPr>
    </w:lvl>
    <w:lvl w:ilvl="3" w:tplc="04090001" w:tentative="1">
      <w:start w:val="1"/>
      <w:numFmt w:val="bullet"/>
      <w:lvlText w:val=""/>
      <w:lvlJc w:val="left"/>
      <w:pPr>
        <w:tabs>
          <w:tab w:val="num" w:pos="5820"/>
        </w:tabs>
        <w:ind w:left="5820" w:hanging="360"/>
      </w:pPr>
      <w:rPr>
        <w:rFonts w:ascii="Symbol" w:hAnsi="Symbol" w:hint="default"/>
      </w:rPr>
    </w:lvl>
    <w:lvl w:ilvl="4" w:tplc="04090003" w:tentative="1">
      <w:start w:val="1"/>
      <w:numFmt w:val="bullet"/>
      <w:lvlText w:val="o"/>
      <w:lvlJc w:val="left"/>
      <w:pPr>
        <w:tabs>
          <w:tab w:val="num" w:pos="6540"/>
        </w:tabs>
        <w:ind w:left="6540" w:hanging="360"/>
      </w:pPr>
      <w:rPr>
        <w:rFonts w:ascii="Courier New" w:hAnsi="Courier New" w:hint="default"/>
      </w:rPr>
    </w:lvl>
    <w:lvl w:ilvl="5" w:tplc="04090005" w:tentative="1">
      <w:start w:val="1"/>
      <w:numFmt w:val="bullet"/>
      <w:lvlText w:val=""/>
      <w:lvlJc w:val="left"/>
      <w:pPr>
        <w:tabs>
          <w:tab w:val="num" w:pos="7260"/>
        </w:tabs>
        <w:ind w:left="7260" w:hanging="360"/>
      </w:pPr>
      <w:rPr>
        <w:rFonts w:ascii="Wingdings" w:hAnsi="Wingdings" w:hint="default"/>
      </w:rPr>
    </w:lvl>
    <w:lvl w:ilvl="6" w:tplc="04090001" w:tentative="1">
      <w:start w:val="1"/>
      <w:numFmt w:val="bullet"/>
      <w:lvlText w:val=""/>
      <w:lvlJc w:val="left"/>
      <w:pPr>
        <w:tabs>
          <w:tab w:val="num" w:pos="7980"/>
        </w:tabs>
        <w:ind w:left="7980" w:hanging="360"/>
      </w:pPr>
      <w:rPr>
        <w:rFonts w:ascii="Symbol" w:hAnsi="Symbol" w:hint="default"/>
      </w:rPr>
    </w:lvl>
    <w:lvl w:ilvl="7" w:tplc="04090003" w:tentative="1">
      <w:start w:val="1"/>
      <w:numFmt w:val="bullet"/>
      <w:lvlText w:val="o"/>
      <w:lvlJc w:val="left"/>
      <w:pPr>
        <w:tabs>
          <w:tab w:val="num" w:pos="8700"/>
        </w:tabs>
        <w:ind w:left="8700" w:hanging="360"/>
      </w:pPr>
      <w:rPr>
        <w:rFonts w:ascii="Courier New" w:hAnsi="Courier New" w:hint="default"/>
      </w:rPr>
    </w:lvl>
    <w:lvl w:ilvl="8" w:tplc="04090005" w:tentative="1">
      <w:start w:val="1"/>
      <w:numFmt w:val="bullet"/>
      <w:lvlText w:val=""/>
      <w:lvlJc w:val="left"/>
      <w:pPr>
        <w:tabs>
          <w:tab w:val="num" w:pos="9420"/>
        </w:tabs>
        <w:ind w:left="9420" w:hanging="360"/>
      </w:pPr>
      <w:rPr>
        <w:rFonts w:ascii="Wingdings" w:hAnsi="Wingdings" w:hint="default"/>
      </w:rPr>
    </w:lvl>
  </w:abstractNum>
  <w:abstractNum w:abstractNumId="30" w15:restartNumberingAfterBreak="0">
    <w:nsid w:val="19C42125"/>
    <w:multiLevelType w:val="hybridMultilevel"/>
    <w:tmpl w:val="775451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1A5B598F"/>
    <w:multiLevelType w:val="hybridMultilevel"/>
    <w:tmpl w:val="753AD098"/>
    <w:lvl w:ilvl="0" w:tplc="7AA8E42E">
      <w:start w:val="5"/>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1ACA6FE5"/>
    <w:multiLevelType w:val="hybridMultilevel"/>
    <w:tmpl w:val="4F722EE2"/>
    <w:lvl w:ilvl="0" w:tplc="0C090001">
      <w:start w:val="1"/>
      <w:numFmt w:val="bullet"/>
      <w:lvlText w:val=""/>
      <w:lvlJc w:val="left"/>
      <w:pPr>
        <w:tabs>
          <w:tab w:val="num" w:pos="1920"/>
        </w:tabs>
        <w:ind w:left="1920" w:hanging="360"/>
      </w:pPr>
      <w:rPr>
        <w:rFonts w:ascii="Symbol" w:hAnsi="Symbol" w:hint="default"/>
      </w:rPr>
    </w:lvl>
    <w:lvl w:ilvl="1" w:tplc="C7C098D2">
      <w:start w:val="1"/>
      <w:numFmt w:val="bullet"/>
      <w:lvlText w:val=""/>
      <w:lvlJc w:val="left"/>
      <w:pPr>
        <w:tabs>
          <w:tab w:val="num" w:pos="2640"/>
        </w:tabs>
        <w:ind w:left="2640" w:hanging="360"/>
      </w:pPr>
      <w:rPr>
        <w:rFonts w:ascii="Symbol" w:hAnsi="Symbol" w:hint="default"/>
      </w:rPr>
    </w:lvl>
    <w:lvl w:ilvl="2" w:tplc="0C090005" w:tentative="1">
      <w:start w:val="1"/>
      <w:numFmt w:val="bullet"/>
      <w:lvlText w:val=""/>
      <w:lvlJc w:val="left"/>
      <w:pPr>
        <w:tabs>
          <w:tab w:val="num" w:pos="3360"/>
        </w:tabs>
        <w:ind w:left="3360" w:hanging="360"/>
      </w:pPr>
      <w:rPr>
        <w:rFonts w:ascii="Wingdings" w:hAnsi="Wingdings" w:hint="default"/>
      </w:rPr>
    </w:lvl>
    <w:lvl w:ilvl="3" w:tplc="0C090001" w:tentative="1">
      <w:start w:val="1"/>
      <w:numFmt w:val="bullet"/>
      <w:lvlText w:val=""/>
      <w:lvlJc w:val="left"/>
      <w:pPr>
        <w:tabs>
          <w:tab w:val="num" w:pos="4080"/>
        </w:tabs>
        <w:ind w:left="4080" w:hanging="360"/>
      </w:pPr>
      <w:rPr>
        <w:rFonts w:ascii="Symbol" w:hAnsi="Symbol" w:hint="default"/>
      </w:rPr>
    </w:lvl>
    <w:lvl w:ilvl="4" w:tplc="0C090003" w:tentative="1">
      <w:start w:val="1"/>
      <w:numFmt w:val="bullet"/>
      <w:lvlText w:val="o"/>
      <w:lvlJc w:val="left"/>
      <w:pPr>
        <w:tabs>
          <w:tab w:val="num" w:pos="4800"/>
        </w:tabs>
        <w:ind w:left="4800" w:hanging="360"/>
      </w:pPr>
      <w:rPr>
        <w:rFonts w:ascii="Courier New" w:hAnsi="Courier New" w:cs="Courier New" w:hint="default"/>
      </w:rPr>
    </w:lvl>
    <w:lvl w:ilvl="5" w:tplc="0C090005" w:tentative="1">
      <w:start w:val="1"/>
      <w:numFmt w:val="bullet"/>
      <w:lvlText w:val=""/>
      <w:lvlJc w:val="left"/>
      <w:pPr>
        <w:tabs>
          <w:tab w:val="num" w:pos="5520"/>
        </w:tabs>
        <w:ind w:left="5520" w:hanging="360"/>
      </w:pPr>
      <w:rPr>
        <w:rFonts w:ascii="Wingdings" w:hAnsi="Wingdings" w:hint="default"/>
      </w:rPr>
    </w:lvl>
    <w:lvl w:ilvl="6" w:tplc="0C090001" w:tentative="1">
      <w:start w:val="1"/>
      <w:numFmt w:val="bullet"/>
      <w:lvlText w:val=""/>
      <w:lvlJc w:val="left"/>
      <w:pPr>
        <w:tabs>
          <w:tab w:val="num" w:pos="6240"/>
        </w:tabs>
        <w:ind w:left="6240" w:hanging="360"/>
      </w:pPr>
      <w:rPr>
        <w:rFonts w:ascii="Symbol" w:hAnsi="Symbol" w:hint="default"/>
      </w:rPr>
    </w:lvl>
    <w:lvl w:ilvl="7" w:tplc="0C090003" w:tentative="1">
      <w:start w:val="1"/>
      <w:numFmt w:val="bullet"/>
      <w:lvlText w:val="o"/>
      <w:lvlJc w:val="left"/>
      <w:pPr>
        <w:tabs>
          <w:tab w:val="num" w:pos="6960"/>
        </w:tabs>
        <w:ind w:left="6960" w:hanging="360"/>
      </w:pPr>
      <w:rPr>
        <w:rFonts w:ascii="Courier New" w:hAnsi="Courier New" w:cs="Courier New" w:hint="default"/>
      </w:rPr>
    </w:lvl>
    <w:lvl w:ilvl="8" w:tplc="0C090005" w:tentative="1">
      <w:start w:val="1"/>
      <w:numFmt w:val="bullet"/>
      <w:lvlText w:val=""/>
      <w:lvlJc w:val="left"/>
      <w:pPr>
        <w:tabs>
          <w:tab w:val="num" w:pos="7680"/>
        </w:tabs>
        <w:ind w:left="7680" w:hanging="360"/>
      </w:pPr>
      <w:rPr>
        <w:rFonts w:ascii="Wingdings" w:hAnsi="Wingdings" w:hint="default"/>
      </w:rPr>
    </w:lvl>
  </w:abstractNum>
  <w:abstractNum w:abstractNumId="33" w15:restartNumberingAfterBreak="0">
    <w:nsid w:val="1B4A2760"/>
    <w:multiLevelType w:val="hybridMultilevel"/>
    <w:tmpl w:val="A76C4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BA37D90"/>
    <w:multiLevelType w:val="hybridMultilevel"/>
    <w:tmpl w:val="9FE0F0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BF83F5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1C76166B"/>
    <w:multiLevelType w:val="hybridMultilevel"/>
    <w:tmpl w:val="64FA5444"/>
    <w:lvl w:ilvl="0" w:tplc="0C090001">
      <w:start w:val="1"/>
      <w:numFmt w:val="bullet"/>
      <w:lvlText w:val=""/>
      <w:lvlJc w:val="left"/>
      <w:pPr>
        <w:tabs>
          <w:tab w:val="num" w:pos="720"/>
        </w:tabs>
        <w:ind w:left="720" w:hanging="360"/>
      </w:pPr>
      <w:rPr>
        <w:rFonts w:ascii="Symbol" w:hAnsi="Symbol"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1C8260FD"/>
    <w:multiLevelType w:val="hybridMultilevel"/>
    <w:tmpl w:val="E8686506"/>
    <w:lvl w:ilvl="0" w:tplc="EF7AB4F4">
      <w:start w:val="1"/>
      <w:numFmt w:val="bullet"/>
      <w:lvlText w:val=""/>
      <w:lvlJc w:val="left"/>
      <w:pPr>
        <w:tabs>
          <w:tab w:val="num" w:pos="720"/>
        </w:tabs>
        <w:ind w:left="720" w:hanging="360"/>
      </w:pPr>
      <w:rPr>
        <w:rFonts w:ascii="Symbol" w:hAnsi="Symbol" w:hint="default"/>
        <w:sz w:val="20"/>
      </w:rPr>
    </w:lvl>
    <w:lvl w:ilvl="1" w:tplc="0C090001">
      <w:start w:val="1"/>
      <w:numFmt w:val="bullet"/>
      <w:lvlText w:val=""/>
      <w:lvlJc w:val="left"/>
      <w:pPr>
        <w:tabs>
          <w:tab w:val="num" w:pos="1440"/>
        </w:tabs>
        <w:ind w:left="1440" w:hanging="360"/>
      </w:pPr>
      <w:rPr>
        <w:rFonts w:ascii="Symbol" w:hAnsi="Symbol" w:hint="default"/>
        <w:sz w:val="20"/>
      </w:rPr>
    </w:lvl>
    <w:lvl w:ilvl="2" w:tplc="4FD03EF0" w:tentative="1">
      <w:start w:val="1"/>
      <w:numFmt w:val="bullet"/>
      <w:lvlText w:val=""/>
      <w:lvlJc w:val="left"/>
      <w:pPr>
        <w:tabs>
          <w:tab w:val="num" w:pos="2160"/>
        </w:tabs>
        <w:ind w:left="2160" w:hanging="360"/>
      </w:pPr>
      <w:rPr>
        <w:rFonts w:ascii="Wingdings" w:hAnsi="Wingdings" w:hint="default"/>
        <w:sz w:val="20"/>
      </w:rPr>
    </w:lvl>
    <w:lvl w:ilvl="3" w:tplc="F20C700E" w:tentative="1">
      <w:start w:val="1"/>
      <w:numFmt w:val="bullet"/>
      <w:lvlText w:val=""/>
      <w:lvlJc w:val="left"/>
      <w:pPr>
        <w:tabs>
          <w:tab w:val="num" w:pos="2880"/>
        </w:tabs>
        <w:ind w:left="2880" w:hanging="360"/>
      </w:pPr>
      <w:rPr>
        <w:rFonts w:ascii="Wingdings" w:hAnsi="Wingdings" w:hint="default"/>
        <w:sz w:val="20"/>
      </w:rPr>
    </w:lvl>
    <w:lvl w:ilvl="4" w:tplc="375C1248" w:tentative="1">
      <w:start w:val="1"/>
      <w:numFmt w:val="bullet"/>
      <w:lvlText w:val=""/>
      <w:lvlJc w:val="left"/>
      <w:pPr>
        <w:tabs>
          <w:tab w:val="num" w:pos="3600"/>
        </w:tabs>
        <w:ind w:left="3600" w:hanging="360"/>
      </w:pPr>
      <w:rPr>
        <w:rFonts w:ascii="Wingdings" w:hAnsi="Wingdings" w:hint="default"/>
        <w:sz w:val="20"/>
      </w:rPr>
    </w:lvl>
    <w:lvl w:ilvl="5" w:tplc="BDD04A0E" w:tentative="1">
      <w:start w:val="1"/>
      <w:numFmt w:val="bullet"/>
      <w:lvlText w:val=""/>
      <w:lvlJc w:val="left"/>
      <w:pPr>
        <w:tabs>
          <w:tab w:val="num" w:pos="4320"/>
        </w:tabs>
        <w:ind w:left="4320" w:hanging="360"/>
      </w:pPr>
      <w:rPr>
        <w:rFonts w:ascii="Wingdings" w:hAnsi="Wingdings" w:hint="default"/>
        <w:sz w:val="20"/>
      </w:rPr>
    </w:lvl>
    <w:lvl w:ilvl="6" w:tplc="5EBCC0F4" w:tentative="1">
      <w:start w:val="1"/>
      <w:numFmt w:val="bullet"/>
      <w:lvlText w:val=""/>
      <w:lvlJc w:val="left"/>
      <w:pPr>
        <w:tabs>
          <w:tab w:val="num" w:pos="5040"/>
        </w:tabs>
        <w:ind w:left="5040" w:hanging="360"/>
      </w:pPr>
      <w:rPr>
        <w:rFonts w:ascii="Wingdings" w:hAnsi="Wingdings" w:hint="default"/>
        <w:sz w:val="20"/>
      </w:rPr>
    </w:lvl>
    <w:lvl w:ilvl="7" w:tplc="C32E5D12" w:tentative="1">
      <w:start w:val="1"/>
      <w:numFmt w:val="bullet"/>
      <w:lvlText w:val=""/>
      <w:lvlJc w:val="left"/>
      <w:pPr>
        <w:tabs>
          <w:tab w:val="num" w:pos="5760"/>
        </w:tabs>
        <w:ind w:left="5760" w:hanging="360"/>
      </w:pPr>
      <w:rPr>
        <w:rFonts w:ascii="Wingdings" w:hAnsi="Wingdings" w:hint="default"/>
        <w:sz w:val="20"/>
      </w:rPr>
    </w:lvl>
    <w:lvl w:ilvl="8" w:tplc="E384F5A2"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DC55662"/>
    <w:multiLevelType w:val="hybridMultilevel"/>
    <w:tmpl w:val="193A1DFE"/>
    <w:lvl w:ilvl="0" w:tplc="03E26A30">
      <w:start w:val="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EAF5E8D"/>
    <w:multiLevelType w:val="multilevel"/>
    <w:tmpl w:val="2294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ECB770A"/>
    <w:multiLevelType w:val="hybridMultilevel"/>
    <w:tmpl w:val="301E5A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1F6F2AB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1FF36CDD"/>
    <w:multiLevelType w:val="hybridMultilevel"/>
    <w:tmpl w:val="4734FF8C"/>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223F7F76"/>
    <w:multiLevelType w:val="hybridMultilevel"/>
    <w:tmpl w:val="708AD0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229E4C08"/>
    <w:multiLevelType w:val="hybridMultilevel"/>
    <w:tmpl w:val="1354D7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2FD7F9D"/>
    <w:multiLevelType w:val="hybridMultilevel"/>
    <w:tmpl w:val="D84C7C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25F854C8"/>
    <w:multiLevelType w:val="hybridMultilevel"/>
    <w:tmpl w:val="7B283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7EA0534"/>
    <w:multiLevelType w:val="hybridMultilevel"/>
    <w:tmpl w:val="7AFC9928"/>
    <w:lvl w:ilvl="0" w:tplc="0C090001">
      <w:start w:val="1"/>
      <w:numFmt w:val="bullet"/>
      <w:lvlText w:val=""/>
      <w:lvlJc w:val="left"/>
      <w:pPr>
        <w:tabs>
          <w:tab w:val="num" w:pos="795"/>
        </w:tabs>
        <w:ind w:left="795" w:hanging="360"/>
      </w:pPr>
      <w:rPr>
        <w:rFonts w:ascii="Symbol" w:hAnsi="Symbol" w:hint="default"/>
      </w:rPr>
    </w:lvl>
    <w:lvl w:ilvl="1" w:tplc="0C090003" w:tentative="1">
      <w:start w:val="1"/>
      <w:numFmt w:val="bullet"/>
      <w:lvlText w:val="o"/>
      <w:lvlJc w:val="left"/>
      <w:pPr>
        <w:tabs>
          <w:tab w:val="num" w:pos="1515"/>
        </w:tabs>
        <w:ind w:left="1515" w:hanging="360"/>
      </w:pPr>
      <w:rPr>
        <w:rFonts w:ascii="Courier New" w:hAnsi="Courier New" w:cs="Courier New" w:hint="default"/>
      </w:rPr>
    </w:lvl>
    <w:lvl w:ilvl="2" w:tplc="0C090005" w:tentative="1">
      <w:start w:val="1"/>
      <w:numFmt w:val="bullet"/>
      <w:lvlText w:val=""/>
      <w:lvlJc w:val="left"/>
      <w:pPr>
        <w:tabs>
          <w:tab w:val="num" w:pos="2235"/>
        </w:tabs>
        <w:ind w:left="2235" w:hanging="360"/>
      </w:pPr>
      <w:rPr>
        <w:rFonts w:ascii="Wingdings" w:hAnsi="Wingdings" w:hint="default"/>
      </w:rPr>
    </w:lvl>
    <w:lvl w:ilvl="3" w:tplc="0C090001" w:tentative="1">
      <w:start w:val="1"/>
      <w:numFmt w:val="bullet"/>
      <w:lvlText w:val=""/>
      <w:lvlJc w:val="left"/>
      <w:pPr>
        <w:tabs>
          <w:tab w:val="num" w:pos="2955"/>
        </w:tabs>
        <w:ind w:left="2955" w:hanging="360"/>
      </w:pPr>
      <w:rPr>
        <w:rFonts w:ascii="Symbol" w:hAnsi="Symbol" w:hint="default"/>
      </w:rPr>
    </w:lvl>
    <w:lvl w:ilvl="4" w:tplc="0C090003" w:tentative="1">
      <w:start w:val="1"/>
      <w:numFmt w:val="bullet"/>
      <w:lvlText w:val="o"/>
      <w:lvlJc w:val="left"/>
      <w:pPr>
        <w:tabs>
          <w:tab w:val="num" w:pos="3675"/>
        </w:tabs>
        <w:ind w:left="3675" w:hanging="360"/>
      </w:pPr>
      <w:rPr>
        <w:rFonts w:ascii="Courier New" w:hAnsi="Courier New" w:cs="Courier New" w:hint="default"/>
      </w:rPr>
    </w:lvl>
    <w:lvl w:ilvl="5" w:tplc="0C090005" w:tentative="1">
      <w:start w:val="1"/>
      <w:numFmt w:val="bullet"/>
      <w:lvlText w:val=""/>
      <w:lvlJc w:val="left"/>
      <w:pPr>
        <w:tabs>
          <w:tab w:val="num" w:pos="4395"/>
        </w:tabs>
        <w:ind w:left="4395" w:hanging="360"/>
      </w:pPr>
      <w:rPr>
        <w:rFonts w:ascii="Wingdings" w:hAnsi="Wingdings" w:hint="default"/>
      </w:rPr>
    </w:lvl>
    <w:lvl w:ilvl="6" w:tplc="0C090001" w:tentative="1">
      <w:start w:val="1"/>
      <w:numFmt w:val="bullet"/>
      <w:lvlText w:val=""/>
      <w:lvlJc w:val="left"/>
      <w:pPr>
        <w:tabs>
          <w:tab w:val="num" w:pos="5115"/>
        </w:tabs>
        <w:ind w:left="5115" w:hanging="360"/>
      </w:pPr>
      <w:rPr>
        <w:rFonts w:ascii="Symbol" w:hAnsi="Symbol" w:hint="default"/>
      </w:rPr>
    </w:lvl>
    <w:lvl w:ilvl="7" w:tplc="0C090003" w:tentative="1">
      <w:start w:val="1"/>
      <w:numFmt w:val="bullet"/>
      <w:lvlText w:val="o"/>
      <w:lvlJc w:val="left"/>
      <w:pPr>
        <w:tabs>
          <w:tab w:val="num" w:pos="5835"/>
        </w:tabs>
        <w:ind w:left="5835" w:hanging="360"/>
      </w:pPr>
      <w:rPr>
        <w:rFonts w:ascii="Courier New" w:hAnsi="Courier New" w:cs="Courier New" w:hint="default"/>
      </w:rPr>
    </w:lvl>
    <w:lvl w:ilvl="8" w:tplc="0C090005" w:tentative="1">
      <w:start w:val="1"/>
      <w:numFmt w:val="bullet"/>
      <w:lvlText w:val=""/>
      <w:lvlJc w:val="left"/>
      <w:pPr>
        <w:tabs>
          <w:tab w:val="num" w:pos="6555"/>
        </w:tabs>
        <w:ind w:left="6555" w:hanging="360"/>
      </w:pPr>
      <w:rPr>
        <w:rFonts w:ascii="Wingdings" w:hAnsi="Wingdings" w:hint="default"/>
      </w:rPr>
    </w:lvl>
  </w:abstractNum>
  <w:abstractNum w:abstractNumId="48" w15:restartNumberingAfterBreak="0">
    <w:nsid w:val="28AF6E00"/>
    <w:multiLevelType w:val="multilevel"/>
    <w:tmpl w:val="3392CB30"/>
    <w:lvl w:ilvl="0">
      <w:start w:val="1"/>
      <w:numFmt w:val="decimal"/>
      <w:pStyle w:val="Heading1"/>
      <w:lvlText w:val="%1"/>
      <w:lvlJc w:val="left"/>
      <w:pPr>
        <w:tabs>
          <w:tab w:val="num" w:pos="432"/>
        </w:tabs>
        <w:ind w:left="432" w:hanging="432"/>
      </w:pPr>
      <w:rPr>
        <w:rFonts w:hint="default"/>
        <w:u w:val="none"/>
      </w:rPr>
    </w:lvl>
    <w:lvl w:ilvl="1">
      <w:start w:val="1"/>
      <w:numFmt w:val="decimal"/>
      <w:pStyle w:val="Heading2"/>
      <w:lvlText w:val="%1.%2"/>
      <w:lvlJc w:val="left"/>
      <w:pPr>
        <w:tabs>
          <w:tab w:val="num" w:pos="0"/>
        </w:tabs>
        <w:ind w:left="0" w:firstLine="0"/>
      </w:pPr>
      <w:rPr>
        <w:rFonts w:hint="default"/>
        <w:u w:val="single"/>
      </w:rPr>
    </w:lvl>
    <w:lvl w:ilvl="2">
      <w:start w:val="1"/>
      <w:numFmt w:val="decimal"/>
      <w:pStyle w:val="Heading3"/>
      <w:lvlText w:val="%1.%2.%3"/>
      <w:lvlJc w:val="left"/>
      <w:pPr>
        <w:tabs>
          <w:tab w:val="num" w:pos="0"/>
        </w:tabs>
        <w:ind w:left="0" w:firstLine="0"/>
      </w:pPr>
      <w:rPr>
        <w:rFonts w:hint="default"/>
        <w:b w:val="0"/>
        <w:i w:val="0"/>
        <w:em w:val="none"/>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9" w15:restartNumberingAfterBreak="0">
    <w:nsid w:val="29264BB1"/>
    <w:multiLevelType w:val="hybridMultilevel"/>
    <w:tmpl w:val="0F020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9B8270F"/>
    <w:multiLevelType w:val="hybridMultilevel"/>
    <w:tmpl w:val="492C7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9D62EDF"/>
    <w:multiLevelType w:val="hybridMultilevel"/>
    <w:tmpl w:val="C98457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B232831"/>
    <w:multiLevelType w:val="hybridMultilevel"/>
    <w:tmpl w:val="3C60B3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C02127F"/>
    <w:multiLevelType w:val="hybridMultilevel"/>
    <w:tmpl w:val="AAE82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C2A7021"/>
    <w:multiLevelType w:val="hybridMultilevel"/>
    <w:tmpl w:val="E0FA9160"/>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2C6A14E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6" w15:restartNumberingAfterBreak="0">
    <w:nsid w:val="2C8B1E36"/>
    <w:multiLevelType w:val="hybridMultilevel"/>
    <w:tmpl w:val="77546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D0F4BEA"/>
    <w:multiLevelType w:val="hybridMultilevel"/>
    <w:tmpl w:val="06AAE298"/>
    <w:lvl w:ilvl="0" w:tplc="28FEDB1A">
      <w:start w:val="1"/>
      <w:numFmt w:val="decimal"/>
      <w:lvlText w:val="(%1)"/>
      <w:lvlJc w:val="left"/>
      <w:pPr>
        <w:tabs>
          <w:tab w:val="num" w:pos="720"/>
        </w:tabs>
        <w:ind w:left="720" w:hanging="360"/>
      </w:pPr>
      <w:rPr>
        <w:rFonts w:hint="default"/>
      </w:rPr>
    </w:lvl>
    <w:lvl w:ilvl="1" w:tplc="A866CFD8">
      <w:start w:val="1"/>
      <w:numFmt w:val="lowerLetter"/>
      <w:lvlText w:val="%2."/>
      <w:lvlJc w:val="left"/>
      <w:pPr>
        <w:tabs>
          <w:tab w:val="num" w:pos="1440"/>
        </w:tabs>
        <w:ind w:left="1440" w:hanging="360"/>
      </w:pPr>
      <w:rPr>
        <w:rFonts w:hint="default"/>
        <w:i w:val="0"/>
      </w:rPr>
    </w:lvl>
    <w:lvl w:ilvl="2" w:tplc="8B302DBE">
      <w:start w:val="1"/>
      <w:numFmt w:val="lowerRoman"/>
      <w:lvlText w:val="(%3)"/>
      <w:lvlJc w:val="left"/>
      <w:pPr>
        <w:tabs>
          <w:tab w:val="num" w:pos="2700"/>
        </w:tabs>
        <w:ind w:left="2700" w:hanging="720"/>
      </w:pPr>
      <w:rPr>
        <w:rFonts w:hint="default"/>
        <w:b w:val="0"/>
        <w:i w:val="0"/>
        <w:color w:val="auto"/>
      </w:rPr>
    </w:lvl>
    <w:lvl w:ilvl="3" w:tplc="9CC48920">
      <w:start w:val="15"/>
      <w:numFmt w:val="decimal"/>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2E9848E5"/>
    <w:multiLevelType w:val="hybridMultilevel"/>
    <w:tmpl w:val="830E50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E995FA7"/>
    <w:multiLevelType w:val="hybridMultilevel"/>
    <w:tmpl w:val="CE02E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1597350"/>
    <w:multiLevelType w:val="hybridMultilevel"/>
    <w:tmpl w:val="3FECB7BE"/>
    <w:lvl w:ilvl="0" w:tplc="D974E280">
      <w:start w:val="1"/>
      <w:numFmt w:val="lowerRoman"/>
      <w:lvlText w:val="(%1)"/>
      <w:lvlJc w:val="left"/>
      <w:pPr>
        <w:tabs>
          <w:tab w:val="num" w:pos="1440"/>
        </w:tabs>
        <w:ind w:left="1440" w:hanging="720"/>
      </w:pPr>
      <w:rPr>
        <w:rFonts w:hint="default"/>
      </w:rPr>
    </w:lvl>
    <w:lvl w:ilvl="1" w:tplc="04220B0E">
      <w:start w:val="14"/>
      <w:numFmt w:val="decimal"/>
      <w:lvlText w:val="%2."/>
      <w:lvlJc w:val="left"/>
      <w:pPr>
        <w:tabs>
          <w:tab w:val="num" w:pos="2160"/>
        </w:tabs>
        <w:ind w:left="2160" w:hanging="720"/>
      </w:pPr>
      <w:rPr>
        <w:rFonts w:hint="default"/>
      </w:rPr>
    </w:lvl>
    <w:lvl w:ilvl="2" w:tplc="65561420">
      <w:start w:val="21"/>
      <w:numFmt w:val="decimal"/>
      <w:lvlText w:val="%3"/>
      <w:lvlJc w:val="left"/>
      <w:pPr>
        <w:tabs>
          <w:tab w:val="num" w:pos="3420"/>
        </w:tabs>
        <w:ind w:left="3420" w:hanging="108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31E153A0"/>
    <w:multiLevelType w:val="hybridMultilevel"/>
    <w:tmpl w:val="C3C63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2E07BA4"/>
    <w:multiLevelType w:val="hybridMultilevel"/>
    <w:tmpl w:val="403EF1A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4F4419C"/>
    <w:multiLevelType w:val="hybridMultilevel"/>
    <w:tmpl w:val="64E88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5681728"/>
    <w:multiLevelType w:val="multilevel"/>
    <w:tmpl w:val="FFFAC042"/>
    <w:lvl w:ilvl="0">
      <w:start w:val="5"/>
      <w:numFmt w:val="decimal"/>
      <w:lvlText w:val="%1"/>
      <w:lvlJc w:val="left"/>
      <w:pPr>
        <w:tabs>
          <w:tab w:val="num" w:pos="795"/>
        </w:tabs>
        <w:ind w:left="795" w:hanging="795"/>
      </w:pPr>
      <w:rPr>
        <w:rFonts w:hint="default"/>
      </w:rPr>
    </w:lvl>
    <w:lvl w:ilvl="1">
      <w:start w:val="8"/>
      <w:numFmt w:val="decimal"/>
      <w:lvlText w:val="%1.%2"/>
      <w:lvlJc w:val="left"/>
      <w:pPr>
        <w:tabs>
          <w:tab w:val="num" w:pos="795"/>
        </w:tabs>
        <w:ind w:left="795" w:hanging="795"/>
      </w:pPr>
      <w:rPr>
        <w:rFonts w:hint="default"/>
      </w:rPr>
    </w:lvl>
    <w:lvl w:ilvl="2">
      <w:start w:val="4"/>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5" w15:restartNumberingAfterBreak="0">
    <w:nsid w:val="36DF4BDF"/>
    <w:multiLevelType w:val="hybridMultilevel"/>
    <w:tmpl w:val="F476E7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370756AD"/>
    <w:multiLevelType w:val="hybridMultilevel"/>
    <w:tmpl w:val="9A3A3B96"/>
    <w:lvl w:ilvl="0" w:tplc="37FAF0E6">
      <w:start w:val="1"/>
      <w:numFmt w:val="bullet"/>
      <w:lvlText w:val=""/>
      <w:lvlJc w:val="left"/>
      <w:pPr>
        <w:tabs>
          <w:tab w:val="num" w:pos="1080"/>
        </w:tabs>
        <w:ind w:left="1080" w:hanging="360"/>
      </w:pPr>
      <w:rPr>
        <w:rFonts w:ascii="Symbol" w:hAnsi="Symbol" w:hint="default"/>
        <w:color w:val="000000"/>
      </w:rPr>
    </w:lvl>
    <w:lvl w:ilvl="1" w:tplc="0409000F">
      <w:start w:val="1"/>
      <w:numFmt w:val="decimal"/>
      <w:lvlText w:val="%2."/>
      <w:lvlJc w:val="left"/>
      <w:pPr>
        <w:tabs>
          <w:tab w:val="num" w:pos="1800"/>
        </w:tabs>
        <w:ind w:left="1800" w:hanging="360"/>
      </w:pPr>
    </w:lvl>
    <w:lvl w:ilvl="2" w:tplc="FD6A991C">
      <w:start w:val="12"/>
      <w:numFmt w:val="lowerRoman"/>
      <w:lvlText w:val="(%3)"/>
      <w:lvlJc w:val="left"/>
      <w:pPr>
        <w:tabs>
          <w:tab w:val="num" w:pos="2880"/>
        </w:tabs>
        <w:ind w:left="2880" w:hanging="72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37823D36"/>
    <w:multiLevelType w:val="hybridMultilevel"/>
    <w:tmpl w:val="EB305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7AA3D8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69" w15:restartNumberingAfterBreak="0">
    <w:nsid w:val="38A5632C"/>
    <w:multiLevelType w:val="hybridMultilevel"/>
    <w:tmpl w:val="BD0CEA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39F11F61"/>
    <w:multiLevelType w:val="hybridMultilevel"/>
    <w:tmpl w:val="19FE995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1" w15:restartNumberingAfterBreak="0">
    <w:nsid w:val="3ACA1E7C"/>
    <w:multiLevelType w:val="hybridMultilevel"/>
    <w:tmpl w:val="13C4C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AEF1ECD"/>
    <w:multiLevelType w:val="hybridMultilevel"/>
    <w:tmpl w:val="B420C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8E3970"/>
    <w:multiLevelType w:val="hybridMultilevel"/>
    <w:tmpl w:val="D0DC11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3E3B2FFF"/>
    <w:multiLevelType w:val="hybridMultilevel"/>
    <w:tmpl w:val="ED4071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3EE93533"/>
    <w:multiLevelType w:val="hybridMultilevel"/>
    <w:tmpl w:val="4EBC1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D45CC4"/>
    <w:multiLevelType w:val="hybridMultilevel"/>
    <w:tmpl w:val="26C81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0D44B36"/>
    <w:multiLevelType w:val="hybridMultilevel"/>
    <w:tmpl w:val="2138C5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41081E1E"/>
    <w:multiLevelType w:val="hybridMultilevel"/>
    <w:tmpl w:val="569E72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9" w15:restartNumberingAfterBreak="0">
    <w:nsid w:val="41663478"/>
    <w:multiLevelType w:val="hybridMultilevel"/>
    <w:tmpl w:val="48926F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26E44A6"/>
    <w:multiLevelType w:val="hybridMultilevel"/>
    <w:tmpl w:val="CBE6F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29A50C2"/>
    <w:multiLevelType w:val="hybridMultilevel"/>
    <w:tmpl w:val="ABBA89F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2" w15:restartNumberingAfterBreak="0">
    <w:nsid w:val="42AA381E"/>
    <w:multiLevelType w:val="hybridMultilevel"/>
    <w:tmpl w:val="2BEA3E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41E0546"/>
    <w:multiLevelType w:val="hybridMultilevel"/>
    <w:tmpl w:val="07768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53D0A52"/>
    <w:multiLevelType w:val="hybridMultilevel"/>
    <w:tmpl w:val="318EA2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5D0088A"/>
    <w:multiLevelType w:val="hybridMultilevel"/>
    <w:tmpl w:val="E4867F1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83607BF"/>
    <w:multiLevelType w:val="hybridMultilevel"/>
    <w:tmpl w:val="805CD09A"/>
    <w:lvl w:ilvl="0" w:tplc="46441BB0">
      <w:start w:val="1"/>
      <w:numFmt w:val="bullet"/>
      <w:lvlText w:val=""/>
      <w:lvlJc w:val="left"/>
      <w:pPr>
        <w:tabs>
          <w:tab w:val="num" w:pos="720"/>
        </w:tabs>
        <w:ind w:left="720" w:hanging="360"/>
      </w:pPr>
      <w:rPr>
        <w:rFonts w:ascii="Symbol" w:hAnsi="Symbol" w:hint="default"/>
      </w:rPr>
    </w:lvl>
    <w:lvl w:ilvl="1" w:tplc="A0F68E52">
      <w:numFmt w:val="none"/>
      <w:lvlText w:val=""/>
      <w:lvlJc w:val="left"/>
      <w:pPr>
        <w:tabs>
          <w:tab w:val="num" w:pos="360"/>
        </w:tabs>
      </w:pPr>
    </w:lvl>
    <w:lvl w:ilvl="2" w:tplc="70CCA5BA">
      <w:numFmt w:val="none"/>
      <w:lvlText w:val=""/>
      <w:lvlJc w:val="left"/>
      <w:pPr>
        <w:tabs>
          <w:tab w:val="num" w:pos="360"/>
        </w:tabs>
      </w:pPr>
    </w:lvl>
    <w:lvl w:ilvl="3" w:tplc="391A2CF6">
      <w:numFmt w:val="none"/>
      <w:lvlText w:val=""/>
      <w:lvlJc w:val="left"/>
      <w:pPr>
        <w:tabs>
          <w:tab w:val="num" w:pos="360"/>
        </w:tabs>
      </w:pPr>
    </w:lvl>
    <w:lvl w:ilvl="4" w:tplc="47CA7A0E">
      <w:numFmt w:val="none"/>
      <w:lvlText w:val=""/>
      <w:lvlJc w:val="left"/>
      <w:pPr>
        <w:tabs>
          <w:tab w:val="num" w:pos="360"/>
        </w:tabs>
      </w:pPr>
    </w:lvl>
    <w:lvl w:ilvl="5" w:tplc="EE166850">
      <w:numFmt w:val="none"/>
      <w:lvlText w:val=""/>
      <w:lvlJc w:val="left"/>
      <w:pPr>
        <w:tabs>
          <w:tab w:val="num" w:pos="360"/>
        </w:tabs>
      </w:pPr>
    </w:lvl>
    <w:lvl w:ilvl="6" w:tplc="50D0C732">
      <w:numFmt w:val="none"/>
      <w:lvlText w:val=""/>
      <w:lvlJc w:val="left"/>
      <w:pPr>
        <w:tabs>
          <w:tab w:val="num" w:pos="360"/>
        </w:tabs>
      </w:pPr>
    </w:lvl>
    <w:lvl w:ilvl="7" w:tplc="53D0B9B2">
      <w:numFmt w:val="none"/>
      <w:lvlText w:val=""/>
      <w:lvlJc w:val="left"/>
      <w:pPr>
        <w:tabs>
          <w:tab w:val="num" w:pos="360"/>
        </w:tabs>
      </w:pPr>
    </w:lvl>
    <w:lvl w:ilvl="8" w:tplc="676E848E">
      <w:numFmt w:val="none"/>
      <w:lvlText w:val=""/>
      <w:lvlJc w:val="left"/>
      <w:pPr>
        <w:tabs>
          <w:tab w:val="num" w:pos="360"/>
        </w:tabs>
      </w:pPr>
    </w:lvl>
  </w:abstractNum>
  <w:abstractNum w:abstractNumId="87" w15:restartNumberingAfterBreak="0">
    <w:nsid w:val="4876224F"/>
    <w:multiLevelType w:val="hybridMultilevel"/>
    <w:tmpl w:val="72E2C0E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F02A36C0">
      <w:start w:val="3"/>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4A2E7F45"/>
    <w:multiLevelType w:val="hybridMultilevel"/>
    <w:tmpl w:val="AD980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B013C98"/>
    <w:multiLevelType w:val="hybridMultilevel"/>
    <w:tmpl w:val="CD48C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C260016"/>
    <w:multiLevelType w:val="hybridMultilevel"/>
    <w:tmpl w:val="D02CC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E5D7FB1"/>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92" w15:restartNumberingAfterBreak="0">
    <w:nsid w:val="4E902A52"/>
    <w:multiLevelType w:val="hybridMultilevel"/>
    <w:tmpl w:val="850C9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F397D87"/>
    <w:multiLevelType w:val="hybridMultilevel"/>
    <w:tmpl w:val="CD664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F5415C3"/>
    <w:multiLevelType w:val="hybridMultilevel"/>
    <w:tmpl w:val="13BA0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25D113E"/>
    <w:multiLevelType w:val="hybridMultilevel"/>
    <w:tmpl w:val="39C8FF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15:restartNumberingAfterBreak="0">
    <w:nsid w:val="52695313"/>
    <w:multiLevelType w:val="hybridMultilevel"/>
    <w:tmpl w:val="AA0AE274"/>
    <w:lvl w:ilvl="0" w:tplc="0C090001">
      <w:start w:val="1"/>
      <w:numFmt w:val="bullet"/>
      <w:lvlText w:val=""/>
      <w:lvlJc w:val="left"/>
      <w:pPr>
        <w:tabs>
          <w:tab w:val="num" w:pos="1080"/>
        </w:tabs>
        <w:ind w:left="108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7" w15:restartNumberingAfterBreak="0">
    <w:nsid w:val="54655E64"/>
    <w:multiLevelType w:val="hybridMultilevel"/>
    <w:tmpl w:val="EBCA43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8" w15:restartNumberingAfterBreak="0">
    <w:nsid w:val="569D0C77"/>
    <w:multiLevelType w:val="hybridMultilevel"/>
    <w:tmpl w:val="AF20F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7CA2CE7"/>
    <w:multiLevelType w:val="hybridMultilevel"/>
    <w:tmpl w:val="90323D9C"/>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00" w15:restartNumberingAfterBreak="0">
    <w:nsid w:val="57FD4EA1"/>
    <w:multiLevelType w:val="hybridMultilevel"/>
    <w:tmpl w:val="61C2B482"/>
    <w:lvl w:ilvl="0" w:tplc="205826D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80D22DE"/>
    <w:multiLevelType w:val="hybridMultilevel"/>
    <w:tmpl w:val="8F786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833525C"/>
    <w:multiLevelType w:val="hybridMultilevel"/>
    <w:tmpl w:val="A686D4E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9FB3A35"/>
    <w:multiLevelType w:val="hybridMultilevel"/>
    <w:tmpl w:val="804E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A500795"/>
    <w:multiLevelType w:val="hybridMultilevel"/>
    <w:tmpl w:val="67384B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5AAC43E1"/>
    <w:multiLevelType w:val="hybridMultilevel"/>
    <w:tmpl w:val="1E8661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AE37AC6"/>
    <w:multiLevelType w:val="hybridMultilevel"/>
    <w:tmpl w:val="C4602E8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1">
      <w:start w:val="1"/>
      <w:numFmt w:val="bullet"/>
      <w:lvlText w:val=""/>
      <w:lvlJc w:val="left"/>
      <w:pPr>
        <w:tabs>
          <w:tab w:val="num" w:pos="2520"/>
        </w:tabs>
        <w:ind w:left="2520" w:hanging="360"/>
      </w:pPr>
      <w:rPr>
        <w:rFonts w:ascii="Symbol" w:hAnsi="Symbol" w:hint="default"/>
      </w:rPr>
    </w:lvl>
    <w:lvl w:ilvl="3" w:tplc="7CD67E4C">
      <w:start w:val="2"/>
      <w:numFmt w:val="lowerRoman"/>
      <w:lvlText w:val="(%4)"/>
      <w:lvlJc w:val="left"/>
      <w:pPr>
        <w:tabs>
          <w:tab w:val="num" w:pos="3600"/>
        </w:tabs>
        <w:ind w:left="3600" w:hanging="720"/>
      </w:pPr>
      <w:rPr>
        <w:rFonts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7" w15:restartNumberingAfterBreak="0">
    <w:nsid w:val="5B2A186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08" w15:restartNumberingAfterBreak="0">
    <w:nsid w:val="5BD4302C"/>
    <w:multiLevelType w:val="hybridMultilevel"/>
    <w:tmpl w:val="7E8C3CE8"/>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9" w15:restartNumberingAfterBreak="0">
    <w:nsid w:val="5ED60C7E"/>
    <w:multiLevelType w:val="hybridMultilevel"/>
    <w:tmpl w:val="C83A0652"/>
    <w:lvl w:ilvl="0" w:tplc="8D0A375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0461B6E"/>
    <w:multiLevelType w:val="hybridMultilevel"/>
    <w:tmpl w:val="FFC4B368"/>
    <w:lvl w:ilvl="0" w:tplc="D45EC37A">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20E0ABC"/>
    <w:multiLevelType w:val="hybridMultilevel"/>
    <w:tmpl w:val="15887B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2" w15:restartNumberingAfterBreak="0">
    <w:nsid w:val="639808F3"/>
    <w:multiLevelType w:val="hybridMultilevel"/>
    <w:tmpl w:val="18C4678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3" w15:restartNumberingAfterBreak="0">
    <w:nsid w:val="64502D19"/>
    <w:multiLevelType w:val="hybridMultilevel"/>
    <w:tmpl w:val="963AD306"/>
    <w:lvl w:ilvl="0" w:tplc="9258CDE2">
      <w:start w:val="2"/>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3FA0BD4">
      <w:start w:val="16"/>
      <w:numFmt w:val="decimal"/>
      <w:lvlText w:val="%3."/>
      <w:lvlJc w:val="left"/>
      <w:pPr>
        <w:tabs>
          <w:tab w:val="num" w:pos="2700"/>
        </w:tabs>
        <w:ind w:left="2700" w:hanging="360"/>
      </w:pPr>
      <w:rPr>
        <w:rFonts w:hint="default"/>
        <w:u w:val="single"/>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4" w15:restartNumberingAfterBreak="0">
    <w:nsid w:val="65C74381"/>
    <w:multiLevelType w:val="hybridMultilevel"/>
    <w:tmpl w:val="E2F2D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60A5D38"/>
    <w:multiLevelType w:val="hybridMultilevel"/>
    <w:tmpl w:val="0212D4C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66F21C73"/>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17" w15:restartNumberingAfterBreak="0">
    <w:nsid w:val="674E574B"/>
    <w:multiLevelType w:val="hybridMultilevel"/>
    <w:tmpl w:val="2D2E99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6A4D4AE5"/>
    <w:multiLevelType w:val="hybridMultilevel"/>
    <w:tmpl w:val="DC843F02"/>
    <w:lvl w:ilvl="0" w:tplc="EC4A94B4">
      <w:start w:val="1"/>
      <w:numFmt w:val="bullet"/>
      <w:lvlText w:val=""/>
      <w:lvlJc w:val="left"/>
      <w:pPr>
        <w:tabs>
          <w:tab w:val="num" w:pos="1920"/>
        </w:tabs>
        <w:ind w:left="1920" w:hanging="360"/>
      </w:pPr>
      <w:rPr>
        <w:rFonts w:ascii="Symbol" w:hAnsi="Symbol" w:hint="default"/>
      </w:rPr>
    </w:lvl>
    <w:lvl w:ilvl="1" w:tplc="0C090019" w:tentative="1">
      <w:start w:val="1"/>
      <w:numFmt w:val="lowerLetter"/>
      <w:lvlText w:val="%2."/>
      <w:lvlJc w:val="left"/>
      <w:pPr>
        <w:tabs>
          <w:tab w:val="num" w:pos="2640"/>
        </w:tabs>
        <w:ind w:left="2640" w:hanging="360"/>
      </w:pPr>
    </w:lvl>
    <w:lvl w:ilvl="2" w:tplc="0C09001B" w:tentative="1">
      <w:start w:val="1"/>
      <w:numFmt w:val="lowerRoman"/>
      <w:lvlText w:val="%3."/>
      <w:lvlJc w:val="right"/>
      <w:pPr>
        <w:tabs>
          <w:tab w:val="num" w:pos="3360"/>
        </w:tabs>
        <w:ind w:left="3360" w:hanging="180"/>
      </w:pPr>
    </w:lvl>
    <w:lvl w:ilvl="3" w:tplc="0C09000F" w:tentative="1">
      <w:start w:val="1"/>
      <w:numFmt w:val="decimal"/>
      <w:lvlText w:val="%4."/>
      <w:lvlJc w:val="left"/>
      <w:pPr>
        <w:tabs>
          <w:tab w:val="num" w:pos="4080"/>
        </w:tabs>
        <w:ind w:left="4080" w:hanging="360"/>
      </w:pPr>
    </w:lvl>
    <w:lvl w:ilvl="4" w:tplc="0C090019" w:tentative="1">
      <w:start w:val="1"/>
      <w:numFmt w:val="lowerLetter"/>
      <w:lvlText w:val="%5."/>
      <w:lvlJc w:val="left"/>
      <w:pPr>
        <w:tabs>
          <w:tab w:val="num" w:pos="4800"/>
        </w:tabs>
        <w:ind w:left="4800" w:hanging="360"/>
      </w:pPr>
    </w:lvl>
    <w:lvl w:ilvl="5" w:tplc="0C09001B" w:tentative="1">
      <w:start w:val="1"/>
      <w:numFmt w:val="lowerRoman"/>
      <w:lvlText w:val="%6."/>
      <w:lvlJc w:val="right"/>
      <w:pPr>
        <w:tabs>
          <w:tab w:val="num" w:pos="5520"/>
        </w:tabs>
        <w:ind w:left="5520" w:hanging="180"/>
      </w:pPr>
    </w:lvl>
    <w:lvl w:ilvl="6" w:tplc="0C09000F" w:tentative="1">
      <w:start w:val="1"/>
      <w:numFmt w:val="decimal"/>
      <w:lvlText w:val="%7."/>
      <w:lvlJc w:val="left"/>
      <w:pPr>
        <w:tabs>
          <w:tab w:val="num" w:pos="6240"/>
        </w:tabs>
        <w:ind w:left="6240" w:hanging="360"/>
      </w:pPr>
    </w:lvl>
    <w:lvl w:ilvl="7" w:tplc="0C090019" w:tentative="1">
      <w:start w:val="1"/>
      <w:numFmt w:val="lowerLetter"/>
      <w:lvlText w:val="%8."/>
      <w:lvlJc w:val="left"/>
      <w:pPr>
        <w:tabs>
          <w:tab w:val="num" w:pos="6960"/>
        </w:tabs>
        <w:ind w:left="6960" w:hanging="360"/>
      </w:pPr>
    </w:lvl>
    <w:lvl w:ilvl="8" w:tplc="0C09001B" w:tentative="1">
      <w:start w:val="1"/>
      <w:numFmt w:val="lowerRoman"/>
      <w:lvlText w:val="%9."/>
      <w:lvlJc w:val="right"/>
      <w:pPr>
        <w:tabs>
          <w:tab w:val="num" w:pos="7680"/>
        </w:tabs>
        <w:ind w:left="7680" w:hanging="180"/>
      </w:pPr>
    </w:lvl>
  </w:abstractNum>
  <w:abstractNum w:abstractNumId="119" w15:restartNumberingAfterBreak="0">
    <w:nsid w:val="6A6A3167"/>
    <w:multiLevelType w:val="hybridMultilevel"/>
    <w:tmpl w:val="FFD8A82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0" w15:restartNumberingAfterBreak="0">
    <w:nsid w:val="6A7D0A5B"/>
    <w:multiLevelType w:val="multilevel"/>
    <w:tmpl w:val="DE50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D4E10B7"/>
    <w:multiLevelType w:val="hybridMultilevel"/>
    <w:tmpl w:val="C0122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E267206"/>
    <w:multiLevelType w:val="hybridMultilevel"/>
    <w:tmpl w:val="2DF0ACC8"/>
    <w:lvl w:ilvl="0" w:tplc="0C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6E324883"/>
    <w:multiLevelType w:val="hybridMultilevel"/>
    <w:tmpl w:val="3CB40E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4" w15:restartNumberingAfterBreak="0">
    <w:nsid w:val="70233C0D"/>
    <w:multiLevelType w:val="hybridMultilevel"/>
    <w:tmpl w:val="F49A6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1E07C87"/>
    <w:multiLevelType w:val="hybridMultilevel"/>
    <w:tmpl w:val="34A02C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6" w15:restartNumberingAfterBreak="0">
    <w:nsid w:val="721566AB"/>
    <w:multiLevelType w:val="hybridMultilevel"/>
    <w:tmpl w:val="2F122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72904E5C"/>
    <w:multiLevelType w:val="hybridMultilevel"/>
    <w:tmpl w:val="D6368F66"/>
    <w:lvl w:ilvl="0" w:tplc="C0506C44">
      <w:start w:val="1"/>
      <w:numFmt w:val="bullet"/>
      <w:lvlText w:val=""/>
      <w:lvlJc w:val="left"/>
      <w:pPr>
        <w:tabs>
          <w:tab w:val="num" w:pos="720"/>
        </w:tabs>
        <w:ind w:left="720" w:hanging="360"/>
      </w:pPr>
      <w:rPr>
        <w:rFonts w:ascii="Symbol" w:hAnsi="Symbol" w:hint="default"/>
      </w:rPr>
    </w:lvl>
    <w:lvl w:ilvl="1" w:tplc="CB922FB2">
      <w:numFmt w:val="none"/>
      <w:lvlText w:val=""/>
      <w:lvlJc w:val="left"/>
      <w:pPr>
        <w:tabs>
          <w:tab w:val="num" w:pos="360"/>
        </w:tabs>
      </w:pPr>
    </w:lvl>
    <w:lvl w:ilvl="2" w:tplc="2428643E">
      <w:numFmt w:val="none"/>
      <w:lvlText w:val=""/>
      <w:lvlJc w:val="left"/>
      <w:pPr>
        <w:tabs>
          <w:tab w:val="num" w:pos="360"/>
        </w:tabs>
      </w:pPr>
    </w:lvl>
    <w:lvl w:ilvl="3" w:tplc="23C23C34">
      <w:numFmt w:val="none"/>
      <w:lvlText w:val=""/>
      <w:lvlJc w:val="left"/>
      <w:pPr>
        <w:tabs>
          <w:tab w:val="num" w:pos="360"/>
        </w:tabs>
      </w:pPr>
    </w:lvl>
    <w:lvl w:ilvl="4" w:tplc="EB18A790">
      <w:numFmt w:val="none"/>
      <w:lvlText w:val=""/>
      <w:lvlJc w:val="left"/>
      <w:pPr>
        <w:tabs>
          <w:tab w:val="num" w:pos="360"/>
        </w:tabs>
      </w:pPr>
    </w:lvl>
    <w:lvl w:ilvl="5" w:tplc="CAE2F34C">
      <w:numFmt w:val="none"/>
      <w:lvlText w:val=""/>
      <w:lvlJc w:val="left"/>
      <w:pPr>
        <w:tabs>
          <w:tab w:val="num" w:pos="360"/>
        </w:tabs>
      </w:pPr>
    </w:lvl>
    <w:lvl w:ilvl="6" w:tplc="4CE0BD0C">
      <w:numFmt w:val="none"/>
      <w:lvlText w:val=""/>
      <w:lvlJc w:val="left"/>
      <w:pPr>
        <w:tabs>
          <w:tab w:val="num" w:pos="360"/>
        </w:tabs>
      </w:pPr>
    </w:lvl>
    <w:lvl w:ilvl="7" w:tplc="F3CC9190">
      <w:numFmt w:val="none"/>
      <w:lvlText w:val=""/>
      <w:lvlJc w:val="left"/>
      <w:pPr>
        <w:tabs>
          <w:tab w:val="num" w:pos="360"/>
        </w:tabs>
      </w:pPr>
    </w:lvl>
    <w:lvl w:ilvl="8" w:tplc="EF74EC30">
      <w:numFmt w:val="none"/>
      <w:lvlText w:val=""/>
      <w:lvlJc w:val="left"/>
      <w:pPr>
        <w:tabs>
          <w:tab w:val="num" w:pos="360"/>
        </w:tabs>
      </w:pPr>
    </w:lvl>
  </w:abstractNum>
  <w:abstractNum w:abstractNumId="128" w15:restartNumberingAfterBreak="0">
    <w:nsid w:val="72F1652D"/>
    <w:multiLevelType w:val="hybridMultilevel"/>
    <w:tmpl w:val="2EB68720"/>
    <w:lvl w:ilvl="0" w:tplc="3BBAAFE4">
      <w:start w:val="1"/>
      <w:numFmt w:val="bullet"/>
      <w:lvlText w:val=""/>
      <w:lvlJc w:val="left"/>
      <w:pPr>
        <w:tabs>
          <w:tab w:val="num" w:pos="780"/>
        </w:tabs>
        <w:ind w:left="78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9" w15:restartNumberingAfterBreak="0">
    <w:nsid w:val="74A05CCE"/>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30" w15:restartNumberingAfterBreak="0">
    <w:nsid w:val="750B056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31" w15:restartNumberingAfterBreak="0">
    <w:nsid w:val="75714512"/>
    <w:multiLevelType w:val="hybridMultilevel"/>
    <w:tmpl w:val="FA88E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75DB2181"/>
    <w:multiLevelType w:val="hybridMultilevel"/>
    <w:tmpl w:val="002879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3" w15:restartNumberingAfterBreak="0">
    <w:nsid w:val="76014F31"/>
    <w:multiLevelType w:val="hybridMultilevel"/>
    <w:tmpl w:val="8FDEDB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77375833"/>
    <w:multiLevelType w:val="hybridMultilevel"/>
    <w:tmpl w:val="D9E83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77B82089"/>
    <w:multiLevelType w:val="hybridMultilevel"/>
    <w:tmpl w:val="0BBEE726"/>
    <w:lvl w:ilvl="0" w:tplc="0C090017">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6" w15:restartNumberingAfterBreak="0">
    <w:nsid w:val="79237A1A"/>
    <w:multiLevelType w:val="hybridMultilevel"/>
    <w:tmpl w:val="1AA0DD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796E47E4"/>
    <w:multiLevelType w:val="hybridMultilevel"/>
    <w:tmpl w:val="22C08064"/>
    <w:lvl w:ilvl="0" w:tplc="04090001">
      <w:start w:val="1"/>
      <w:numFmt w:val="bullet"/>
      <w:lvlText w:val=""/>
      <w:lvlJc w:val="left"/>
      <w:pPr>
        <w:tabs>
          <w:tab w:val="num" w:pos="840"/>
        </w:tabs>
        <w:ind w:left="840" w:hanging="360"/>
      </w:pPr>
      <w:rPr>
        <w:rFonts w:ascii="Symbol" w:hAnsi="Symbol" w:hint="default"/>
      </w:rPr>
    </w:lvl>
    <w:lvl w:ilvl="1" w:tplc="0C090001">
      <w:start w:val="1"/>
      <w:numFmt w:val="bullet"/>
      <w:lvlText w:val=""/>
      <w:lvlJc w:val="left"/>
      <w:pPr>
        <w:tabs>
          <w:tab w:val="num" w:pos="1560"/>
        </w:tabs>
        <w:ind w:left="1560" w:hanging="360"/>
      </w:pPr>
      <w:rPr>
        <w:rFonts w:ascii="Symbol" w:hAnsi="Symbol"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8" w15:restartNumberingAfterBreak="0">
    <w:nsid w:val="7A851E87"/>
    <w:multiLevelType w:val="hybridMultilevel"/>
    <w:tmpl w:val="319C97C8"/>
    <w:lvl w:ilvl="0" w:tplc="D19E114E">
      <w:start w:val="4"/>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7A8A436A"/>
    <w:multiLevelType w:val="hybridMultilevel"/>
    <w:tmpl w:val="DF7E7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7AA974B3"/>
    <w:multiLevelType w:val="multilevel"/>
    <w:tmpl w:val="1DD272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680"/>
        </w:tabs>
        <w:ind w:left="1680" w:hanging="600"/>
      </w:pPr>
      <w:rPr>
        <w:rFonts w:ascii="Arial" w:hAnsi="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7D6143C8"/>
    <w:multiLevelType w:val="hybridMultilevel"/>
    <w:tmpl w:val="14A082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7F2E5738"/>
    <w:multiLevelType w:val="hybridMultilevel"/>
    <w:tmpl w:val="731C9E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3" w15:restartNumberingAfterBreak="0">
    <w:nsid w:val="7FE422E7"/>
    <w:multiLevelType w:val="hybridMultilevel"/>
    <w:tmpl w:val="3BE06B0A"/>
    <w:lvl w:ilvl="0" w:tplc="04090001">
      <w:start w:val="1"/>
      <w:numFmt w:val="bullet"/>
      <w:lvlText w:val=""/>
      <w:lvlJc w:val="left"/>
      <w:pPr>
        <w:tabs>
          <w:tab w:val="num" w:pos="1320"/>
        </w:tabs>
        <w:ind w:left="1320" w:hanging="360"/>
      </w:pPr>
      <w:rPr>
        <w:rFonts w:ascii="Symbol" w:hAnsi="Symbol" w:hint="default"/>
      </w:rPr>
    </w:lvl>
    <w:lvl w:ilvl="1" w:tplc="0409000F">
      <w:start w:val="1"/>
      <w:numFmt w:val="decimal"/>
      <w:lvlText w:val="%2."/>
      <w:lvlJc w:val="left"/>
      <w:pPr>
        <w:tabs>
          <w:tab w:val="num" w:pos="2040"/>
        </w:tabs>
        <w:ind w:left="2040" w:hanging="360"/>
      </w:p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num w:numId="1">
    <w:abstractNumId w:val="30"/>
  </w:num>
  <w:num w:numId="2">
    <w:abstractNumId w:val="19"/>
  </w:num>
  <w:num w:numId="3">
    <w:abstractNumId w:val="101"/>
  </w:num>
  <w:num w:numId="4">
    <w:abstractNumId w:val="142"/>
  </w:num>
  <w:num w:numId="5">
    <w:abstractNumId w:val="106"/>
  </w:num>
  <w:num w:numId="6">
    <w:abstractNumId w:val="99"/>
  </w:num>
  <w:num w:numId="7">
    <w:abstractNumId w:val="95"/>
  </w:num>
  <w:num w:numId="8">
    <w:abstractNumId w:val="123"/>
  </w:num>
  <w:num w:numId="9">
    <w:abstractNumId w:val="90"/>
  </w:num>
  <w:num w:numId="10">
    <w:abstractNumId w:val="92"/>
  </w:num>
  <w:num w:numId="11">
    <w:abstractNumId w:val="28"/>
  </w:num>
  <w:num w:numId="12">
    <w:abstractNumId w:val="20"/>
  </w:num>
  <w:num w:numId="13">
    <w:abstractNumId w:val="24"/>
  </w:num>
  <w:num w:numId="14">
    <w:abstractNumId w:val="45"/>
  </w:num>
  <w:num w:numId="15">
    <w:abstractNumId w:val="63"/>
  </w:num>
  <w:num w:numId="16">
    <w:abstractNumId w:val="125"/>
  </w:num>
  <w:num w:numId="17">
    <w:abstractNumId w:val="78"/>
  </w:num>
  <w:num w:numId="18">
    <w:abstractNumId w:val="117"/>
  </w:num>
  <w:num w:numId="19">
    <w:abstractNumId w:val="97"/>
  </w:num>
  <w:num w:numId="20">
    <w:abstractNumId w:val="59"/>
  </w:num>
  <w:num w:numId="21">
    <w:abstractNumId w:val="81"/>
  </w:num>
  <w:num w:numId="22">
    <w:abstractNumId w:val="77"/>
  </w:num>
  <w:num w:numId="23">
    <w:abstractNumId w:val="66"/>
  </w:num>
  <w:num w:numId="24">
    <w:abstractNumId w:val="74"/>
  </w:num>
  <w:num w:numId="25">
    <w:abstractNumId w:val="40"/>
  </w:num>
  <w:num w:numId="26">
    <w:abstractNumId w:val="132"/>
  </w:num>
  <w:num w:numId="27">
    <w:abstractNumId w:val="73"/>
  </w:num>
  <w:num w:numId="28">
    <w:abstractNumId w:val="43"/>
  </w:num>
  <w:num w:numId="29">
    <w:abstractNumId w:val="76"/>
  </w:num>
  <w:num w:numId="30">
    <w:abstractNumId w:val="7"/>
  </w:num>
  <w:num w:numId="31">
    <w:abstractNumId w:val="65"/>
  </w:num>
  <w:num w:numId="32">
    <w:abstractNumId w:val="80"/>
  </w:num>
  <w:num w:numId="33">
    <w:abstractNumId w:val="4"/>
  </w:num>
  <w:num w:numId="34">
    <w:abstractNumId w:val="53"/>
  </w:num>
  <w:num w:numId="35">
    <w:abstractNumId w:val="100"/>
  </w:num>
  <w:num w:numId="36">
    <w:abstractNumId w:val="57"/>
  </w:num>
  <w:num w:numId="37">
    <w:abstractNumId w:val="12"/>
  </w:num>
  <w:num w:numId="38">
    <w:abstractNumId w:val="56"/>
  </w:num>
  <w:num w:numId="39">
    <w:abstractNumId w:val="50"/>
  </w:num>
  <w:num w:numId="40">
    <w:abstractNumId w:val="98"/>
  </w:num>
  <w:num w:numId="41">
    <w:abstractNumId w:val="88"/>
  </w:num>
  <w:num w:numId="42">
    <w:abstractNumId w:val="139"/>
  </w:num>
  <w:num w:numId="43">
    <w:abstractNumId w:val="61"/>
  </w:num>
  <w:num w:numId="44">
    <w:abstractNumId w:val="67"/>
  </w:num>
  <w:num w:numId="45">
    <w:abstractNumId w:val="75"/>
  </w:num>
  <w:num w:numId="46">
    <w:abstractNumId w:val="21"/>
  </w:num>
  <w:num w:numId="47">
    <w:abstractNumId w:val="91"/>
  </w:num>
  <w:num w:numId="48">
    <w:abstractNumId w:val="129"/>
  </w:num>
  <w:num w:numId="49">
    <w:abstractNumId w:val="35"/>
  </w:num>
  <w:num w:numId="50">
    <w:abstractNumId w:val="107"/>
  </w:num>
  <w:num w:numId="51">
    <w:abstractNumId w:val="1"/>
  </w:num>
  <w:num w:numId="52">
    <w:abstractNumId w:val="68"/>
  </w:num>
  <w:num w:numId="53">
    <w:abstractNumId w:val="130"/>
  </w:num>
  <w:num w:numId="54">
    <w:abstractNumId w:val="116"/>
  </w:num>
  <w:num w:numId="55">
    <w:abstractNumId w:val="55"/>
  </w:num>
  <w:num w:numId="56">
    <w:abstractNumId w:val="41"/>
  </w:num>
  <w:num w:numId="57">
    <w:abstractNumId w:val="111"/>
  </w:num>
  <w:num w:numId="58">
    <w:abstractNumId w:val="124"/>
  </w:num>
  <w:num w:numId="59">
    <w:abstractNumId w:val="46"/>
  </w:num>
  <w:num w:numId="60">
    <w:abstractNumId w:val="114"/>
  </w:num>
  <w:num w:numId="61">
    <w:abstractNumId w:val="103"/>
  </w:num>
  <w:num w:numId="62">
    <w:abstractNumId w:val="83"/>
  </w:num>
  <w:num w:numId="63">
    <w:abstractNumId w:val="110"/>
  </w:num>
  <w:num w:numId="64">
    <w:abstractNumId w:val="69"/>
  </w:num>
  <w:num w:numId="65">
    <w:abstractNumId w:val="37"/>
  </w:num>
  <w:num w:numId="66">
    <w:abstractNumId w:val="134"/>
  </w:num>
  <w:num w:numId="67">
    <w:abstractNumId w:val="51"/>
  </w:num>
  <w:num w:numId="68">
    <w:abstractNumId w:val="49"/>
  </w:num>
  <w:num w:numId="69">
    <w:abstractNumId w:val="8"/>
  </w:num>
  <w:num w:numId="70">
    <w:abstractNumId w:val="3"/>
  </w:num>
  <w:num w:numId="71">
    <w:abstractNumId w:val="113"/>
  </w:num>
  <w:num w:numId="72">
    <w:abstractNumId w:val="31"/>
  </w:num>
  <w:num w:numId="73">
    <w:abstractNumId w:val="60"/>
  </w:num>
  <w:num w:numId="74">
    <w:abstractNumId w:val="33"/>
  </w:num>
  <w:num w:numId="75">
    <w:abstractNumId w:val="138"/>
  </w:num>
  <w:num w:numId="76">
    <w:abstractNumId w:val="38"/>
  </w:num>
  <w:num w:numId="77">
    <w:abstractNumId w:val="143"/>
  </w:num>
  <w:num w:numId="78">
    <w:abstractNumId w:val="119"/>
  </w:num>
  <w:num w:numId="79">
    <w:abstractNumId w:val="136"/>
  </w:num>
  <w:num w:numId="80">
    <w:abstractNumId w:val="87"/>
  </w:num>
  <w:num w:numId="81">
    <w:abstractNumId w:val="11"/>
  </w:num>
  <w:num w:numId="82">
    <w:abstractNumId w:val="72"/>
  </w:num>
  <w:num w:numId="83">
    <w:abstractNumId w:val="93"/>
  </w:num>
  <w:num w:numId="84">
    <w:abstractNumId w:val="70"/>
  </w:num>
  <w:num w:numId="85">
    <w:abstractNumId w:val="128"/>
  </w:num>
  <w:num w:numId="86">
    <w:abstractNumId w:val="29"/>
  </w:num>
  <w:num w:numId="87">
    <w:abstractNumId w:val="137"/>
  </w:num>
  <w:num w:numId="88">
    <w:abstractNumId w:val="89"/>
  </w:num>
  <w:num w:numId="89">
    <w:abstractNumId w:val="9"/>
  </w:num>
  <w:num w:numId="90">
    <w:abstractNumId w:val="126"/>
  </w:num>
  <w:num w:numId="91">
    <w:abstractNumId w:val="131"/>
  </w:num>
  <w:num w:numId="92">
    <w:abstractNumId w:val="121"/>
  </w:num>
  <w:num w:numId="93">
    <w:abstractNumId w:val="13"/>
  </w:num>
  <w:num w:numId="94">
    <w:abstractNumId w:val="94"/>
  </w:num>
  <w:num w:numId="95">
    <w:abstractNumId w:val="15"/>
  </w:num>
  <w:num w:numId="96">
    <w:abstractNumId w:val="109"/>
  </w:num>
  <w:num w:numId="97">
    <w:abstractNumId w:val="23"/>
  </w:num>
  <w:num w:numId="98">
    <w:abstractNumId w:val="10"/>
  </w:num>
  <w:num w:numId="99">
    <w:abstractNumId w:val="115"/>
  </w:num>
  <w:num w:numId="100">
    <w:abstractNumId w:val="140"/>
  </w:num>
  <w:num w:numId="101">
    <w:abstractNumId w:val="26"/>
  </w:num>
  <w:num w:numId="102">
    <w:abstractNumId w:val="133"/>
  </w:num>
  <w:num w:numId="103">
    <w:abstractNumId w:val="14"/>
  </w:num>
  <w:num w:numId="104">
    <w:abstractNumId w:val="0"/>
  </w:num>
  <w:num w:numId="105">
    <w:abstractNumId w:val="64"/>
  </w:num>
  <w:num w:numId="106">
    <w:abstractNumId w:val="104"/>
  </w:num>
  <w:num w:numId="107">
    <w:abstractNumId w:val="62"/>
  </w:num>
  <w:num w:numId="108">
    <w:abstractNumId w:val="120"/>
  </w:num>
  <w:num w:numId="109">
    <w:abstractNumId w:val="42"/>
  </w:num>
  <w:num w:numId="110">
    <w:abstractNumId w:val="127"/>
  </w:num>
  <w:num w:numId="111">
    <w:abstractNumId w:val="86"/>
  </w:num>
  <w:num w:numId="112">
    <w:abstractNumId w:val="32"/>
  </w:num>
  <w:num w:numId="113">
    <w:abstractNumId w:val="118"/>
  </w:num>
  <w:num w:numId="114">
    <w:abstractNumId w:val="82"/>
  </w:num>
  <w:num w:numId="115">
    <w:abstractNumId w:val="54"/>
  </w:num>
  <w:num w:numId="116">
    <w:abstractNumId w:val="84"/>
  </w:num>
  <w:num w:numId="117">
    <w:abstractNumId w:val="16"/>
  </w:num>
  <w:num w:numId="118">
    <w:abstractNumId w:val="102"/>
  </w:num>
  <w:num w:numId="119">
    <w:abstractNumId w:val="141"/>
  </w:num>
  <w:num w:numId="120">
    <w:abstractNumId w:val="71"/>
  </w:num>
  <w:num w:numId="121">
    <w:abstractNumId w:val="22"/>
  </w:num>
  <w:num w:numId="122">
    <w:abstractNumId w:val="108"/>
  </w:num>
  <w:num w:numId="123">
    <w:abstractNumId w:val="85"/>
  </w:num>
  <w:num w:numId="124">
    <w:abstractNumId w:val="36"/>
  </w:num>
  <w:num w:numId="125">
    <w:abstractNumId w:val="105"/>
  </w:num>
  <w:num w:numId="126">
    <w:abstractNumId w:val="58"/>
  </w:num>
  <w:num w:numId="127">
    <w:abstractNumId w:val="44"/>
  </w:num>
  <w:num w:numId="128">
    <w:abstractNumId w:val="122"/>
  </w:num>
  <w:num w:numId="129">
    <w:abstractNumId w:val="18"/>
  </w:num>
  <w:num w:numId="130">
    <w:abstractNumId w:val="112"/>
  </w:num>
  <w:num w:numId="131">
    <w:abstractNumId w:val="6"/>
  </w:num>
  <w:num w:numId="132">
    <w:abstractNumId w:val="2"/>
  </w:num>
  <w:num w:numId="133">
    <w:abstractNumId w:val="96"/>
  </w:num>
  <w:num w:numId="134">
    <w:abstractNumId w:val="47"/>
  </w:num>
  <w:num w:numId="135">
    <w:abstractNumId w:val="25"/>
  </w:num>
  <w:num w:numId="136">
    <w:abstractNumId w:val="27"/>
  </w:num>
  <w:num w:numId="137">
    <w:abstractNumId w:val="79"/>
  </w:num>
  <w:num w:numId="138">
    <w:abstractNumId w:val="48"/>
  </w:num>
  <w:num w:numId="139">
    <w:abstractNumId w:val="52"/>
  </w:num>
  <w:num w:numId="140">
    <w:abstractNumId w:val="34"/>
  </w:num>
  <w:num w:numId="141">
    <w:abstractNumId w:val="5"/>
  </w:num>
  <w:num w:numId="142">
    <w:abstractNumId w:val="17"/>
  </w:num>
  <w:num w:numId="143">
    <w:abstractNumId w:val="135"/>
  </w:num>
  <w:num w:numId="144">
    <w:abstractNumId w:val="39"/>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6">
      <o:colormenu v:ext="edit" fillcolor="#8d2326" strokecolor="#8d2326"/>
    </o:shapedefaults>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62F"/>
    <w:rsid w:val="000026F0"/>
    <w:rsid w:val="000032E2"/>
    <w:rsid w:val="00004C1E"/>
    <w:rsid w:val="000063C9"/>
    <w:rsid w:val="0000659E"/>
    <w:rsid w:val="000071F5"/>
    <w:rsid w:val="00007361"/>
    <w:rsid w:val="00011FC3"/>
    <w:rsid w:val="0001289A"/>
    <w:rsid w:val="00013109"/>
    <w:rsid w:val="000173F0"/>
    <w:rsid w:val="00020046"/>
    <w:rsid w:val="00021518"/>
    <w:rsid w:val="00022877"/>
    <w:rsid w:val="00023381"/>
    <w:rsid w:val="0002487A"/>
    <w:rsid w:val="0002553E"/>
    <w:rsid w:val="00026EF5"/>
    <w:rsid w:val="00027C29"/>
    <w:rsid w:val="00031407"/>
    <w:rsid w:val="000320E2"/>
    <w:rsid w:val="00032518"/>
    <w:rsid w:val="00033772"/>
    <w:rsid w:val="000338EB"/>
    <w:rsid w:val="00034FCB"/>
    <w:rsid w:val="00035474"/>
    <w:rsid w:val="00036DA7"/>
    <w:rsid w:val="000371D3"/>
    <w:rsid w:val="00037B70"/>
    <w:rsid w:val="000403FE"/>
    <w:rsid w:val="000416EB"/>
    <w:rsid w:val="000417D9"/>
    <w:rsid w:val="00044259"/>
    <w:rsid w:val="00053BB5"/>
    <w:rsid w:val="000542DD"/>
    <w:rsid w:val="000548D0"/>
    <w:rsid w:val="00056A57"/>
    <w:rsid w:val="0005758B"/>
    <w:rsid w:val="000607B6"/>
    <w:rsid w:val="0006235B"/>
    <w:rsid w:val="00063725"/>
    <w:rsid w:val="000663B6"/>
    <w:rsid w:val="00067439"/>
    <w:rsid w:val="0006770D"/>
    <w:rsid w:val="00067CDB"/>
    <w:rsid w:val="00070836"/>
    <w:rsid w:val="00071A00"/>
    <w:rsid w:val="00072A87"/>
    <w:rsid w:val="0007494E"/>
    <w:rsid w:val="00077D17"/>
    <w:rsid w:val="00081D91"/>
    <w:rsid w:val="00081F07"/>
    <w:rsid w:val="00082D26"/>
    <w:rsid w:val="00083D00"/>
    <w:rsid w:val="00084B9C"/>
    <w:rsid w:val="000861DA"/>
    <w:rsid w:val="0008689E"/>
    <w:rsid w:val="00086A88"/>
    <w:rsid w:val="00086D87"/>
    <w:rsid w:val="00087A9F"/>
    <w:rsid w:val="00090137"/>
    <w:rsid w:val="00090AB5"/>
    <w:rsid w:val="0009107A"/>
    <w:rsid w:val="00091E27"/>
    <w:rsid w:val="00093840"/>
    <w:rsid w:val="00095657"/>
    <w:rsid w:val="00097C19"/>
    <w:rsid w:val="00097E57"/>
    <w:rsid w:val="00097E6F"/>
    <w:rsid w:val="000A0622"/>
    <w:rsid w:val="000A1607"/>
    <w:rsid w:val="000A4286"/>
    <w:rsid w:val="000A649A"/>
    <w:rsid w:val="000A6D64"/>
    <w:rsid w:val="000A7A94"/>
    <w:rsid w:val="000B09AC"/>
    <w:rsid w:val="000B2DB4"/>
    <w:rsid w:val="000B50A6"/>
    <w:rsid w:val="000B5146"/>
    <w:rsid w:val="000B51DF"/>
    <w:rsid w:val="000C0547"/>
    <w:rsid w:val="000C1987"/>
    <w:rsid w:val="000C3C73"/>
    <w:rsid w:val="000C5B7D"/>
    <w:rsid w:val="000C6B9D"/>
    <w:rsid w:val="000D060E"/>
    <w:rsid w:val="000D0D94"/>
    <w:rsid w:val="000D1DAC"/>
    <w:rsid w:val="000D1E19"/>
    <w:rsid w:val="000D300B"/>
    <w:rsid w:val="000D3A57"/>
    <w:rsid w:val="000D3FE7"/>
    <w:rsid w:val="000D4820"/>
    <w:rsid w:val="000D5283"/>
    <w:rsid w:val="000D743F"/>
    <w:rsid w:val="000D7FED"/>
    <w:rsid w:val="000E0D77"/>
    <w:rsid w:val="000E1772"/>
    <w:rsid w:val="000E2883"/>
    <w:rsid w:val="000E5701"/>
    <w:rsid w:val="000E73A8"/>
    <w:rsid w:val="000F191D"/>
    <w:rsid w:val="000F19E6"/>
    <w:rsid w:val="000F2EAA"/>
    <w:rsid w:val="000F2F49"/>
    <w:rsid w:val="000F4B2F"/>
    <w:rsid w:val="000F5411"/>
    <w:rsid w:val="000F5F3E"/>
    <w:rsid w:val="000F6328"/>
    <w:rsid w:val="000F6527"/>
    <w:rsid w:val="000F6AFD"/>
    <w:rsid w:val="000F6F9D"/>
    <w:rsid w:val="000F744B"/>
    <w:rsid w:val="0010527B"/>
    <w:rsid w:val="00105ABF"/>
    <w:rsid w:val="0010627E"/>
    <w:rsid w:val="001069EF"/>
    <w:rsid w:val="00107446"/>
    <w:rsid w:val="00107CFE"/>
    <w:rsid w:val="00111685"/>
    <w:rsid w:val="00111A83"/>
    <w:rsid w:val="00111C50"/>
    <w:rsid w:val="001129C4"/>
    <w:rsid w:val="00113025"/>
    <w:rsid w:val="0011580B"/>
    <w:rsid w:val="00115860"/>
    <w:rsid w:val="0012034E"/>
    <w:rsid w:val="0012038F"/>
    <w:rsid w:val="0012099F"/>
    <w:rsid w:val="001219CE"/>
    <w:rsid w:val="00122CFE"/>
    <w:rsid w:val="0012343F"/>
    <w:rsid w:val="001237E7"/>
    <w:rsid w:val="0012482D"/>
    <w:rsid w:val="00130C1B"/>
    <w:rsid w:val="00130E94"/>
    <w:rsid w:val="00130F6F"/>
    <w:rsid w:val="00132DB0"/>
    <w:rsid w:val="0013456C"/>
    <w:rsid w:val="00135A3B"/>
    <w:rsid w:val="00135CDA"/>
    <w:rsid w:val="00140548"/>
    <w:rsid w:val="0014283D"/>
    <w:rsid w:val="00144B60"/>
    <w:rsid w:val="0014597E"/>
    <w:rsid w:val="00146267"/>
    <w:rsid w:val="001501B1"/>
    <w:rsid w:val="0015053F"/>
    <w:rsid w:val="00151510"/>
    <w:rsid w:val="00151B52"/>
    <w:rsid w:val="00151ECC"/>
    <w:rsid w:val="00153FCC"/>
    <w:rsid w:val="00156E93"/>
    <w:rsid w:val="00157499"/>
    <w:rsid w:val="00164236"/>
    <w:rsid w:val="00164C20"/>
    <w:rsid w:val="001670F0"/>
    <w:rsid w:val="00167BC6"/>
    <w:rsid w:val="00171247"/>
    <w:rsid w:val="001749BB"/>
    <w:rsid w:val="001752A3"/>
    <w:rsid w:val="00175369"/>
    <w:rsid w:val="00175EA8"/>
    <w:rsid w:val="001769DF"/>
    <w:rsid w:val="00180481"/>
    <w:rsid w:val="00180551"/>
    <w:rsid w:val="00180FB3"/>
    <w:rsid w:val="00181D84"/>
    <w:rsid w:val="00182F29"/>
    <w:rsid w:val="00184866"/>
    <w:rsid w:val="001868F4"/>
    <w:rsid w:val="001870CF"/>
    <w:rsid w:val="00187AEC"/>
    <w:rsid w:val="00190026"/>
    <w:rsid w:val="00190A48"/>
    <w:rsid w:val="001913AC"/>
    <w:rsid w:val="00191F04"/>
    <w:rsid w:val="0019452A"/>
    <w:rsid w:val="00195A9B"/>
    <w:rsid w:val="00197A1B"/>
    <w:rsid w:val="001A1343"/>
    <w:rsid w:val="001A17AC"/>
    <w:rsid w:val="001A1EF8"/>
    <w:rsid w:val="001A26AE"/>
    <w:rsid w:val="001A3DAB"/>
    <w:rsid w:val="001A4ADD"/>
    <w:rsid w:val="001A4CC6"/>
    <w:rsid w:val="001A679A"/>
    <w:rsid w:val="001A6937"/>
    <w:rsid w:val="001A6E0F"/>
    <w:rsid w:val="001A76B6"/>
    <w:rsid w:val="001B0986"/>
    <w:rsid w:val="001B1A3E"/>
    <w:rsid w:val="001B1C00"/>
    <w:rsid w:val="001B21DE"/>
    <w:rsid w:val="001B2A30"/>
    <w:rsid w:val="001B2CD6"/>
    <w:rsid w:val="001B34DF"/>
    <w:rsid w:val="001B5B59"/>
    <w:rsid w:val="001B74E7"/>
    <w:rsid w:val="001B75E2"/>
    <w:rsid w:val="001B7E66"/>
    <w:rsid w:val="001C24D0"/>
    <w:rsid w:val="001C2693"/>
    <w:rsid w:val="001C35E3"/>
    <w:rsid w:val="001C3AB0"/>
    <w:rsid w:val="001C4154"/>
    <w:rsid w:val="001C4281"/>
    <w:rsid w:val="001C475B"/>
    <w:rsid w:val="001C4774"/>
    <w:rsid w:val="001C4F99"/>
    <w:rsid w:val="001C5C82"/>
    <w:rsid w:val="001C6C21"/>
    <w:rsid w:val="001C7963"/>
    <w:rsid w:val="001C7989"/>
    <w:rsid w:val="001C7B87"/>
    <w:rsid w:val="001D2E41"/>
    <w:rsid w:val="001D47C7"/>
    <w:rsid w:val="001D6231"/>
    <w:rsid w:val="001D666F"/>
    <w:rsid w:val="001E0D1A"/>
    <w:rsid w:val="001E0EBD"/>
    <w:rsid w:val="001E17A7"/>
    <w:rsid w:val="001E1E52"/>
    <w:rsid w:val="001E2882"/>
    <w:rsid w:val="001E38E4"/>
    <w:rsid w:val="001E4449"/>
    <w:rsid w:val="001E5AF1"/>
    <w:rsid w:val="001E5BAD"/>
    <w:rsid w:val="001F0491"/>
    <w:rsid w:val="001F1CCA"/>
    <w:rsid w:val="001F1CEE"/>
    <w:rsid w:val="001F2247"/>
    <w:rsid w:val="001F3C49"/>
    <w:rsid w:val="001F4498"/>
    <w:rsid w:val="001F4723"/>
    <w:rsid w:val="001F4D30"/>
    <w:rsid w:val="001F5E9B"/>
    <w:rsid w:val="001F5EA2"/>
    <w:rsid w:val="00202CAA"/>
    <w:rsid w:val="00203B58"/>
    <w:rsid w:val="00203D6B"/>
    <w:rsid w:val="00203F80"/>
    <w:rsid w:val="00204E94"/>
    <w:rsid w:val="00205987"/>
    <w:rsid w:val="002059C9"/>
    <w:rsid w:val="002062BA"/>
    <w:rsid w:val="00206B39"/>
    <w:rsid w:val="00207091"/>
    <w:rsid w:val="002078C2"/>
    <w:rsid w:val="00212114"/>
    <w:rsid w:val="00212FB2"/>
    <w:rsid w:val="00214351"/>
    <w:rsid w:val="00215AFF"/>
    <w:rsid w:val="00215C71"/>
    <w:rsid w:val="002171AB"/>
    <w:rsid w:val="00221019"/>
    <w:rsid w:val="0022340C"/>
    <w:rsid w:val="0023171C"/>
    <w:rsid w:val="00234AD9"/>
    <w:rsid w:val="00235104"/>
    <w:rsid w:val="0023612D"/>
    <w:rsid w:val="00240A1D"/>
    <w:rsid w:val="00240ED0"/>
    <w:rsid w:val="00241318"/>
    <w:rsid w:val="002414F4"/>
    <w:rsid w:val="00245764"/>
    <w:rsid w:val="0024587F"/>
    <w:rsid w:val="00245F17"/>
    <w:rsid w:val="00246BCD"/>
    <w:rsid w:val="0024776E"/>
    <w:rsid w:val="002522F4"/>
    <w:rsid w:val="00252871"/>
    <w:rsid w:val="00253FDF"/>
    <w:rsid w:val="002555B7"/>
    <w:rsid w:val="0025640A"/>
    <w:rsid w:val="0025647F"/>
    <w:rsid w:val="00256878"/>
    <w:rsid w:val="00257C19"/>
    <w:rsid w:val="002600CA"/>
    <w:rsid w:val="00260680"/>
    <w:rsid w:val="00261ADE"/>
    <w:rsid w:val="00265F9B"/>
    <w:rsid w:val="0026669F"/>
    <w:rsid w:val="002668D2"/>
    <w:rsid w:val="00267A7C"/>
    <w:rsid w:val="00270407"/>
    <w:rsid w:val="00271873"/>
    <w:rsid w:val="00273B45"/>
    <w:rsid w:val="00273CBB"/>
    <w:rsid w:val="00275337"/>
    <w:rsid w:val="00277D25"/>
    <w:rsid w:val="00277EE8"/>
    <w:rsid w:val="00280989"/>
    <w:rsid w:val="00280C15"/>
    <w:rsid w:val="00280D06"/>
    <w:rsid w:val="002813CE"/>
    <w:rsid w:val="002837C6"/>
    <w:rsid w:val="00283A02"/>
    <w:rsid w:val="00284BD6"/>
    <w:rsid w:val="00286681"/>
    <w:rsid w:val="002870C7"/>
    <w:rsid w:val="002872F3"/>
    <w:rsid w:val="002875A2"/>
    <w:rsid w:val="00287E94"/>
    <w:rsid w:val="0029147F"/>
    <w:rsid w:val="00291A2C"/>
    <w:rsid w:val="00294C49"/>
    <w:rsid w:val="00294CD0"/>
    <w:rsid w:val="00296FD2"/>
    <w:rsid w:val="002A218B"/>
    <w:rsid w:val="002A317A"/>
    <w:rsid w:val="002A481C"/>
    <w:rsid w:val="002A4DDC"/>
    <w:rsid w:val="002A4F62"/>
    <w:rsid w:val="002A554E"/>
    <w:rsid w:val="002A6406"/>
    <w:rsid w:val="002B1217"/>
    <w:rsid w:val="002B3156"/>
    <w:rsid w:val="002B701B"/>
    <w:rsid w:val="002C3CB1"/>
    <w:rsid w:val="002C5279"/>
    <w:rsid w:val="002C5574"/>
    <w:rsid w:val="002D3032"/>
    <w:rsid w:val="002D4AB5"/>
    <w:rsid w:val="002D50F9"/>
    <w:rsid w:val="002D7DA5"/>
    <w:rsid w:val="002E2F8C"/>
    <w:rsid w:val="002E3341"/>
    <w:rsid w:val="002E64B0"/>
    <w:rsid w:val="002E662E"/>
    <w:rsid w:val="002E6C7D"/>
    <w:rsid w:val="002E7342"/>
    <w:rsid w:val="002F0D46"/>
    <w:rsid w:val="002F19B0"/>
    <w:rsid w:val="002F2445"/>
    <w:rsid w:val="002F2801"/>
    <w:rsid w:val="002F744A"/>
    <w:rsid w:val="002F75C3"/>
    <w:rsid w:val="00300D50"/>
    <w:rsid w:val="00301F96"/>
    <w:rsid w:val="003049B9"/>
    <w:rsid w:val="003070F5"/>
    <w:rsid w:val="00311DA1"/>
    <w:rsid w:val="00311F16"/>
    <w:rsid w:val="0031286F"/>
    <w:rsid w:val="00312C63"/>
    <w:rsid w:val="003136D9"/>
    <w:rsid w:val="0031413C"/>
    <w:rsid w:val="0031519F"/>
    <w:rsid w:val="0031652B"/>
    <w:rsid w:val="003177B5"/>
    <w:rsid w:val="00317B8F"/>
    <w:rsid w:val="00317C91"/>
    <w:rsid w:val="0032093F"/>
    <w:rsid w:val="00322576"/>
    <w:rsid w:val="00323436"/>
    <w:rsid w:val="003259C0"/>
    <w:rsid w:val="003262BD"/>
    <w:rsid w:val="00327667"/>
    <w:rsid w:val="00333722"/>
    <w:rsid w:val="003416FB"/>
    <w:rsid w:val="00341754"/>
    <w:rsid w:val="00341C8F"/>
    <w:rsid w:val="0034213A"/>
    <w:rsid w:val="00345C73"/>
    <w:rsid w:val="00347044"/>
    <w:rsid w:val="003472FD"/>
    <w:rsid w:val="00347716"/>
    <w:rsid w:val="003478F0"/>
    <w:rsid w:val="00352B93"/>
    <w:rsid w:val="00353263"/>
    <w:rsid w:val="0035393E"/>
    <w:rsid w:val="00353BBC"/>
    <w:rsid w:val="00360482"/>
    <w:rsid w:val="00360710"/>
    <w:rsid w:val="00360AD2"/>
    <w:rsid w:val="0036211B"/>
    <w:rsid w:val="00362300"/>
    <w:rsid w:val="00363C2C"/>
    <w:rsid w:val="00364F39"/>
    <w:rsid w:val="00365507"/>
    <w:rsid w:val="00365EB4"/>
    <w:rsid w:val="00367462"/>
    <w:rsid w:val="003713FB"/>
    <w:rsid w:val="00373ECD"/>
    <w:rsid w:val="00374149"/>
    <w:rsid w:val="003743DC"/>
    <w:rsid w:val="00375AB8"/>
    <w:rsid w:val="00375DEC"/>
    <w:rsid w:val="0037677C"/>
    <w:rsid w:val="00380703"/>
    <w:rsid w:val="003807E2"/>
    <w:rsid w:val="00380B67"/>
    <w:rsid w:val="00381037"/>
    <w:rsid w:val="00382FEA"/>
    <w:rsid w:val="003845B7"/>
    <w:rsid w:val="00385B88"/>
    <w:rsid w:val="00385FA1"/>
    <w:rsid w:val="003865B8"/>
    <w:rsid w:val="003871CC"/>
    <w:rsid w:val="003913A2"/>
    <w:rsid w:val="00394297"/>
    <w:rsid w:val="00394DAE"/>
    <w:rsid w:val="003A0151"/>
    <w:rsid w:val="003A02BC"/>
    <w:rsid w:val="003A134C"/>
    <w:rsid w:val="003A33D7"/>
    <w:rsid w:val="003A3C63"/>
    <w:rsid w:val="003A4449"/>
    <w:rsid w:val="003A450D"/>
    <w:rsid w:val="003A60DE"/>
    <w:rsid w:val="003A6136"/>
    <w:rsid w:val="003A6C61"/>
    <w:rsid w:val="003B021F"/>
    <w:rsid w:val="003B0395"/>
    <w:rsid w:val="003B0D4C"/>
    <w:rsid w:val="003B1843"/>
    <w:rsid w:val="003B3380"/>
    <w:rsid w:val="003B3D9D"/>
    <w:rsid w:val="003B5482"/>
    <w:rsid w:val="003B6521"/>
    <w:rsid w:val="003B68BE"/>
    <w:rsid w:val="003B6BE2"/>
    <w:rsid w:val="003B7360"/>
    <w:rsid w:val="003C019C"/>
    <w:rsid w:val="003C3305"/>
    <w:rsid w:val="003C3A66"/>
    <w:rsid w:val="003C3DB6"/>
    <w:rsid w:val="003C5B4D"/>
    <w:rsid w:val="003C7B92"/>
    <w:rsid w:val="003D1DFE"/>
    <w:rsid w:val="003D2F7F"/>
    <w:rsid w:val="003D32CA"/>
    <w:rsid w:val="003D3335"/>
    <w:rsid w:val="003D33B4"/>
    <w:rsid w:val="003D5D0E"/>
    <w:rsid w:val="003D6656"/>
    <w:rsid w:val="003D6D50"/>
    <w:rsid w:val="003D702C"/>
    <w:rsid w:val="003D7724"/>
    <w:rsid w:val="003D7A40"/>
    <w:rsid w:val="003E0E1B"/>
    <w:rsid w:val="003E18A0"/>
    <w:rsid w:val="003E2219"/>
    <w:rsid w:val="003E5445"/>
    <w:rsid w:val="003E5F17"/>
    <w:rsid w:val="003E67DB"/>
    <w:rsid w:val="003E6B35"/>
    <w:rsid w:val="003E725F"/>
    <w:rsid w:val="003F0918"/>
    <w:rsid w:val="003F0BCF"/>
    <w:rsid w:val="003F1397"/>
    <w:rsid w:val="003F3804"/>
    <w:rsid w:val="003F395B"/>
    <w:rsid w:val="004000CC"/>
    <w:rsid w:val="004019AE"/>
    <w:rsid w:val="004041B8"/>
    <w:rsid w:val="0040422C"/>
    <w:rsid w:val="0040429F"/>
    <w:rsid w:val="00404FC4"/>
    <w:rsid w:val="00407418"/>
    <w:rsid w:val="00410B9E"/>
    <w:rsid w:val="0041146A"/>
    <w:rsid w:val="0041389A"/>
    <w:rsid w:val="00420001"/>
    <w:rsid w:val="0042062A"/>
    <w:rsid w:val="004221CC"/>
    <w:rsid w:val="00423FF0"/>
    <w:rsid w:val="004244B4"/>
    <w:rsid w:val="0042556A"/>
    <w:rsid w:val="00430C63"/>
    <w:rsid w:val="00431CFC"/>
    <w:rsid w:val="00434175"/>
    <w:rsid w:val="00435D7D"/>
    <w:rsid w:val="00435D8E"/>
    <w:rsid w:val="00436C12"/>
    <w:rsid w:val="00437273"/>
    <w:rsid w:val="004400CA"/>
    <w:rsid w:val="00440164"/>
    <w:rsid w:val="00440BF3"/>
    <w:rsid w:val="00442334"/>
    <w:rsid w:val="00442999"/>
    <w:rsid w:val="00442B31"/>
    <w:rsid w:val="00443027"/>
    <w:rsid w:val="0044307F"/>
    <w:rsid w:val="00443332"/>
    <w:rsid w:val="00445F2B"/>
    <w:rsid w:val="00446677"/>
    <w:rsid w:val="00446882"/>
    <w:rsid w:val="00446FD1"/>
    <w:rsid w:val="00447ABE"/>
    <w:rsid w:val="004514E3"/>
    <w:rsid w:val="00451BEA"/>
    <w:rsid w:val="00451EBA"/>
    <w:rsid w:val="004541C3"/>
    <w:rsid w:val="00457DD0"/>
    <w:rsid w:val="00461072"/>
    <w:rsid w:val="00463375"/>
    <w:rsid w:val="004638EF"/>
    <w:rsid w:val="00463AC3"/>
    <w:rsid w:val="00465CC5"/>
    <w:rsid w:val="00465CF3"/>
    <w:rsid w:val="00466500"/>
    <w:rsid w:val="004729EA"/>
    <w:rsid w:val="00472C10"/>
    <w:rsid w:val="0047356D"/>
    <w:rsid w:val="0047795F"/>
    <w:rsid w:val="004809C4"/>
    <w:rsid w:val="00481D92"/>
    <w:rsid w:val="004838A8"/>
    <w:rsid w:val="00485466"/>
    <w:rsid w:val="00487864"/>
    <w:rsid w:val="00491FD7"/>
    <w:rsid w:val="00493272"/>
    <w:rsid w:val="0049492F"/>
    <w:rsid w:val="00495CF6"/>
    <w:rsid w:val="00496710"/>
    <w:rsid w:val="00496A18"/>
    <w:rsid w:val="00497F91"/>
    <w:rsid w:val="004A0CE2"/>
    <w:rsid w:val="004A1377"/>
    <w:rsid w:val="004A50A4"/>
    <w:rsid w:val="004A704E"/>
    <w:rsid w:val="004A7660"/>
    <w:rsid w:val="004A7BBE"/>
    <w:rsid w:val="004B069A"/>
    <w:rsid w:val="004B088A"/>
    <w:rsid w:val="004B08C5"/>
    <w:rsid w:val="004B1E09"/>
    <w:rsid w:val="004B2FF6"/>
    <w:rsid w:val="004B4275"/>
    <w:rsid w:val="004B4B40"/>
    <w:rsid w:val="004B4ED6"/>
    <w:rsid w:val="004B5AD5"/>
    <w:rsid w:val="004B61EB"/>
    <w:rsid w:val="004B6922"/>
    <w:rsid w:val="004B78E0"/>
    <w:rsid w:val="004C044C"/>
    <w:rsid w:val="004C099A"/>
    <w:rsid w:val="004C0EBC"/>
    <w:rsid w:val="004C1037"/>
    <w:rsid w:val="004C24DC"/>
    <w:rsid w:val="004C4978"/>
    <w:rsid w:val="004C4C20"/>
    <w:rsid w:val="004C55A8"/>
    <w:rsid w:val="004C587F"/>
    <w:rsid w:val="004C78E4"/>
    <w:rsid w:val="004D1073"/>
    <w:rsid w:val="004D113C"/>
    <w:rsid w:val="004D17A3"/>
    <w:rsid w:val="004D1EDF"/>
    <w:rsid w:val="004D348F"/>
    <w:rsid w:val="004D3D3C"/>
    <w:rsid w:val="004D5337"/>
    <w:rsid w:val="004D536D"/>
    <w:rsid w:val="004D572A"/>
    <w:rsid w:val="004D620F"/>
    <w:rsid w:val="004D63D3"/>
    <w:rsid w:val="004D7E12"/>
    <w:rsid w:val="004E121E"/>
    <w:rsid w:val="004E1ED0"/>
    <w:rsid w:val="004E2C88"/>
    <w:rsid w:val="004E2E48"/>
    <w:rsid w:val="004E3D79"/>
    <w:rsid w:val="004E5A4B"/>
    <w:rsid w:val="004E61F6"/>
    <w:rsid w:val="004F1A19"/>
    <w:rsid w:val="004F2409"/>
    <w:rsid w:val="004F294B"/>
    <w:rsid w:val="004F38FA"/>
    <w:rsid w:val="004F4AFF"/>
    <w:rsid w:val="004F5F74"/>
    <w:rsid w:val="004F5FAA"/>
    <w:rsid w:val="004F6754"/>
    <w:rsid w:val="004F75B9"/>
    <w:rsid w:val="00500D15"/>
    <w:rsid w:val="00500FA4"/>
    <w:rsid w:val="00501913"/>
    <w:rsid w:val="0050191D"/>
    <w:rsid w:val="00502C74"/>
    <w:rsid w:val="00502E8A"/>
    <w:rsid w:val="00505738"/>
    <w:rsid w:val="00505D35"/>
    <w:rsid w:val="00506479"/>
    <w:rsid w:val="00506A76"/>
    <w:rsid w:val="00506B74"/>
    <w:rsid w:val="00507A55"/>
    <w:rsid w:val="00507D61"/>
    <w:rsid w:val="005110C9"/>
    <w:rsid w:val="005116AE"/>
    <w:rsid w:val="0051172F"/>
    <w:rsid w:val="005134DB"/>
    <w:rsid w:val="005147B8"/>
    <w:rsid w:val="00515AFE"/>
    <w:rsid w:val="00517E49"/>
    <w:rsid w:val="005247E4"/>
    <w:rsid w:val="00524AF9"/>
    <w:rsid w:val="00524F56"/>
    <w:rsid w:val="0052500B"/>
    <w:rsid w:val="0052583D"/>
    <w:rsid w:val="005311DA"/>
    <w:rsid w:val="00533F3A"/>
    <w:rsid w:val="005342AA"/>
    <w:rsid w:val="00534A21"/>
    <w:rsid w:val="005366D6"/>
    <w:rsid w:val="005372B5"/>
    <w:rsid w:val="00540E48"/>
    <w:rsid w:val="00543EA8"/>
    <w:rsid w:val="005440B3"/>
    <w:rsid w:val="00545C6A"/>
    <w:rsid w:val="00546C7C"/>
    <w:rsid w:val="005470A3"/>
    <w:rsid w:val="0054740A"/>
    <w:rsid w:val="0055067C"/>
    <w:rsid w:val="00552052"/>
    <w:rsid w:val="00555010"/>
    <w:rsid w:val="0055633C"/>
    <w:rsid w:val="005564C7"/>
    <w:rsid w:val="00560DAB"/>
    <w:rsid w:val="005611BC"/>
    <w:rsid w:val="00561EFF"/>
    <w:rsid w:val="005628A7"/>
    <w:rsid w:val="00563572"/>
    <w:rsid w:val="00564E15"/>
    <w:rsid w:val="00565615"/>
    <w:rsid w:val="00565A1D"/>
    <w:rsid w:val="00565D72"/>
    <w:rsid w:val="0057013F"/>
    <w:rsid w:val="005708CF"/>
    <w:rsid w:val="00570DAC"/>
    <w:rsid w:val="00570E99"/>
    <w:rsid w:val="00572ABE"/>
    <w:rsid w:val="00573205"/>
    <w:rsid w:val="00573C88"/>
    <w:rsid w:val="00574A29"/>
    <w:rsid w:val="00574F41"/>
    <w:rsid w:val="00577D28"/>
    <w:rsid w:val="00581A0F"/>
    <w:rsid w:val="00582C37"/>
    <w:rsid w:val="00583263"/>
    <w:rsid w:val="0058376F"/>
    <w:rsid w:val="00586221"/>
    <w:rsid w:val="00586F91"/>
    <w:rsid w:val="00587D29"/>
    <w:rsid w:val="00587FF7"/>
    <w:rsid w:val="0059040C"/>
    <w:rsid w:val="00590B5A"/>
    <w:rsid w:val="0059161A"/>
    <w:rsid w:val="00593495"/>
    <w:rsid w:val="00594A21"/>
    <w:rsid w:val="00594A61"/>
    <w:rsid w:val="0059500C"/>
    <w:rsid w:val="0059582B"/>
    <w:rsid w:val="005959FA"/>
    <w:rsid w:val="005966FA"/>
    <w:rsid w:val="00596E3D"/>
    <w:rsid w:val="005A19B7"/>
    <w:rsid w:val="005A728E"/>
    <w:rsid w:val="005A7CA6"/>
    <w:rsid w:val="005B12BF"/>
    <w:rsid w:val="005B15E0"/>
    <w:rsid w:val="005B390E"/>
    <w:rsid w:val="005B7DE3"/>
    <w:rsid w:val="005C0078"/>
    <w:rsid w:val="005C21AE"/>
    <w:rsid w:val="005C2D79"/>
    <w:rsid w:val="005C34AC"/>
    <w:rsid w:val="005C5967"/>
    <w:rsid w:val="005C5D69"/>
    <w:rsid w:val="005C62C2"/>
    <w:rsid w:val="005D0BEE"/>
    <w:rsid w:val="005D2A2E"/>
    <w:rsid w:val="005D4B96"/>
    <w:rsid w:val="005D6411"/>
    <w:rsid w:val="005D6859"/>
    <w:rsid w:val="005D721B"/>
    <w:rsid w:val="005D77E6"/>
    <w:rsid w:val="005E1076"/>
    <w:rsid w:val="005E7D6A"/>
    <w:rsid w:val="005F0B62"/>
    <w:rsid w:val="005F2A5E"/>
    <w:rsid w:val="005F2D82"/>
    <w:rsid w:val="005F51F4"/>
    <w:rsid w:val="005F5D02"/>
    <w:rsid w:val="005F5EC7"/>
    <w:rsid w:val="005F7E8B"/>
    <w:rsid w:val="006032CF"/>
    <w:rsid w:val="00604F02"/>
    <w:rsid w:val="0060610D"/>
    <w:rsid w:val="006064A9"/>
    <w:rsid w:val="0061021F"/>
    <w:rsid w:val="006111C1"/>
    <w:rsid w:val="00613609"/>
    <w:rsid w:val="0061560A"/>
    <w:rsid w:val="00615D3E"/>
    <w:rsid w:val="00616B7C"/>
    <w:rsid w:val="00616BD5"/>
    <w:rsid w:val="00616F74"/>
    <w:rsid w:val="00617813"/>
    <w:rsid w:val="00620A0B"/>
    <w:rsid w:val="0062134B"/>
    <w:rsid w:val="0062259B"/>
    <w:rsid w:val="00622798"/>
    <w:rsid w:val="00625282"/>
    <w:rsid w:val="00625D82"/>
    <w:rsid w:val="00632D1C"/>
    <w:rsid w:val="00633CBD"/>
    <w:rsid w:val="00633E55"/>
    <w:rsid w:val="00634F3C"/>
    <w:rsid w:val="006366CD"/>
    <w:rsid w:val="00636B4A"/>
    <w:rsid w:val="00640AFD"/>
    <w:rsid w:val="006426C5"/>
    <w:rsid w:val="00642FFD"/>
    <w:rsid w:val="0064328C"/>
    <w:rsid w:val="0064499F"/>
    <w:rsid w:val="006453D8"/>
    <w:rsid w:val="00650BC4"/>
    <w:rsid w:val="00650EF8"/>
    <w:rsid w:val="00651F6C"/>
    <w:rsid w:val="0065250D"/>
    <w:rsid w:val="0065335E"/>
    <w:rsid w:val="00655053"/>
    <w:rsid w:val="00655F25"/>
    <w:rsid w:val="00656078"/>
    <w:rsid w:val="00657BD5"/>
    <w:rsid w:val="00657EE8"/>
    <w:rsid w:val="0066057C"/>
    <w:rsid w:val="00660588"/>
    <w:rsid w:val="00661C5E"/>
    <w:rsid w:val="00662D29"/>
    <w:rsid w:val="00662E5A"/>
    <w:rsid w:val="00663942"/>
    <w:rsid w:val="006674C5"/>
    <w:rsid w:val="00670646"/>
    <w:rsid w:val="006742AD"/>
    <w:rsid w:val="00674DCE"/>
    <w:rsid w:val="006755F1"/>
    <w:rsid w:val="00675C21"/>
    <w:rsid w:val="006767D2"/>
    <w:rsid w:val="00676D01"/>
    <w:rsid w:val="00682C5E"/>
    <w:rsid w:val="00682F2A"/>
    <w:rsid w:val="00684A7E"/>
    <w:rsid w:val="006852E8"/>
    <w:rsid w:val="00685F60"/>
    <w:rsid w:val="006864DC"/>
    <w:rsid w:val="006909FC"/>
    <w:rsid w:val="00690D6E"/>
    <w:rsid w:val="00692263"/>
    <w:rsid w:val="006934EE"/>
    <w:rsid w:val="0069379C"/>
    <w:rsid w:val="00694155"/>
    <w:rsid w:val="00694208"/>
    <w:rsid w:val="00695AA2"/>
    <w:rsid w:val="006A036F"/>
    <w:rsid w:val="006A08A3"/>
    <w:rsid w:val="006A1444"/>
    <w:rsid w:val="006A3CC7"/>
    <w:rsid w:val="006A5867"/>
    <w:rsid w:val="006A6EA4"/>
    <w:rsid w:val="006A76BD"/>
    <w:rsid w:val="006B211F"/>
    <w:rsid w:val="006B250C"/>
    <w:rsid w:val="006B2C89"/>
    <w:rsid w:val="006B4B9A"/>
    <w:rsid w:val="006B5E99"/>
    <w:rsid w:val="006B731D"/>
    <w:rsid w:val="006C3699"/>
    <w:rsid w:val="006C4C41"/>
    <w:rsid w:val="006C548F"/>
    <w:rsid w:val="006C57DB"/>
    <w:rsid w:val="006D1169"/>
    <w:rsid w:val="006D46CD"/>
    <w:rsid w:val="006D49D9"/>
    <w:rsid w:val="006D5E68"/>
    <w:rsid w:val="006D62B8"/>
    <w:rsid w:val="006D693D"/>
    <w:rsid w:val="006E0596"/>
    <w:rsid w:val="006E17AE"/>
    <w:rsid w:val="006E3B34"/>
    <w:rsid w:val="006E3EA3"/>
    <w:rsid w:val="006E5543"/>
    <w:rsid w:val="006E6C2E"/>
    <w:rsid w:val="006E7315"/>
    <w:rsid w:val="006F08F3"/>
    <w:rsid w:val="006F15F0"/>
    <w:rsid w:val="006F1ED6"/>
    <w:rsid w:val="006F2D7B"/>
    <w:rsid w:val="006F30EB"/>
    <w:rsid w:val="006F61F2"/>
    <w:rsid w:val="006F64BA"/>
    <w:rsid w:val="006F6B72"/>
    <w:rsid w:val="006F6E01"/>
    <w:rsid w:val="00700FBF"/>
    <w:rsid w:val="0070482E"/>
    <w:rsid w:val="00705AD1"/>
    <w:rsid w:val="00706314"/>
    <w:rsid w:val="0070657C"/>
    <w:rsid w:val="00706804"/>
    <w:rsid w:val="00707748"/>
    <w:rsid w:val="00710D28"/>
    <w:rsid w:val="00711333"/>
    <w:rsid w:val="00713E96"/>
    <w:rsid w:val="00714D8A"/>
    <w:rsid w:val="00716712"/>
    <w:rsid w:val="00717289"/>
    <w:rsid w:val="007203A4"/>
    <w:rsid w:val="0072167C"/>
    <w:rsid w:val="00721731"/>
    <w:rsid w:val="007229DA"/>
    <w:rsid w:val="00722BEB"/>
    <w:rsid w:val="00723D89"/>
    <w:rsid w:val="00724867"/>
    <w:rsid w:val="00726355"/>
    <w:rsid w:val="00734AF5"/>
    <w:rsid w:val="00734F08"/>
    <w:rsid w:val="0073703B"/>
    <w:rsid w:val="00740480"/>
    <w:rsid w:val="007404E2"/>
    <w:rsid w:val="00740827"/>
    <w:rsid w:val="00741443"/>
    <w:rsid w:val="00742A2D"/>
    <w:rsid w:val="007433FA"/>
    <w:rsid w:val="00743B4E"/>
    <w:rsid w:val="00744611"/>
    <w:rsid w:val="0075039E"/>
    <w:rsid w:val="0075045F"/>
    <w:rsid w:val="007509AE"/>
    <w:rsid w:val="0075101F"/>
    <w:rsid w:val="007527F1"/>
    <w:rsid w:val="00752AE3"/>
    <w:rsid w:val="00753C83"/>
    <w:rsid w:val="007552A1"/>
    <w:rsid w:val="007602F9"/>
    <w:rsid w:val="00761035"/>
    <w:rsid w:val="00761281"/>
    <w:rsid w:val="00761765"/>
    <w:rsid w:val="0076289A"/>
    <w:rsid w:val="00764F36"/>
    <w:rsid w:val="0076508A"/>
    <w:rsid w:val="00767857"/>
    <w:rsid w:val="00767EC2"/>
    <w:rsid w:val="00771553"/>
    <w:rsid w:val="007728AD"/>
    <w:rsid w:val="00781E69"/>
    <w:rsid w:val="00783109"/>
    <w:rsid w:val="007839DD"/>
    <w:rsid w:val="007845FD"/>
    <w:rsid w:val="00786CA2"/>
    <w:rsid w:val="00787BF7"/>
    <w:rsid w:val="007905AD"/>
    <w:rsid w:val="00791288"/>
    <w:rsid w:val="00791325"/>
    <w:rsid w:val="00792E63"/>
    <w:rsid w:val="0079620E"/>
    <w:rsid w:val="0079664A"/>
    <w:rsid w:val="007A04F2"/>
    <w:rsid w:val="007A0813"/>
    <w:rsid w:val="007A08C9"/>
    <w:rsid w:val="007A16FA"/>
    <w:rsid w:val="007A26B2"/>
    <w:rsid w:val="007A3388"/>
    <w:rsid w:val="007A564C"/>
    <w:rsid w:val="007A72BB"/>
    <w:rsid w:val="007A7684"/>
    <w:rsid w:val="007A7954"/>
    <w:rsid w:val="007B075A"/>
    <w:rsid w:val="007B4CE5"/>
    <w:rsid w:val="007B6326"/>
    <w:rsid w:val="007C50BD"/>
    <w:rsid w:val="007C5377"/>
    <w:rsid w:val="007C581A"/>
    <w:rsid w:val="007C6C35"/>
    <w:rsid w:val="007C7A86"/>
    <w:rsid w:val="007D088E"/>
    <w:rsid w:val="007D08A0"/>
    <w:rsid w:val="007D337B"/>
    <w:rsid w:val="007D5713"/>
    <w:rsid w:val="007D597E"/>
    <w:rsid w:val="007D7745"/>
    <w:rsid w:val="007D7ECC"/>
    <w:rsid w:val="007E3097"/>
    <w:rsid w:val="007E4EBE"/>
    <w:rsid w:val="007E5E9E"/>
    <w:rsid w:val="007F073D"/>
    <w:rsid w:val="007F08A3"/>
    <w:rsid w:val="007F0E26"/>
    <w:rsid w:val="007F0EFA"/>
    <w:rsid w:val="007F2BB4"/>
    <w:rsid w:val="007F6CF4"/>
    <w:rsid w:val="0080211F"/>
    <w:rsid w:val="00802E25"/>
    <w:rsid w:val="00804402"/>
    <w:rsid w:val="00804F79"/>
    <w:rsid w:val="008070CC"/>
    <w:rsid w:val="008120AC"/>
    <w:rsid w:val="00812139"/>
    <w:rsid w:val="00813CD2"/>
    <w:rsid w:val="008143F9"/>
    <w:rsid w:val="00814A5A"/>
    <w:rsid w:val="00815E48"/>
    <w:rsid w:val="008167F3"/>
    <w:rsid w:val="00817854"/>
    <w:rsid w:val="00817DEB"/>
    <w:rsid w:val="00817F3E"/>
    <w:rsid w:val="00820874"/>
    <w:rsid w:val="00820EEA"/>
    <w:rsid w:val="008217BF"/>
    <w:rsid w:val="008226FA"/>
    <w:rsid w:val="008236FA"/>
    <w:rsid w:val="008241E6"/>
    <w:rsid w:val="00824688"/>
    <w:rsid w:val="00826CA2"/>
    <w:rsid w:val="00826F2B"/>
    <w:rsid w:val="008278C7"/>
    <w:rsid w:val="0083006D"/>
    <w:rsid w:val="008302AB"/>
    <w:rsid w:val="008307F3"/>
    <w:rsid w:val="00830B51"/>
    <w:rsid w:val="00830E3C"/>
    <w:rsid w:val="0083489E"/>
    <w:rsid w:val="00835D36"/>
    <w:rsid w:val="00837C0B"/>
    <w:rsid w:val="00840730"/>
    <w:rsid w:val="008408AA"/>
    <w:rsid w:val="00842191"/>
    <w:rsid w:val="00843888"/>
    <w:rsid w:val="00844811"/>
    <w:rsid w:val="00844A9C"/>
    <w:rsid w:val="008455D7"/>
    <w:rsid w:val="00847E2D"/>
    <w:rsid w:val="00847F6D"/>
    <w:rsid w:val="00850CA7"/>
    <w:rsid w:val="00851C97"/>
    <w:rsid w:val="00855081"/>
    <w:rsid w:val="0085571C"/>
    <w:rsid w:val="0085734D"/>
    <w:rsid w:val="00857ABD"/>
    <w:rsid w:val="00857F75"/>
    <w:rsid w:val="00861A49"/>
    <w:rsid w:val="00862B76"/>
    <w:rsid w:val="0086315D"/>
    <w:rsid w:val="00864018"/>
    <w:rsid w:val="008644ED"/>
    <w:rsid w:val="00865FE5"/>
    <w:rsid w:val="00866B69"/>
    <w:rsid w:val="00867690"/>
    <w:rsid w:val="00867FCC"/>
    <w:rsid w:val="00870689"/>
    <w:rsid w:val="008725B7"/>
    <w:rsid w:val="00872BC3"/>
    <w:rsid w:val="00873905"/>
    <w:rsid w:val="008745AF"/>
    <w:rsid w:val="00875693"/>
    <w:rsid w:val="00875B50"/>
    <w:rsid w:val="00875E64"/>
    <w:rsid w:val="00876814"/>
    <w:rsid w:val="00876F86"/>
    <w:rsid w:val="0087735D"/>
    <w:rsid w:val="0087754C"/>
    <w:rsid w:val="00880F51"/>
    <w:rsid w:val="00881475"/>
    <w:rsid w:val="00881DBD"/>
    <w:rsid w:val="008829D1"/>
    <w:rsid w:val="00883F1F"/>
    <w:rsid w:val="00884476"/>
    <w:rsid w:val="00884580"/>
    <w:rsid w:val="00884D61"/>
    <w:rsid w:val="00884F09"/>
    <w:rsid w:val="0088521B"/>
    <w:rsid w:val="00885944"/>
    <w:rsid w:val="008872EF"/>
    <w:rsid w:val="008879E8"/>
    <w:rsid w:val="00891C10"/>
    <w:rsid w:val="00894CC6"/>
    <w:rsid w:val="00894DD9"/>
    <w:rsid w:val="008950E3"/>
    <w:rsid w:val="00897425"/>
    <w:rsid w:val="00897B53"/>
    <w:rsid w:val="008A04BA"/>
    <w:rsid w:val="008A1559"/>
    <w:rsid w:val="008A2447"/>
    <w:rsid w:val="008A601E"/>
    <w:rsid w:val="008A6152"/>
    <w:rsid w:val="008A6C43"/>
    <w:rsid w:val="008A793E"/>
    <w:rsid w:val="008A7AF0"/>
    <w:rsid w:val="008B66CE"/>
    <w:rsid w:val="008B6864"/>
    <w:rsid w:val="008B7CC5"/>
    <w:rsid w:val="008C0B6A"/>
    <w:rsid w:val="008C1659"/>
    <w:rsid w:val="008C1ECA"/>
    <w:rsid w:val="008C225D"/>
    <w:rsid w:val="008C2417"/>
    <w:rsid w:val="008C3F86"/>
    <w:rsid w:val="008C4043"/>
    <w:rsid w:val="008C467C"/>
    <w:rsid w:val="008C6078"/>
    <w:rsid w:val="008C6866"/>
    <w:rsid w:val="008D0461"/>
    <w:rsid w:val="008D13F6"/>
    <w:rsid w:val="008D361C"/>
    <w:rsid w:val="008D3E03"/>
    <w:rsid w:val="008D3ECF"/>
    <w:rsid w:val="008D51A2"/>
    <w:rsid w:val="008D535B"/>
    <w:rsid w:val="008D5420"/>
    <w:rsid w:val="008D5E5D"/>
    <w:rsid w:val="008D5F43"/>
    <w:rsid w:val="008D5FA0"/>
    <w:rsid w:val="008D6BF3"/>
    <w:rsid w:val="008E031E"/>
    <w:rsid w:val="008E0A3C"/>
    <w:rsid w:val="008E0ACE"/>
    <w:rsid w:val="008E1B17"/>
    <w:rsid w:val="008E1BFB"/>
    <w:rsid w:val="008E1C9A"/>
    <w:rsid w:val="008E2749"/>
    <w:rsid w:val="008E2EB3"/>
    <w:rsid w:val="008E302B"/>
    <w:rsid w:val="008E37A2"/>
    <w:rsid w:val="008E44FF"/>
    <w:rsid w:val="008E4AE9"/>
    <w:rsid w:val="008E4B16"/>
    <w:rsid w:val="008E63CA"/>
    <w:rsid w:val="008E6ED6"/>
    <w:rsid w:val="008E7E7C"/>
    <w:rsid w:val="008F0786"/>
    <w:rsid w:val="008F2441"/>
    <w:rsid w:val="008F2D4D"/>
    <w:rsid w:val="008F38F9"/>
    <w:rsid w:val="008F4FCE"/>
    <w:rsid w:val="009000D4"/>
    <w:rsid w:val="00900BA7"/>
    <w:rsid w:val="009015CE"/>
    <w:rsid w:val="00902741"/>
    <w:rsid w:val="00904555"/>
    <w:rsid w:val="009059C8"/>
    <w:rsid w:val="00906C67"/>
    <w:rsid w:val="00906C69"/>
    <w:rsid w:val="0090787C"/>
    <w:rsid w:val="00910665"/>
    <w:rsid w:val="00910DD6"/>
    <w:rsid w:val="00912BC2"/>
    <w:rsid w:val="00913CCF"/>
    <w:rsid w:val="00914811"/>
    <w:rsid w:val="00914CF8"/>
    <w:rsid w:val="0091568B"/>
    <w:rsid w:val="009173F1"/>
    <w:rsid w:val="0092019A"/>
    <w:rsid w:val="00920A59"/>
    <w:rsid w:val="0092323B"/>
    <w:rsid w:val="00924025"/>
    <w:rsid w:val="0092585A"/>
    <w:rsid w:val="0092645E"/>
    <w:rsid w:val="00927137"/>
    <w:rsid w:val="009276EA"/>
    <w:rsid w:val="00930CBF"/>
    <w:rsid w:val="00930F33"/>
    <w:rsid w:val="00932DF5"/>
    <w:rsid w:val="00932FE6"/>
    <w:rsid w:val="0093528A"/>
    <w:rsid w:val="009447E4"/>
    <w:rsid w:val="00945FC0"/>
    <w:rsid w:val="0094667E"/>
    <w:rsid w:val="0095192C"/>
    <w:rsid w:val="00951A9C"/>
    <w:rsid w:val="00953616"/>
    <w:rsid w:val="009548C0"/>
    <w:rsid w:val="00955CF9"/>
    <w:rsid w:val="00957C5A"/>
    <w:rsid w:val="00960984"/>
    <w:rsid w:val="00962D60"/>
    <w:rsid w:val="00963501"/>
    <w:rsid w:val="00964D0B"/>
    <w:rsid w:val="0096644B"/>
    <w:rsid w:val="00967A33"/>
    <w:rsid w:val="00967B92"/>
    <w:rsid w:val="00974848"/>
    <w:rsid w:val="00974BD9"/>
    <w:rsid w:val="00974DE6"/>
    <w:rsid w:val="00974E68"/>
    <w:rsid w:val="009754A6"/>
    <w:rsid w:val="00975CFE"/>
    <w:rsid w:val="00976D62"/>
    <w:rsid w:val="00980485"/>
    <w:rsid w:val="00985C68"/>
    <w:rsid w:val="00985DE8"/>
    <w:rsid w:val="00985FC3"/>
    <w:rsid w:val="00986735"/>
    <w:rsid w:val="00987D79"/>
    <w:rsid w:val="00990A59"/>
    <w:rsid w:val="00991347"/>
    <w:rsid w:val="0099135C"/>
    <w:rsid w:val="0099268B"/>
    <w:rsid w:val="009934F0"/>
    <w:rsid w:val="00993895"/>
    <w:rsid w:val="0099412E"/>
    <w:rsid w:val="00994DD2"/>
    <w:rsid w:val="0099511C"/>
    <w:rsid w:val="00996340"/>
    <w:rsid w:val="00996C62"/>
    <w:rsid w:val="00997E0E"/>
    <w:rsid w:val="009A0662"/>
    <w:rsid w:val="009A0782"/>
    <w:rsid w:val="009A0B2E"/>
    <w:rsid w:val="009A14D8"/>
    <w:rsid w:val="009A1BDC"/>
    <w:rsid w:val="009A1CAA"/>
    <w:rsid w:val="009A2FED"/>
    <w:rsid w:val="009A30DF"/>
    <w:rsid w:val="009A3E27"/>
    <w:rsid w:val="009A4C51"/>
    <w:rsid w:val="009A5054"/>
    <w:rsid w:val="009A6B80"/>
    <w:rsid w:val="009A7C83"/>
    <w:rsid w:val="009B06FD"/>
    <w:rsid w:val="009B2253"/>
    <w:rsid w:val="009B26F5"/>
    <w:rsid w:val="009B3A46"/>
    <w:rsid w:val="009B4D92"/>
    <w:rsid w:val="009B61BB"/>
    <w:rsid w:val="009B6352"/>
    <w:rsid w:val="009B7834"/>
    <w:rsid w:val="009B78C1"/>
    <w:rsid w:val="009C1941"/>
    <w:rsid w:val="009C2CB2"/>
    <w:rsid w:val="009C68DC"/>
    <w:rsid w:val="009C6E9F"/>
    <w:rsid w:val="009C7615"/>
    <w:rsid w:val="009D166E"/>
    <w:rsid w:val="009D216E"/>
    <w:rsid w:val="009D5080"/>
    <w:rsid w:val="009E11FA"/>
    <w:rsid w:val="009E378C"/>
    <w:rsid w:val="009E3D78"/>
    <w:rsid w:val="009E3F5C"/>
    <w:rsid w:val="009E4EEC"/>
    <w:rsid w:val="009E59CB"/>
    <w:rsid w:val="009E6D99"/>
    <w:rsid w:val="009F1C4C"/>
    <w:rsid w:val="009F478F"/>
    <w:rsid w:val="009F4D6A"/>
    <w:rsid w:val="009F56F0"/>
    <w:rsid w:val="009F5A8C"/>
    <w:rsid w:val="009F658A"/>
    <w:rsid w:val="009F65BA"/>
    <w:rsid w:val="009F6B25"/>
    <w:rsid w:val="009F7504"/>
    <w:rsid w:val="00A0309F"/>
    <w:rsid w:val="00A038E1"/>
    <w:rsid w:val="00A06227"/>
    <w:rsid w:val="00A0668D"/>
    <w:rsid w:val="00A10CE0"/>
    <w:rsid w:val="00A11366"/>
    <w:rsid w:val="00A11FE4"/>
    <w:rsid w:val="00A13D22"/>
    <w:rsid w:val="00A14764"/>
    <w:rsid w:val="00A16C4D"/>
    <w:rsid w:val="00A1756D"/>
    <w:rsid w:val="00A23F0B"/>
    <w:rsid w:val="00A266E8"/>
    <w:rsid w:val="00A267FD"/>
    <w:rsid w:val="00A2711D"/>
    <w:rsid w:val="00A27D8C"/>
    <w:rsid w:val="00A34F44"/>
    <w:rsid w:val="00A35A29"/>
    <w:rsid w:val="00A430F8"/>
    <w:rsid w:val="00A44B9E"/>
    <w:rsid w:val="00A45F0B"/>
    <w:rsid w:val="00A4650F"/>
    <w:rsid w:val="00A50505"/>
    <w:rsid w:val="00A5114E"/>
    <w:rsid w:val="00A525FE"/>
    <w:rsid w:val="00A54185"/>
    <w:rsid w:val="00A54FBF"/>
    <w:rsid w:val="00A55911"/>
    <w:rsid w:val="00A55AB0"/>
    <w:rsid w:val="00A5694A"/>
    <w:rsid w:val="00A5794F"/>
    <w:rsid w:val="00A6168C"/>
    <w:rsid w:val="00A6180C"/>
    <w:rsid w:val="00A623D7"/>
    <w:rsid w:val="00A62B54"/>
    <w:rsid w:val="00A63740"/>
    <w:rsid w:val="00A65653"/>
    <w:rsid w:val="00A658C9"/>
    <w:rsid w:val="00A661D2"/>
    <w:rsid w:val="00A67528"/>
    <w:rsid w:val="00A67A09"/>
    <w:rsid w:val="00A67A7A"/>
    <w:rsid w:val="00A70BB0"/>
    <w:rsid w:val="00A71910"/>
    <w:rsid w:val="00A756E2"/>
    <w:rsid w:val="00A75E5F"/>
    <w:rsid w:val="00A75F54"/>
    <w:rsid w:val="00A80562"/>
    <w:rsid w:val="00A80BF1"/>
    <w:rsid w:val="00A81930"/>
    <w:rsid w:val="00A827E7"/>
    <w:rsid w:val="00A83592"/>
    <w:rsid w:val="00A8418B"/>
    <w:rsid w:val="00A86194"/>
    <w:rsid w:val="00A864DF"/>
    <w:rsid w:val="00A86674"/>
    <w:rsid w:val="00A86CBC"/>
    <w:rsid w:val="00A8758C"/>
    <w:rsid w:val="00A876E3"/>
    <w:rsid w:val="00A903D7"/>
    <w:rsid w:val="00A90504"/>
    <w:rsid w:val="00A9095E"/>
    <w:rsid w:val="00A915EF"/>
    <w:rsid w:val="00A921EF"/>
    <w:rsid w:val="00A935C1"/>
    <w:rsid w:val="00A94790"/>
    <w:rsid w:val="00A95167"/>
    <w:rsid w:val="00A9536D"/>
    <w:rsid w:val="00AA10A1"/>
    <w:rsid w:val="00AA1270"/>
    <w:rsid w:val="00AA23C8"/>
    <w:rsid w:val="00AA2A47"/>
    <w:rsid w:val="00AA5211"/>
    <w:rsid w:val="00AA63EA"/>
    <w:rsid w:val="00AA74F8"/>
    <w:rsid w:val="00AA7B10"/>
    <w:rsid w:val="00AB1BEF"/>
    <w:rsid w:val="00AB41B2"/>
    <w:rsid w:val="00AB515C"/>
    <w:rsid w:val="00AB5BCB"/>
    <w:rsid w:val="00AB5D6B"/>
    <w:rsid w:val="00AB5F76"/>
    <w:rsid w:val="00AB63CF"/>
    <w:rsid w:val="00AC1297"/>
    <w:rsid w:val="00AC230C"/>
    <w:rsid w:val="00AC24B6"/>
    <w:rsid w:val="00AC365B"/>
    <w:rsid w:val="00AC3A34"/>
    <w:rsid w:val="00AC3B67"/>
    <w:rsid w:val="00AC4185"/>
    <w:rsid w:val="00AC5BC7"/>
    <w:rsid w:val="00AC63B3"/>
    <w:rsid w:val="00AD039C"/>
    <w:rsid w:val="00AD2215"/>
    <w:rsid w:val="00AD3428"/>
    <w:rsid w:val="00AD58A3"/>
    <w:rsid w:val="00AD7B1C"/>
    <w:rsid w:val="00AE0803"/>
    <w:rsid w:val="00AE0C5F"/>
    <w:rsid w:val="00AE1322"/>
    <w:rsid w:val="00AE6929"/>
    <w:rsid w:val="00AE6950"/>
    <w:rsid w:val="00AE7E63"/>
    <w:rsid w:val="00AF03F3"/>
    <w:rsid w:val="00AF2CC8"/>
    <w:rsid w:val="00AF2FAE"/>
    <w:rsid w:val="00AF3720"/>
    <w:rsid w:val="00AF3DB2"/>
    <w:rsid w:val="00AF573D"/>
    <w:rsid w:val="00B019F9"/>
    <w:rsid w:val="00B01BFC"/>
    <w:rsid w:val="00B03C55"/>
    <w:rsid w:val="00B048C3"/>
    <w:rsid w:val="00B04A04"/>
    <w:rsid w:val="00B066D5"/>
    <w:rsid w:val="00B073EA"/>
    <w:rsid w:val="00B07985"/>
    <w:rsid w:val="00B130FB"/>
    <w:rsid w:val="00B141BA"/>
    <w:rsid w:val="00B16382"/>
    <w:rsid w:val="00B17812"/>
    <w:rsid w:val="00B17A1A"/>
    <w:rsid w:val="00B213F6"/>
    <w:rsid w:val="00B21C57"/>
    <w:rsid w:val="00B2226D"/>
    <w:rsid w:val="00B25ABF"/>
    <w:rsid w:val="00B261F1"/>
    <w:rsid w:val="00B27B07"/>
    <w:rsid w:val="00B32308"/>
    <w:rsid w:val="00B32570"/>
    <w:rsid w:val="00B327CA"/>
    <w:rsid w:val="00B3489B"/>
    <w:rsid w:val="00B35F57"/>
    <w:rsid w:val="00B360E1"/>
    <w:rsid w:val="00B37A0B"/>
    <w:rsid w:val="00B40299"/>
    <w:rsid w:val="00B432D3"/>
    <w:rsid w:val="00B444FE"/>
    <w:rsid w:val="00B452EE"/>
    <w:rsid w:val="00B458E0"/>
    <w:rsid w:val="00B45B5F"/>
    <w:rsid w:val="00B46281"/>
    <w:rsid w:val="00B473FB"/>
    <w:rsid w:val="00B474FD"/>
    <w:rsid w:val="00B516F4"/>
    <w:rsid w:val="00B52513"/>
    <w:rsid w:val="00B5371C"/>
    <w:rsid w:val="00B54DCB"/>
    <w:rsid w:val="00B550E8"/>
    <w:rsid w:val="00B569FD"/>
    <w:rsid w:val="00B578D0"/>
    <w:rsid w:val="00B60FBC"/>
    <w:rsid w:val="00B61331"/>
    <w:rsid w:val="00B61FCC"/>
    <w:rsid w:val="00B61FCF"/>
    <w:rsid w:val="00B62A33"/>
    <w:rsid w:val="00B64D1F"/>
    <w:rsid w:val="00B64F61"/>
    <w:rsid w:val="00B655C1"/>
    <w:rsid w:val="00B66377"/>
    <w:rsid w:val="00B704C2"/>
    <w:rsid w:val="00B72C57"/>
    <w:rsid w:val="00B7309F"/>
    <w:rsid w:val="00B735FA"/>
    <w:rsid w:val="00B74AA7"/>
    <w:rsid w:val="00B74D49"/>
    <w:rsid w:val="00B751EF"/>
    <w:rsid w:val="00B75E5C"/>
    <w:rsid w:val="00B768AF"/>
    <w:rsid w:val="00B77393"/>
    <w:rsid w:val="00B77485"/>
    <w:rsid w:val="00B82202"/>
    <w:rsid w:val="00B82F53"/>
    <w:rsid w:val="00B83104"/>
    <w:rsid w:val="00B839DC"/>
    <w:rsid w:val="00B83B6D"/>
    <w:rsid w:val="00B85E54"/>
    <w:rsid w:val="00B86259"/>
    <w:rsid w:val="00B86C4C"/>
    <w:rsid w:val="00B9046C"/>
    <w:rsid w:val="00B91CB6"/>
    <w:rsid w:val="00B91DE2"/>
    <w:rsid w:val="00B929CC"/>
    <w:rsid w:val="00B94A1F"/>
    <w:rsid w:val="00B94B2A"/>
    <w:rsid w:val="00B957AC"/>
    <w:rsid w:val="00B95C64"/>
    <w:rsid w:val="00B964A5"/>
    <w:rsid w:val="00B968E9"/>
    <w:rsid w:val="00B977B0"/>
    <w:rsid w:val="00B97A2D"/>
    <w:rsid w:val="00BA0142"/>
    <w:rsid w:val="00BA2E5C"/>
    <w:rsid w:val="00BA3050"/>
    <w:rsid w:val="00BA51F0"/>
    <w:rsid w:val="00BA5FB8"/>
    <w:rsid w:val="00BA61F2"/>
    <w:rsid w:val="00BA66E4"/>
    <w:rsid w:val="00BA6DFB"/>
    <w:rsid w:val="00BB16C1"/>
    <w:rsid w:val="00BB4205"/>
    <w:rsid w:val="00BB69D4"/>
    <w:rsid w:val="00BB6B30"/>
    <w:rsid w:val="00BB7E74"/>
    <w:rsid w:val="00BB7F39"/>
    <w:rsid w:val="00BC0635"/>
    <w:rsid w:val="00BC0A54"/>
    <w:rsid w:val="00BC1CF6"/>
    <w:rsid w:val="00BC2196"/>
    <w:rsid w:val="00BC270B"/>
    <w:rsid w:val="00BC3161"/>
    <w:rsid w:val="00BC5409"/>
    <w:rsid w:val="00BC676C"/>
    <w:rsid w:val="00BC6930"/>
    <w:rsid w:val="00BC74CE"/>
    <w:rsid w:val="00BD06DB"/>
    <w:rsid w:val="00BD0C9B"/>
    <w:rsid w:val="00BD0E20"/>
    <w:rsid w:val="00BD1B39"/>
    <w:rsid w:val="00BD294A"/>
    <w:rsid w:val="00BD3C33"/>
    <w:rsid w:val="00BD3E0E"/>
    <w:rsid w:val="00BD3FAD"/>
    <w:rsid w:val="00BD5D3C"/>
    <w:rsid w:val="00BD5FEE"/>
    <w:rsid w:val="00BD688D"/>
    <w:rsid w:val="00BD72DB"/>
    <w:rsid w:val="00BD75F3"/>
    <w:rsid w:val="00BD7BF4"/>
    <w:rsid w:val="00BD7E15"/>
    <w:rsid w:val="00BE1D17"/>
    <w:rsid w:val="00BE2F6B"/>
    <w:rsid w:val="00BE388C"/>
    <w:rsid w:val="00BE444E"/>
    <w:rsid w:val="00BE4F18"/>
    <w:rsid w:val="00BE6E49"/>
    <w:rsid w:val="00BF0351"/>
    <w:rsid w:val="00BF0B50"/>
    <w:rsid w:val="00BF43F0"/>
    <w:rsid w:val="00BF6117"/>
    <w:rsid w:val="00BF6E3F"/>
    <w:rsid w:val="00C00823"/>
    <w:rsid w:val="00C012D2"/>
    <w:rsid w:val="00C018C0"/>
    <w:rsid w:val="00C01C77"/>
    <w:rsid w:val="00C020FF"/>
    <w:rsid w:val="00C03725"/>
    <w:rsid w:val="00C037AC"/>
    <w:rsid w:val="00C04E81"/>
    <w:rsid w:val="00C06C7E"/>
    <w:rsid w:val="00C078CC"/>
    <w:rsid w:val="00C07F21"/>
    <w:rsid w:val="00C10656"/>
    <w:rsid w:val="00C10919"/>
    <w:rsid w:val="00C11124"/>
    <w:rsid w:val="00C12133"/>
    <w:rsid w:val="00C13AF2"/>
    <w:rsid w:val="00C17406"/>
    <w:rsid w:val="00C21192"/>
    <w:rsid w:val="00C21962"/>
    <w:rsid w:val="00C21D23"/>
    <w:rsid w:val="00C249EF"/>
    <w:rsid w:val="00C253AF"/>
    <w:rsid w:val="00C25D51"/>
    <w:rsid w:val="00C300C8"/>
    <w:rsid w:val="00C30D16"/>
    <w:rsid w:val="00C31405"/>
    <w:rsid w:val="00C315CA"/>
    <w:rsid w:val="00C318D0"/>
    <w:rsid w:val="00C350E3"/>
    <w:rsid w:val="00C3797A"/>
    <w:rsid w:val="00C37BDB"/>
    <w:rsid w:val="00C41DFF"/>
    <w:rsid w:val="00C42CAA"/>
    <w:rsid w:val="00C45C8F"/>
    <w:rsid w:val="00C46352"/>
    <w:rsid w:val="00C463F8"/>
    <w:rsid w:val="00C46B5E"/>
    <w:rsid w:val="00C47A61"/>
    <w:rsid w:val="00C5058E"/>
    <w:rsid w:val="00C5374C"/>
    <w:rsid w:val="00C557C1"/>
    <w:rsid w:val="00C60099"/>
    <w:rsid w:val="00C6088E"/>
    <w:rsid w:val="00C609D8"/>
    <w:rsid w:val="00C60A05"/>
    <w:rsid w:val="00C6306D"/>
    <w:rsid w:val="00C63F3B"/>
    <w:rsid w:val="00C6407A"/>
    <w:rsid w:val="00C652AC"/>
    <w:rsid w:val="00C65F9C"/>
    <w:rsid w:val="00C663F2"/>
    <w:rsid w:val="00C6643B"/>
    <w:rsid w:val="00C66B89"/>
    <w:rsid w:val="00C6700F"/>
    <w:rsid w:val="00C67236"/>
    <w:rsid w:val="00C678E4"/>
    <w:rsid w:val="00C70E43"/>
    <w:rsid w:val="00C716BB"/>
    <w:rsid w:val="00C7202A"/>
    <w:rsid w:val="00C762A4"/>
    <w:rsid w:val="00C765E4"/>
    <w:rsid w:val="00C8229D"/>
    <w:rsid w:val="00C831E6"/>
    <w:rsid w:val="00C8345E"/>
    <w:rsid w:val="00C83B55"/>
    <w:rsid w:val="00C8403A"/>
    <w:rsid w:val="00C850FF"/>
    <w:rsid w:val="00C867B4"/>
    <w:rsid w:val="00C87274"/>
    <w:rsid w:val="00C92642"/>
    <w:rsid w:val="00C93A0B"/>
    <w:rsid w:val="00C9416B"/>
    <w:rsid w:val="00C9442D"/>
    <w:rsid w:val="00C947B8"/>
    <w:rsid w:val="00C94CF1"/>
    <w:rsid w:val="00C955BE"/>
    <w:rsid w:val="00C95FDE"/>
    <w:rsid w:val="00C96DF7"/>
    <w:rsid w:val="00C974FF"/>
    <w:rsid w:val="00C979F0"/>
    <w:rsid w:val="00C97E40"/>
    <w:rsid w:val="00C97FAA"/>
    <w:rsid w:val="00CA1254"/>
    <w:rsid w:val="00CA36B7"/>
    <w:rsid w:val="00CA46C1"/>
    <w:rsid w:val="00CA5ED5"/>
    <w:rsid w:val="00CB132B"/>
    <w:rsid w:val="00CB5F13"/>
    <w:rsid w:val="00CB619D"/>
    <w:rsid w:val="00CC0394"/>
    <w:rsid w:val="00CC0BE9"/>
    <w:rsid w:val="00CC313A"/>
    <w:rsid w:val="00CC51F4"/>
    <w:rsid w:val="00CC6998"/>
    <w:rsid w:val="00CC782B"/>
    <w:rsid w:val="00CC7A47"/>
    <w:rsid w:val="00CD133A"/>
    <w:rsid w:val="00CD1519"/>
    <w:rsid w:val="00CD5F91"/>
    <w:rsid w:val="00CD68A1"/>
    <w:rsid w:val="00CD73F9"/>
    <w:rsid w:val="00CE0EE5"/>
    <w:rsid w:val="00CE13DB"/>
    <w:rsid w:val="00CE20BC"/>
    <w:rsid w:val="00CE3C4B"/>
    <w:rsid w:val="00CE3E57"/>
    <w:rsid w:val="00CF0B19"/>
    <w:rsid w:val="00CF3149"/>
    <w:rsid w:val="00CF32EB"/>
    <w:rsid w:val="00CF419C"/>
    <w:rsid w:val="00CF41E6"/>
    <w:rsid w:val="00CF4AAF"/>
    <w:rsid w:val="00CF74EF"/>
    <w:rsid w:val="00CF75BA"/>
    <w:rsid w:val="00D00750"/>
    <w:rsid w:val="00D02989"/>
    <w:rsid w:val="00D0421F"/>
    <w:rsid w:val="00D04611"/>
    <w:rsid w:val="00D04B4A"/>
    <w:rsid w:val="00D05843"/>
    <w:rsid w:val="00D0599E"/>
    <w:rsid w:val="00D05B23"/>
    <w:rsid w:val="00D05EC7"/>
    <w:rsid w:val="00D05FFE"/>
    <w:rsid w:val="00D0694B"/>
    <w:rsid w:val="00D0793B"/>
    <w:rsid w:val="00D10950"/>
    <w:rsid w:val="00D10A18"/>
    <w:rsid w:val="00D12692"/>
    <w:rsid w:val="00D12ED9"/>
    <w:rsid w:val="00D13D12"/>
    <w:rsid w:val="00D1571B"/>
    <w:rsid w:val="00D15D02"/>
    <w:rsid w:val="00D16CDA"/>
    <w:rsid w:val="00D17435"/>
    <w:rsid w:val="00D24371"/>
    <w:rsid w:val="00D2595C"/>
    <w:rsid w:val="00D266C6"/>
    <w:rsid w:val="00D26FF0"/>
    <w:rsid w:val="00D278F8"/>
    <w:rsid w:val="00D30023"/>
    <w:rsid w:val="00D30817"/>
    <w:rsid w:val="00D31220"/>
    <w:rsid w:val="00D31BC6"/>
    <w:rsid w:val="00D3259F"/>
    <w:rsid w:val="00D32F13"/>
    <w:rsid w:val="00D32F58"/>
    <w:rsid w:val="00D34FDE"/>
    <w:rsid w:val="00D36826"/>
    <w:rsid w:val="00D4041B"/>
    <w:rsid w:val="00D41365"/>
    <w:rsid w:val="00D41A0E"/>
    <w:rsid w:val="00D41A5E"/>
    <w:rsid w:val="00D437E6"/>
    <w:rsid w:val="00D45A17"/>
    <w:rsid w:val="00D45F4C"/>
    <w:rsid w:val="00D46CCB"/>
    <w:rsid w:val="00D50BEC"/>
    <w:rsid w:val="00D517C5"/>
    <w:rsid w:val="00D522A3"/>
    <w:rsid w:val="00D5346C"/>
    <w:rsid w:val="00D544FA"/>
    <w:rsid w:val="00D54CC4"/>
    <w:rsid w:val="00D54EA7"/>
    <w:rsid w:val="00D54F49"/>
    <w:rsid w:val="00D56DEA"/>
    <w:rsid w:val="00D57038"/>
    <w:rsid w:val="00D6073F"/>
    <w:rsid w:val="00D608D3"/>
    <w:rsid w:val="00D61937"/>
    <w:rsid w:val="00D6571D"/>
    <w:rsid w:val="00D65BA5"/>
    <w:rsid w:val="00D67889"/>
    <w:rsid w:val="00D70360"/>
    <w:rsid w:val="00D71E2D"/>
    <w:rsid w:val="00D725EE"/>
    <w:rsid w:val="00D72AEA"/>
    <w:rsid w:val="00D7462F"/>
    <w:rsid w:val="00D75201"/>
    <w:rsid w:val="00D75AD0"/>
    <w:rsid w:val="00D76501"/>
    <w:rsid w:val="00D808E9"/>
    <w:rsid w:val="00D80AA4"/>
    <w:rsid w:val="00D81347"/>
    <w:rsid w:val="00D8197B"/>
    <w:rsid w:val="00D81BFC"/>
    <w:rsid w:val="00D82D6C"/>
    <w:rsid w:val="00D8310E"/>
    <w:rsid w:val="00D842BE"/>
    <w:rsid w:val="00D85656"/>
    <w:rsid w:val="00D87FB1"/>
    <w:rsid w:val="00D90F95"/>
    <w:rsid w:val="00D9183F"/>
    <w:rsid w:val="00D91A6D"/>
    <w:rsid w:val="00D923A6"/>
    <w:rsid w:val="00D9471F"/>
    <w:rsid w:val="00D95039"/>
    <w:rsid w:val="00D97264"/>
    <w:rsid w:val="00D975DB"/>
    <w:rsid w:val="00D97C9A"/>
    <w:rsid w:val="00DA02C9"/>
    <w:rsid w:val="00DA0432"/>
    <w:rsid w:val="00DA46CE"/>
    <w:rsid w:val="00DA4C57"/>
    <w:rsid w:val="00DA56EA"/>
    <w:rsid w:val="00DA65D9"/>
    <w:rsid w:val="00DA662C"/>
    <w:rsid w:val="00DA6920"/>
    <w:rsid w:val="00DA6E60"/>
    <w:rsid w:val="00DA77AE"/>
    <w:rsid w:val="00DB33A7"/>
    <w:rsid w:val="00DB752B"/>
    <w:rsid w:val="00DC0566"/>
    <w:rsid w:val="00DC090F"/>
    <w:rsid w:val="00DC0B2F"/>
    <w:rsid w:val="00DC1881"/>
    <w:rsid w:val="00DC2713"/>
    <w:rsid w:val="00DC2C18"/>
    <w:rsid w:val="00DC3625"/>
    <w:rsid w:val="00DC4262"/>
    <w:rsid w:val="00DC4BCB"/>
    <w:rsid w:val="00DC5614"/>
    <w:rsid w:val="00DC7521"/>
    <w:rsid w:val="00DD0271"/>
    <w:rsid w:val="00DD02C3"/>
    <w:rsid w:val="00DD03B8"/>
    <w:rsid w:val="00DD065B"/>
    <w:rsid w:val="00DD138D"/>
    <w:rsid w:val="00DD2A92"/>
    <w:rsid w:val="00DD2D5E"/>
    <w:rsid w:val="00DD2DE5"/>
    <w:rsid w:val="00DD3057"/>
    <w:rsid w:val="00DD6A38"/>
    <w:rsid w:val="00DE0678"/>
    <w:rsid w:val="00DE0D23"/>
    <w:rsid w:val="00DE3F56"/>
    <w:rsid w:val="00DE4BAD"/>
    <w:rsid w:val="00DE5942"/>
    <w:rsid w:val="00DE5A25"/>
    <w:rsid w:val="00DE5F49"/>
    <w:rsid w:val="00DE74D0"/>
    <w:rsid w:val="00DF014F"/>
    <w:rsid w:val="00DF0436"/>
    <w:rsid w:val="00DF069E"/>
    <w:rsid w:val="00DF06B9"/>
    <w:rsid w:val="00DF18BD"/>
    <w:rsid w:val="00DF1B9A"/>
    <w:rsid w:val="00DF2CEC"/>
    <w:rsid w:val="00DF3A85"/>
    <w:rsid w:val="00DF494C"/>
    <w:rsid w:val="00DF4C2D"/>
    <w:rsid w:val="00DF631C"/>
    <w:rsid w:val="00DF79F7"/>
    <w:rsid w:val="00DF7C55"/>
    <w:rsid w:val="00E008FC"/>
    <w:rsid w:val="00E00F26"/>
    <w:rsid w:val="00E0264B"/>
    <w:rsid w:val="00E03791"/>
    <w:rsid w:val="00E04B71"/>
    <w:rsid w:val="00E04DC3"/>
    <w:rsid w:val="00E07EC7"/>
    <w:rsid w:val="00E1019D"/>
    <w:rsid w:val="00E10325"/>
    <w:rsid w:val="00E111B9"/>
    <w:rsid w:val="00E12117"/>
    <w:rsid w:val="00E13284"/>
    <w:rsid w:val="00E138B2"/>
    <w:rsid w:val="00E1582F"/>
    <w:rsid w:val="00E16053"/>
    <w:rsid w:val="00E1798A"/>
    <w:rsid w:val="00E21601"/>
    <w:rsid w:val="00E2288D"/>
    <w:rsid w:val="00E23703"/>
    <w:rsid w:val="00E24CE4"/>
    <w:rsid w:val="00E308C9"/>
    <w:rsid w:val="00E30C3F"/>
    <w:rsid w:val="00E31E8F"/>
    <w:rsid w:val="00E33FA4"/>
    <w:rsid w:val="00E351AB"/>
    <w:rsid w:val="00E35243"/>
    <w:rsid w:val="00E36F28"/>
    <w:rsid w:val="00E370EC"/>
    <w:rsid w:val="00E3738E"/>
    <w:rsid w:val="00E37B36"/>
    <w:rsid w:val="00E37D39"/>
    <w:rsid w:val="00E407DE"/>
    <w:rsid w:val="00E4140E"/>
    <w:rsid w:val="00E41606"/>
    <w:rsid w:val="00E42E2B"/>
    <w:rsid w:val="00E43C8D"/>
    <w:rsid w:val="00E46C34"/>
    <w:rsid w:val="00E4746E"/>
    <w:rsid w:val="00E4752A"/>
    <w:rsid w:val="00E47CCD"/>
    <w:rsid w:val="00E55829"/>
    <w:rsid w:val="00E57B01"/>
    <w:rsid w:val="00E60621"/>
    <w:rsid w:val="00E614BD"/>
    <w:rsid w:val="00E6323E"/>
    <w:rsid w:val="00E67200"/>
    <w:rsid w:val="00E6736F"/>
    <w:rsid w:val="00E674DF"/>
    <w:rsid w:val="00E70A97"/>
    <w:rsid w:val="00E71078"/>
    <w:rsid w:val="00E7136A"/>
    <w:rsid w:val="00E72F1B"/>
    <w:rsid w:val="00E73545"/>
    <w:rsid w:val="00E76B10"/>
    <w:rsid w:val="00E76E6D"/>
    <w:rsid w:val="00E800E5"/>
    <w:rsid w:val="00E80141"/>
    <w:rsid w:val="00E81006"/>
    <w:rsid w:val="00E83F60"/>
    <w:rsid w:val="00E85E98"/>
    <w:rsid w:val="00E85F12"/>
    <w:rsid w:val="00E87630"/>
    <w:rsid w:val="00E87741"/>
    <w:rsid w:val="00E902B7"/>
    <w:rsid w:val="00E908B6"/>
    <w:rsid w:val="00E91908"/>
    <w:rsid w:val="00E93174"/>
    <w:rsid w:val="00E93351"/>
    <w:rsid w:val="00E94CA8"/>
    <w:rsid w:val="00E95743"/>
    <w:rsid w:val="00E95881"/>
    <w:rsid w:val="00E97B1E"/>
    <w:rsid w:val="00EA08DC"/>
    <w:rsid w:val="00EA26F0"/>
    <w:rsid w:val="00EA2865"/>
    <w:rsid w:val="00EA30B8"/>
    <w:rsid w:val="00EA3E4F"/>
    <w:rsid w:val="00EA5444"/>
    <w:rsid w:val="00EA76D0"/>
    <w:rsid w:val="00EB00DF"/>
    <w:rsid w:val="00EB0B78"/>
    <w:rsid w:val="00EB10DB"/>
    <w:rsid w:val="00EB142A"/>
    <w:rsid w:val="00EB3C62"/>
    <w:rsid w:val="00EB4734"/>
    <w:rsid w:val="00EB5C97"/>
    <w:rsid w:val="00EB70C1"/>
    <w:rsid w:val="00EC05CC"/>
    <w:rsid w:val="00EC06DC"/>
    <w:rsid w:val="00EC135C"/>
    <w:rsid w:val="00EC13F2"/>
    <w:rsid w:val="00EC167C"/>
    <w:rsid w:val="00EC2437"/>
    <w:rsid w:val="00EC3314"/>
    <w:rsid w:val="00EC3F23"/>
    <w:rsid w:val="00EC403A"/>
    <w:rsid w:val="00EC4505"/>
    <w:rsid w:val="00EC4CF0"/>
    <w:rsid w:val="00EC5CC7"/>
    <w:rsid w:val="00EC649E"/>
    <w:rsid w:val="00EC6929"/>
    <w:rsid w:val="00EC7EE4"/>
    <w:rsid w:val="00ED0932"/>
    <w:rsid w:val="00ED0E3A"/>
    <w:rsid w:val="00ED1F20"/>
    <w:rsid w:val="00ED3622"/>
    <w:rsid w:val="00ED4D65"/>
    <w:rsid w:val="00ED58E6"/>
    <w:rsid w:val="00ED6280"/>
    <w:rsid w:val="00ED67F2"/>
    <w:rsid w:val="00ED724F"/>
    <w:rsid w:val="00ED74DD"/>
    <w:rsid w:val="00EE02B1"/>
    <w:rsid w:val="00EE3358"/>
    <w:rsid w:val="00EE3626"/>
    <w:rsid w:val="00EE4489"/>
    <w:rsid w:val="00EE4B7D"/>
    <w:rsid w:val="00EE53C4"/>
    <w:rsid w:val="00EE669F"/>
    <w:rsid w:val="00EE72E6"/>
    <w:rsid w:val="00EF06E1"/>
    <w:rsid w:val="00EF12B9"/>
    <w:rsid w:val="00EF3CD9"/>
    <w:rsid w:val="00EF41B6"/>
    <w:rsid w:val="00EF46BF"/>
    <w:rsid w:val="00EF6200"/>
    <w:rsid w:val="00EF647B"/>
    <w:rsid w:val="00EF6608"/>
    <w:rsid w:val="00EF779D"/>
    <w:rsid w:val="00F01A35"/>
    <w:rsid w:val="00F04A8D"/>
    <w:rsid w:val="00F11785"/>
    <w:rsid w:val="00F12D60"/>
    <w:rsid w:val="00F1689B"/>
    <w:rsid w:val="00F2247D"/>
    <w:rsid w:val="00F25468"/>
    <w:rsid w:val="00F2582A"/>
    <w:rsid w:val="00F25E45"/>
    <w:rsid w:val="00F260FF"/>
    <w:rsid w:val="00F262EE"/>
    <w:rsid w:val="00F2748C"/>
    <w:rsid w:val="00F27CE4"/>
    <w:rsid w:val="00F30075"/>
    <w:rsid w:val="00F302A5"/>
    <w:rsid w:val="00F30ABC"/>
    <w:rsid w:val="00F30FF1"/>
    <w:rsid w:val="00F31108"/>
    <w:rsid w:val="00F320EF"/>
    <w:rsid w:val="00F32127"/>
    <w:rsid w:val="00F324CF"/>
    <w:rsid w:val="00F349FF"/>
    <w:rsid w:val="00F35215"/>
    <w:rsid w:val="00F356C6"/>
    <w:rsid w:val="00F36237"/>
    <w:rsid w:val="00F40D67"/>
    <w:rsid w:val="00F4155E"/>
    <w:rsid w:val="00F463CE"/>
    <w:rsid w:val="00F518CB"/>
    <w:rsid w:val="00F51F2F"/>
    <w:rsid w:val="00F55154"/>
    <w:rsid w:val="00F555F1"/>
    <w:rsid w:val="00F57521"/>
    <w:rsid w:val="00F575EC"/>
    <w:rsid w:val="00F57BE7"/>
    <w:rsid w:val="00F61AA2"/>
    <w:rsid w:val="00F61C07"/>
    <w:rsid w:val="00F64A3A"/>
    <w:rsid w:val="00F6513B"/>
    <w:rsid w:val="00F67EC3"/>
    <w:rsid w:val="00F73C33"/>
    <w:rsid w:val="00F74C44"/>
    <w:rsid w:val="00F8164C"/>
    <w:rsid w:val="00F81D3C"/>
    <w:rsid w:val="00F832F9"/>
    <w:rsid w:val="00F83B75"/>
    <w:rsid w:val="00F84587"/>
    <w:rsid w:val="00F8467B"/>
    <w:rsid w:val="00F84F77"/>
    <w:rsid w:val="00F87701"/>
    <w:rsid w:val="00F906D0"/>
    <w:rsid w:val="00F9166F"/>
    <w:rsid w:val="00F921FE"/>
    <w:rsid w:val="00F928AC"/>
    <w:rsid w:val="00F93E13"/>
    <w:rsid w:val="00F9749F"/>
    <w:rsid w:val="00FA3650"/>
    <w:rsid w:val="00FA5048"/>
    <w:rsid w:val="00FA58AD"/>
    <w:rsid w:val="00FA58E8"/>
    <w:rsid w:val="00FA6732"/>
    <w:rsid w:val="00FA6F5B"/>
    <w:rsid w:val="00FA7957"/>
    <w:rsid w:val="00FA79DE"/>
    <w:rsid w:val="00FB1A40"/>
    <w:rsid w:val="00FB2031"/>
    <w:rsid w:val="00FB27DE"/>
    <w:rsid w:val="00FB3E27"/>
    <w:rsid w:val="00FB3F9F"/>
    <w:rsid w:val="00FB4A37"/>
    <w:rsid w:val="00FB5073"/>
    <w:rsid w:val="00FB5467"/>
    <w:rsid w:val="00FB598C"/>
    <w:rsid w:val="00FC01ED"/>
    <w:rsid w:val="00FC13C5"/>
    <w:rsid w:val="00FC32F6"/>
    <w:rsid w:val="00FC3846"/>
    <w:rsid w:val="00FC507F"/>
    <w:rsid w:val="00FC567B"/>
    <w:rsid w:val="00FC610E"/>
    <w:rsid w:val="00FC7AB1"/>
    <w:rsid w:val="00FC7F61"/>
    <w:rsid w:val="00FC7FA5"/>
    <w:rsid w:val="00FD2233"/>
    <w:rsid w:val="00FD2FD5"/>
    <w:rsid w:val="00FD3538"/>
    <w:rsid w:val="00FD38FF"/>
    <w:rsid w:val="00FD55D1"/>
    <w:rsid w:val="00FD6401"/>
    <w:rsid w:val="00FD7184"/>
    <w:rsid w:val="00FE1175"/>
    <w:rsid w:val="00FE225F"/>
    <w:rsid w:val="00FE2A8E"/>
    <w:rsid w:val="00FE30B8"/>
    <w:rsid w:val="00FE357D"/>
    <w:rsid w:val="00FE4A2A"/>
    <w:rsid w:val="00FE78F0"/>
    <w:rsid w:val="00FE7A63"/>
    <w:rsid w:val="00FF1AD0"/>
    <w:rsid w:val="00FF2A0A"/>
    <w:rsid w:val="00FF5A24"/>
    <w:rsid w:val="00FF5B7B"/>
    <w:rsid w:val="00FF7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8196">
      <o:colormenu v:ext="edit" fillcolor="#8d2326" strokecolor="#8d2326"/>
    </o:shapedefaults>
    <o:shapelayout v:ext="edit">
      <o:idmap v:ext="edit" data="1"/>
    </o:shapelayout>
  </w:shapeDefaults>
  <w:decimalSymbol w:val="."/>
  <w:listSeparator w:val=","/>
  <w15:docId w15:val="{3CFE85FA-6AA4-4154-A2A3-E83D5A76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Default"/>
    <w:next w:val="Default"/>
    <w:qFormat/>
    <w:pPr>
      <w:numPr>
        <w:numId w:val="138"/>
      </w:numPr>
      <w:spacing w:before="100"/>
      <w:outlineLvl w:val="0"/>
    </w:pPr>
    <w:rPr>
      <w:color w:val="auto"/>
    </w:rPr>
  </w:style>
  <w:style w:type="paragraph" w:styleId="Heading2">
    <w:name w:val="heading 2"/>
    <w:basedOn w:val="Default"/>
    <w:next w:val="Default"/>
    <w:qFormat/>
    <w:pPr>
      <w:numPr>
        <w:ilvl w:val="1"/>
        <w:numId w:val="138"/>
      </w:numPr>
      <w:outlineLvl w:val="1"/>
    </w:pPr>
    <w:rPr>
      <w:color w:val="auto"/>
    </w:rPr>
  </w:style>
  <w:style w:type="paragraph" w:styleId="Heading3">
    <w:name w:val="heading 3"/>
    <w:basedOn w:val="Normal"/>
    <w:next w:val="Normal"/>
    <w:link w:val="Heading3Char1"/>
    <w:qFormat/>
    <w:pPr>
      <w:keepNext/>
      <w:numPr>
        <w:ilvl w:val="2"/>
        <w:numId w:val="138"/>
      </w:numPr>
      <w:spacing w:before="240" w:after="60"/>
      <w:outlineLvl w:val="2"/>
    </w:pPr>
    <w:rPr>
      <w:rFonts w:ascii="Arial" w:hAnsi="Arial" w:cs="Arial"/>
      <w:b/>
      <w:bCs/>
      <w:sz w:val="26"/>
      <w:szCs w:val="26"/>
    </w:rPr>
  </w:style>
  <w:style w:type="paragraph" w:styleId="Heading4">
    <w:name w:val="heading 4"/>
    <w:basedOn w:val="Default"/>
    <w:next w:val="Default"/>
    <w:qFormat/>
    <w:pPr>
      <w:numPr>
        <w:ilvl w:val="3"/>
        <w:numId w:val="138"/>
      </w:numPr>
      <w:outlineLvl w:val="3"/>
    </w:pPr>
    <w:rPr>
      <w:rFonts w:cs="Times New Roman"/>
      <w:color w:val="auto"/>
    </w:rPr>
  </w:style>
  <w:style w:type="paragraph" w:styleId="Heading5">
    <w:name w:val="heading 5"/>
    <w:basedOn w:val="Normal"/>
    <w:next w:val="Normal"/>
    <w:qFormat/>
    <w:pPr>
      <w:keepNext/>
      <w:numPr>
        <w:ilvl w:val="4"/>
        <w:numId w:val="138"/>
      </w:numPr>
      <w:overflowPunct w:val="0"/>
      <w:autoSpaceDE w:val="0"/>
      <w:autoSpaceDN w:val="0"/>
      <w:adjustRightInd w:val="0"/>
      <w:jc w:val="both"/>
      <w:outlineLvl w:val="4"/>
    </w:pPr>
    <w:rPr>
      <w:rFonts w:eastAsia="Arial Unicode MS"/>
      <w:b/>
      <w:sz w:val="20"/>
      <w:szCs w:val="20"/>
    </w:rPr>
  </w:style>
  <w:style w:type="paragraph" w:styleId="Heading6">
    <w:name w:val="heading 6"/>
    <w:basedOn w:val="Normal"/>
    <w:next w:val="Normal"/>
    <w:qFormat/>
    <w:pPr>
      <w:keepNext/>
      <w:numPr>
        <w:ilvl w:val="5"/>
        <w:numId w:val="138"/>
      </w:numPr>
      <w:overflowPunct w:val="0"/>
      <w:autoSpaceDE w:val="0"/>
      <w:autoSpaceDN w:val="0"/>
      <w:adjustRightInd w:val="0"/>
      <w:spacing w:before="120"/>
      <w:outlineLvl w:val="5"/>
    </w:pPr>
    <w:rPr>
      <w:rFonts w:ascii="Tahoma" w:eastAsia="Arial Unicode MS" w:hAnsi="Tahoma"/>
      <w:b/>
      <w:sz w:val="22"/>
      <w:szCs w:val="20"/>
    </w:rPr>
  </w:style>
  <w:style w:type="paragraph" w:styleId="Heading7">
    <w:name w:val="heading 7"/>
    <w:basedOn w:val="Normal"/>
    <w:next w:val="Normal"/>
    <w:qFormat/>
    <w:pPr>
      <w:keepNext/>
      <w:numPr>
        <w:ilvl w:val="6"/>
        <w:numId w:val="138"/>
      </w:numPr>
      <w:tabs>
        <w:tab w:val="left" w:pos="1200"/>
      </w:tabs>
      <w:jc w:val="both"/>
      <w:outlineLvl w:val="6"/>
    </w:pPr>
    <w:rPr>
      <w:rFonts w:ascii="Arial" w:hAnsi="Arial" w:cs="Arial"/>
      <w:b/>
      <w:bCs/>
      <w:i/>
      <w:iCs/>
      <w:color w:val="0000FF"/>
    </w:rPr>
  </w:style>
  <w:style w:type="paragraph" w:styleId="Heading8">
    <w:name w:val="heading 8"/>
    <w:basedOn w:val="Normal"/>
    <w:next w:val="Normal"/>
    <w:qFormat/>
    <w:pPr>
      <w:keepNext/>
      <w:numPr>
        <w:ilvl w:val="7"/>
        <w:numId w:val="138"/>
      </w:numPr>
      <w:tabs>
        <w:tab w:val="left" w:pos="1200"/>
      </w:tabs>
      <w:jc w:val="both"/>
      <w:outlineLvl w:val="7"/>
    </w:pPr>
    <w:rPr>
      <w:rFonts w:ascii="Arial" w:hAnsi="Arial" w:cs="Arial"/>
      <w:b/>
      <w:bCs/>
    </w:rPr>
  </w:style>
  <w:style w:type="paragraph" w:styleId="Heading9">
    <w:name w:val="heading 9"/>
    <w:basedOn w:val="Normal"/>
    <w:next w:val="Normal"/>
    <w:qFormat/>
    <w:pPr>
      <w:keepNext/>
      <w:numPr>
        <w:ilvl w:val="8"/>
        <w:numId w:val="138"/>
      </w:numPr>
      <w:tabs>
        <w:tab w:val="left" w:pos="1200"/>
      </w:tabs>
      <w:jc w:val="both"/>
      <w:outlineLvl w:val="8"/>
    </w:pPr>
    <w:rPr>
      <w:rFonts w:ascii="Arial" w:hAnsi="Arial" w:cs="Arial"/>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Default"/>
    <w:next w:val="Default"/>
    <w:autoRedefine/>
    <w:semiHidden/>
    <w:rsid w:val="005D2A2E"/>
    <w:pPr>
      <w:autoSpaceDE/>
      <w:autoSpaceDN/>
      <w:adjustRightInd/>
      <w:spacing w:before="120" w:after="120"/>
    </w:pPr>
    <w:rPr>
      <w:b/>
      <w:bCs/>
      <w:caps/>
      <w:color w:val="auto"/>
      <w:sz w:val="20"/>
      <w:szCs w:val="20"/>
      <w:lang w:val="en-AU"/>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TOC2">
    <w:name w:val="toc 2"/>
    <w:basedOn w:val="Default"/>
    <w:next w:val="Default"/>
    <w:autoRedefine/>
    <w:semiHidden/>
    <w:rsid w:val="005D2A2E"/>
    <w:pPr>
      <w:autoSpaceDE/>
      <w:autoSpaceDN/>
      <w:adjustRightInd/>
      <w:ind w:left="240"/>
    </w:pPr>
    <w:rPr>
      <w:rFonts w:cs="Times New Roman"/>
      <w:smallCaps/>
      <w:color w:val="auto"/>
      <w:sz w:val="20"/>
      <w:szCs w:val="20"/>
      <w:lang w:val="en-AU"/>
    </w:rPr>
  </w:style>
  <w:style w:type="paragraph" w:styleId="TOC3">
    <w:name w:val="toc 3"/>
    <w:basedOn w:val="Normal"/>
    <w:next w:val="Normal"/>
    <w:autoRedefine/>
    <w:semiHidden/>
    <w:rsid w:val="00077D17"/>
    <w:pPr>
      <w:tabs>
        <w:tab w:val="left" w:pos="1200"/>
        <w:tab w:val="right" w:leader="dot" w:pos="9962"/>
      </w:tabs>
      <w:ind w:left="240"/>
    </w:pPr>
    <w:rPr>
      <w:rFonts w:ascii="Arial" w:hAnsi="Arial"/>
      <w:iCs/>
      <w:sz w:val="20"/>
      <w:szCs w:val="20"/>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Default"/>
    <w:next w:val="Default"/>
    <w:rPr>
      <w:rFonts w:cs="Times New Roman"/>
      <w:color w:val="auto"/>
    </w:rPr>
  </w:style>
  <w:style w:type="paragraph" w:styleId="BodyTextIndent">
    <w:name w:val="Body Text Indent"/>
    <w:basedOn w:val="Default"/>
    <w:next w:val="Default"/>
    <w:rPr>
      <w:rFonts w:cs="Times New Roman"/>
      <w:color w:val="auto"/>
    </w:rPr>
  </w:style>
  <w:style w:type="paragraph" w:styleId="Header">
    <w:name w:val="header"/>
    <w:basedOn w:val="Default"/>
    <w:next w:val="Default"/>
    <w:rPr>
      <w:rFonts w:cs="Times New Roman"/>
      <w:color w:val="auto"/>
    </w:rPr>
  </w:style>
  <w:style w:type="paragraph" w:styleId="BodyTextIndent2">
    <w:name w:val="Body Text Indent 2"/>
    <w:basedOn w:val="Default"/>
    <w:next w:val="Default"/>
    <w:rPr>
      <w:rFonts w:cs="Times New Roman"/>
      <w:color w:val="auto"/>
    </w:rPr>
  </w:style>
  <w:style w:type="paragraph" w:styleId="BodyTextIndent3">
    <w:name w:val="Body Text Indent 3"/>
    <w:basedOn w:val="Default"/>
    <w:next w:val="Default"/>
    <w:rPr>
      <w:rFonts w:cs="Times New Roman"/>
      <w:color w:val="auto"/>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pPr>
    <w:rPr>
      <w:rFonts w:ascii="Times" w:eastAsia="Times" w:hAnsi="Times"/>
      <w:b/>
      <w:szCs w:val="20"/>
      <w:lang w:val="en-U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FollowedHyperlink">
    <w:name w:val="FollowedHyperlink"/>
    <w:rPr>
      <w:color w:val="800080"/>
      <w:u w:val="single"/>
    </w:rPr>
  </w:style>
  <w:style w:type="character" w:styleId="Emphasis">
    <w:name w:val="Emphasis"/>
    <w:qFormat/>
    <w:rPr>
      <w:i/>
      <w:iCs/>
    </w:rPr>
  </w:style>
  <w:style w:type="paragraph" w:customStyle="1" w:styleId="toplink">
    <w:name w:val="toplink"/>
    <w:basedOn w:val="Normal"/>
    <w:pPr>
      <w:spacing w:before="120" w:after="120"/>
      <w:jc w:val="right"/>
    </w:pPr>
    <w:rPr>
      <w:rFonts w:ascii="Verdana" w:eastAsia="Arial Unicode MS" w:hAnsi="Verdana" w:cs="Arial Unicode MS"/>
      <w:sz w:val="17"/>
      <w:szCs w:val="17"/>
    </w:rPr>
  </w:style>
  <w:style w:type="paragraph" w:styleId="BodyText2">
    <w:name w:val="Body Text 2"/>
    <w:basedOn w:val="Normal"/>
    <w:pPr>
      <w:tabs>
        <w:tab w:val="left" w:pos="720"/>
        <w:tab w:val="left" w:pos="960"/>
        <w:tab w:val="left" w:pos="1320"/>
        <w:tab w:val="left" w:pos="1680"/>
        <w:tab w:val="left" w:pos="2040"/>
      </w:tabs>
    </w:pPr>
    <w:rPr>
      <w:rFonts w:ascii="Arial" w:hAnsi="Arial" w:cs="Arial"/>
      <w:color w:val="FF0000"/>
    </w:rPr>
  </w:style>
  <w:style w:type="paragraph" w:styleId="BodyText3">
    <w:name w:val="Body Text 3"/>
    <w:basedOn w:val="Normal"/>
    <w:pPr>
      <w:tabs>
        <w:tab w:val="left" w:pos="960"/>
        <w:tab w:val="left" w:pos="1320"/>
        <w:tab w:val="left" w:pos="1680"/>
        <w:tab w:val="left" w:pos="2040"/>
      </w:tabs>
      <w:spacing w:before="100" w:beforeAutospacing="1" w:after="100" w:afterAutospacing="1"/>
    </w:pPr>
    <w:rPr>
      <w:rFonts w:ascii="Arial" w:hAnsi="Arial" w:cs="Arial"/>
      <w:b/>
      <w:bCs/>
      <w:szCs w:val="19"/>
    </w:rPr>
  </w:style>
  <w:style w:type="character" w:customStyle="1" w:styleId="Heading3Char">
    <w:name w:val="Heading 3 Char"/>
    <w:rPr>
      <w:rFonts w:ascii="Arial" w:hAnsi="Arial" w:cs="Arial"/>
      <w:b/>
      <w:bCs/>
      <w:sz w:val="26"/>
      <w:szCs w:val="26"/>
      <w:lang w:val="en-AU" w:eastAsia="en-US" w:bidi="ar-SA"/>
    </w:rPr>
  </w:style>
  <w:style w:type="paragraph" w:styleId="ListBullet">
    <w:name w:val="List Bullet"/>
    <w:basedOn w:val="Normal"/>
    <w:rsid w:val="00A45F0B"/>
    <w:pPr>
      <w:numPr>
        <w:numId w:val="104"/>
      </w:numPr>
    </w:pPr>
  </w:style>
  <w:style w:type="table" w:styleId="TableGrid">
    <w:name w:val="Table Grid"/>
    <w:basedOn w:val="TableNormal"/>
    <w:rsid w:val="00BF6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link w:val="Heading3"/>
    <w:rsid w:val="001E0D1A"/>
    <w:rPr>
      <w:rFonts w:ascii="Arial" w:hAnsi="Arial" w:cs="Arial"/>
      <w:b/>
      <w:bCs/>
      <w:sz w:val="26"/>
      <w:szCs w:val="26"/>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354542">
      <w:bodyDiv w:val="1"/>
      <w:marLeft w:val="0"/>
      <w:marRight w:val="0"/>
      <w:marTop w:val="0"/>
      <w:marBottom w:val="0"/>
      <w:divBdr>
        <w:top w:val="none" w:sz="0" w:space="0" w:color="auto"/>
        <w:left w:val="none" w:sz="0" w:space="0" w:color="auto"/>
        <w:bottom w:val="none" w:sz="0" w:space="0" w:color="auto"/>
        <w:right w:val="none" w:sz="0" w:space="0" w:color="auto"/>
      </w:divBdr>
      <w:divsChild>
        <w:div w:id="1107769185">
          <w:marLeft w:val="0"/>
          <w:marRight w:val="0"/>
          <w:marTop w:val="0"/>
          <w:marBottom w:val="0"/>
          <w:divBdr>
            <w:top w:val="none" w:sz="0" w:space="0" w:color="auto"/>
            <w:left w:val="none" w:sz="0" w:space="0" w:color="auto"/>
            <w:bottom w:val="none" w:sz="0" w:space="0" w:color="auto"/>
            <w:right w:val="none" w:sz="0" w:space="0" w:color="auto"/>
          </w:divBdr>
          <w:divsChild>
            <w:div w:id="66304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8827">
      <w:bodyDiv w:val="1"/>
      <w:marLeft w:val="0"/>
      <w:marRight w:val="0"/>
      <w:marTop w:val="0"/>
      <w:marBottom w:val="0"/>
      <w:divBdr>
        <w:top w:val="none" w:sz="0" w:space="0" w:color="auto"/>
        <w:left w:val="none" w:sz="0" w:space="0" w:color="auto"/>
        <w:bottom w:val="none" w:sz="0" w:space="0" w:color="auto"/>
        <w:right w:val="none" w:sz="0" w:space="0" w:color="auto"/>
      </w:divBdr>
      <w:divsChild>
        <w:div w:id="85730641">
          <w:marLeft w:val="0"/>
          <w:marRight w:val="0"/>
          <w:marTop w:val="0"/>
          <w:marBottom w:val="0"/>
          <w:divBdr>
            <w:top w:val="none" w:sz="0" w:space="0" w:color="auto"/>
            <w:left w:val="none" w:sz="0" w:space="0" w:color="auto"/>
            <w:bottom w:val="none" w:sz="0" w:space="0" w:color="auto"/>
            <w:right w:val="none" w:sz="0" w:space="0" w:color="auto"/>
          </w:divBdr>
          <w:divsChild>
            <w:div w:id="1863933882">
              <w:marLeft w:val="0"/>
              <w:marRight w:val="0"/>
              <w:marTop w:val="0"/>
              <w:marBottom w:val="0"/>
              <w:divBdr>
                <w:top w:val="none" w:sz="0" w:space="0" w:color="auto"/>
                <w:left w:val="none" w:sz="0" w:space="0" w:color="auto"/>
                <w:bottom w:val="none" w:sz="0" w:space="0" w:color="auto"/>
                <w:right w:val="none" w:sz="0" w:space="0" w:color="auto"/>
              </w:divBdr>
              <w:divsChild>
                <w:div w:id="8950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829669">
      <w:bodyDiv w:val="1"/>
      <w:marLeft w:val="0"/>
      <w:marRight w:val="0"/>
      <w:marTop w:val="0"/>
      <w:marBottom w:val="0"/>
      <w:divBdr>
        <w:top w:val="none" w:sz="0" w:space="0" w:color="auto"/>
        <w:left w:val="none" w:sz="0" w:space="0" w:color="auto"/>
        <w:bottom w:val="none" w:sz="0" w:space="0" w:color="auto"/>
        <w:right w:val="none" w:sz="0" w:space="0" w:color="auto"/>
      </w:divBdr>
      <w:divsChild>
        <w:div w:id="665129153">
          <w:marLeft w:val="0"/>
          <w:marRight w:val="0"/>
          <w:marTop w:val="0"/>
          <w:marBottom w:val="0"/>
          <w:divBdr>
            <w:top w:val="none" w:sz="0" w:space="0" w:color="auto"/>
            <w:left w:val="none" w:sz="0" w:space="0" w:color="auto"/>
            <w:bottom w:val="none" w:sz="0" w:space="0" w:color="auto"/>
            <w:right w:val="none" w:sz="0" w:space="0" w:color="auto"/>
          </w:divBdr>
          <w:divsChild>
            <w:div w:id="823736969">
              <w:marLeft w:val="0"/>
              <w:marRight w:val="0"/>
              <w:marTop w:val="0"/>
              <w:marBottom w:val="0"/>
              <w:divBdr>
                <w:top w:val="none" w:sz="0" w:space="0" w:color="auto"/>
                <w:left w:val="none" w:sz="0" w:space="0" w:color="auto"/>
                <w:bottom w:val="none" w:sz="0" w:space="0" w:color="auto"/>
                <w:right w:val="none" w:sz="0" w:space="0" w:color="auto"/>
              </w:divBdr>
              <w:divsChild>
                <w:div w:id="139454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13982">
      <w:bodyDiv w:val="1"/>
      <w:marLeft w:val="0"/>
      <w:marRight w:val="0"/>
      <w:marTop w:val="0"/>
      <w:marBottom w:val="0"/>
      <w:divBdr>
        <w:top w:val="none" w:sz="0" w:space="0" w:color="auto"/>
        <w:left w:val="none" w:sz="0" w:space="0" w:color="auto"/>
        <w:bottom w:val="none" w:sz="0" w:space="0" w:color="auto"/>
        <w:right w:val="none" w:sz="0" w:space="0" w:color="auto"/>
      </w:divBdr>
      <w:divsChild>
        <w:div w:id="915627337">
          <w:marLeft w:val="0"/>
          <w:marRight w:val="0"/>
          <w:marTop w:val="0"/>
          <w:marBottom w:val="0"/>
          <w:divBdr>
            <w:top w:val="none" w:sz="0" w:space="0" w:color="auto"/>
            <w:left w:val="none" w:sz="0" w:space="0" w:color="auto"/>
            <w:bottom w:val="none" w:sz="0" w:space="0" w:color="auto"/>
            <w:right w:val="none" w:sz="0" w:space="0" w:color="auto"/>
          </w:divBdr>
          <w:divsChild>
            <w:div w:id="1155344001">
              <w:marLeft w:val="0"/>
              <w:marRight w:val="0"/>
              <w:marTop w:val="0"/>
              <w:marBottom w:val="0"/>
              <w:divBdr>
                <w:top w:val="none" w:sz="0" w:space="0" w:color="auto"/>
                <w:left w:val="none" w:sz="0" w:space="0" w:color="auto"/>
                <w:bottom w:val="none" w:sz="0" w:space="0" w:color="auto"/>
                <w:right w:val="none" w:sz="0" w:space="0" w:color="auto"/>
              </w:divBdr>
              <w:divsChild>
                <w:div w:id="1197044552">
                  <w:marLeft w:val="0"/>
                  <w:marRight w:val="0"/>
                  <w:marTop w:val="0"/>
                  <w:marBottom w:val="0"/>
                  <w:divBdr>
                    <w:top w:val="none" w:sz="0" w:space="0" w:color="auto"/>
                    <w:left w:val="none" w:sz="0" w:space="0" w:color="auto"/>
                    <w:bottom w:val="none" w:sz="0" w:space="0" w:color="auto"/>
                    <w:right w:val="none" w:sz="0" w:space="0" w:color="auto"/>
                  </w:divBdr>
                  <w:divsChild>
                    <w:div w:id="96222708">
                      <w:marLeft w:val="0"/>
                      <w:marRight w:val="0"/>
                      <w:marTop w:val="0"/>
                      <w:marBottom w:val="0"/>
                      <w:divBdr>
                        <w:top w:val="none" w:sz="0" w:space="0" w:color="auto"/>
                        <w:left w:val="none" w:sz="0" w:space="0" w:color="auto"/>
                        <w:bottom w:val="none" w:sz="0" w:space="0" w:color="auto"/>
                        <w:right w:val="none" w:sz="0" w:space="0" w:color="auto"/>
                      </w:divBdr>
                      <w:divsChild>
                        <w:div w:id="1490360742">
                          <w:marLeft w:val="0"/>
                          <w:marRight w:val="0"/>
                          <w:marTop w:val="0"/>
                          <w:marBottom w:val="0"/>
                          <w:divBdr>
                            <w:top w:val="none" w:sz="0" w:space="0" w:color="auto"/>
                            <w:left w:val="none" w:sz="0" w:space="0" w:color="auto"/>
                            <w:bottom w:val="none" w:sz="0" w:space="0" w:color="auto"/>
                            <w:right w:val="none" w:sz="0" w:space="0" w:color="auto"/>
                          </w:divBdr>
                          <w:divsChild>
                            <w:div w:id="57562372">
                              <w:marLeft w:val="0"/>
                              <w:marRight w:val="0"/>
                              <w:marTop w:val="0"/>
                              <w:marBottom w:val="0"/>
                              <w:divBdr>
                                <w:top w:val="none" w:sz="0" w:space="0" w:color="auto"/>
                                <w:left w:val="none" w:sz="0" w:space="0" w:color="auto"/>
                                <w:bottom w:val="none" w:sz="0" w:space="0" w:color="auto"/>
                                <w:right w:val="none" w:sz="0" w:space="0" w:color="auto"/>
                              </w:divBdr>
                            </w:div>
                            <w:div w:id="683093661">
                              <w:marLeft w:val="0"/>
                              <w:marRight w:val="0"/>
                              <w:marTop w:val="0"/>
                              <w:marBottom w:val="0"/>
                              <w:divBdr>
                                <w:top w:val="none" w:sz="0" w:space="0" w:color="auto"/>
                                <w:left w:val="none" w:sz="0" w:space="0" w:color="auto"/>
                                <w:bottom w:val="none" w:sz="0" w:space="0" w:color="auto"/>
                                <w:right w:val="none" w:sz="0" w:space="0" w:color="auto"/>
                              </w:divBdr>
                            </w:div>
                            <w:div w:id="903487143">
                              <w:marLeft w:val="0"/>
                              <w:marRight w:val="0"/>
                              <w:marTop w:val="0"/>
                              <w:marBottom w:val="0"/>
                              <w:divBdr>
                                <w:top w:val="none" w:sz="0" w:space="0" w:color="auto"/>
                                <w:left w:val="none" w:sz="0" w:space="0" w:color="auto"/>
                                <w:bottom w:val="none" w:sz="0" w:space="0" w:color="auto"/>
                                <w:right w:val="none" w:sz="0" w:space="0" w:color="auto"/>
                              </w:divBdr>
                            </w:div>
                            <w:div w:id="19673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732738">
      <w:bodyDiv w:val="1"/>
      <w:marLeft w:val="0"/>
      <w:marRight w:val="0"/>
      <w:marTop w:val="0"/>
      <w:marBottom w:val="0"/>
      <w:divBdr>
        <w:top w:val="none" w:sz="0" w:space="0" w:color="auto"/>
        <w:left w:val="none" w:sz="0" w:space="0" w:color="auto"/>
        <w:bottom w:val="none" w:sz="0" w:space="0" w:color="auto"/>
        <w:right w:val="none" w:sz="0" w:space="0" w:color="auto"/>
      </w:divBdr>
      <w:divsChild>
        <w:div w:id="1343750516">
          <w:marLeft w:val="0"/>
          <w:marRight w:val="0"/>
          <w:marTop w:val="0"/>
          <w:marBottom w:val="0"/>
          <w:divBdr>
            <w:top w:val="none" w:sz="0" w:space="0" w:color="auto"/>
            <w:left w:val="none" w:sz="0" w:space="0" w:color="auto"/>
            <w:bottom w:val="none" w:sz="0" w:space="0" w:color="auto"/>
            <w:right w:val="none" w:sz="0" w:space="0" w:color="auto"/>
          </w:divBdr>
          <w:divsChild>
            <w:div w:id="1061094028">
              <w:marLeft w:val="0"/>
              <w:marRight w:val="0"/>
              <w:marTop w:val="0"/>
              <w:marBottom w:val="0"/>
              <w:divBdr>
                <w:top w:val="none" w:sz="0" w:space="0" w:color="auto"/>
                <w:left w:val="none" w:sz="0" w:space="0" w:color="auto"/>
                <w:bottom w:val="none" w:sz="0" w:space="0" w:color="auto"/>
                <w:right w:val="none" w:sz="0" w:space="0" w:color="auto"/>
              </w:divBdr>
              <w:divsChild>
                <w:div w:id="1002392246">
                  <w:marLeft w:val="0"/>
                  <w:marRight w:val="0"/>
                  <w:marTop w:val="0"/>
                  <w:marBottom w:val="0"/>
                  <w:divBdr>
                    <w:top w:val="none" w:sz="0" w:space="0" w:color="auto"/>
                    <w:left w:val="none" w:sz="0" w:space="0" w:color="auto"/>
                    <w:bottom w:val="none" w:sz="0" w:space="0" w:color="auto"/>
                    <w:right w:val="none" w:sz="0" w:space="0" w:color="auto"/>
                  </w:divBdr>
                  <w:divsChild>
                    <w:div w:id="1929997167">
                      <w:marLeft w:val="0"/>
                      <w:marRight w:val="0"/>
                      <w:marTop w:val="0"/>
                      <w:marBottom w:val="0"/>
                      <w:divBdr>
                        <w:top w:val="none" w:sz="0" w:space="0" w:color="auto"/>
                        <w:left w:val="none" w:sz="0" w:space="0" w:color="auto"/>
                        <w:bottom w:val="none" w:sz="0" w:space="0" w:color="auto"/>
                        <w:right w:val="none" w:sz="0" w:space="0" w:color="auto"/>
                      </w:divBdr>
                      <w:divsChild>
                        <w:div w:id="14716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992003">
      <w:bodyDiv w:val="1"/>
      <w:marLeft w:val="0"/>
      <w:marRight w:val="0"/>
      <w:marTop w:val="0"/>
      <w:marBottom w:val="0"/>
      <w:divBdr>
        <w:top w:val="none" w:sz="0" w:space="0" w:color="auto"/>
        <w:left w:val="none" w:sz="0" w:space="0" w:color="auto"/>
        <w:bottom w:val="none" w:sz="0" w:space="0" w:color="auto"/>
        <w:right w:val="none" w:sz="0" w:space="0" w:color="auto"/>
      </w:divBdr>
    </w:div>
    <w:div w:id="1679579536">
      <w:bodyDiv w:val="1"/>
      <w:marLeft w:val="0"/>
      <w:marRight w:val="0"/>
      <w:marTop w:val="0"/>
      <w:marBottom w:val="0"/>
      <w:divBdr>
        <w:top w:val="none" w:sz="0" w:space="0" w:color="auto"/>
        <w:left w:val="none" w:sz="0" w:space="0" w:color="auto"/>
        <w:bottom w:val="none" w:sz="0" w:space="0" w:color="auto"/>
        <w:right w:val="none" w:sz="0" w:space="0" w:color="auto"/>
      </w:divBdr>
      <w:divsChild>
        <w:div w:id="582761542">
          <w:marLeft w:val="0"/>
          <w:marRight w:val="0"/>
          <w:marTop w:val="0"/>
          <w:marBottom w:val="0"/>
          <w:divBdr>
            <w:top w:val="none" w:sz="0" w:space="0" w:color="auto"/>
            <w:left w:val="none" w:sz="0" w:space="0" w:color="auto"/>
            <w:bottom w:val="none" w:sz="0" w:space="0" w:color="auto"/>
            <w:right w:val="none" w:sz="0" w:space="0" w:color="auto"/>
          </w:divBdr>
          <w:divsChild>
            <w:div w:id="1310015483">
              <w:marLeft w:val="0"/>
              <w:marRight w:val="0"/>
              <w:marTop w:val="0"/>
              <w:marBottom w:val="0"/>
              <w:divBdr>
                <w:top w:val="none" w:sz="0" w:space="0" w:color="auto"/>
                <w:left w:val="none" w:sz="0" w:space="0" w:color="auto"/>
                <w:bottom w:val="none" w:sz="0" w:space="0" w:color="auto"/>
                <w:right w:val="none" w:sz="0" w:space="0" w:color="auto"/>
              </w:divBdr>
              <w:divsChild>
                <w:div w:id="1685866473">
                  <w:marLeft w:val="0"/>
                  <w:marRight w:val="0"/>
                  <w:marTop w:val="0"/>
                  <w:marBottom w:val="0"/>
                  <w:divBdr>
                    <w:top w:val="none" w:sz="0" w:space="0" w:color="auto"/>
                    <w:left w:val="none" w:sz="0" w:space="0" w:color="auto"/>
                    <w:bottom w:val="none" w:sz="0" w:space="0" w:color="auto"/>
                    <w:right w:val="none" w:sz="0" w:space="0" w:color="auto"/>
                  </w:divBdr>
                  <w:divsChild>
                    <w:div w:id="1558973643">
                      <w:marLeft w:val="0"/>
                      <w:marRight w:val="0"/>
                      <w:marTop w:val="0"/>
                      <w:marBottom w:val="0"/>
                      <w:divBdr>
                        <w:top w:val="none" w:sz="0" w:space="0" w:color="auto"/>
                        <w:left w:val="none" w:sz="0" w:space="0" w:color="auto"/>
                        <w:bottom w:val="none" w:sz="0" w:space="0" w:color="auto"/>
                        <w:right w:val="none" w:sz="0" w:space="0" w:color="auto"/>
                      </w:divBdr>
                      <w:divsChild>
                        <w:div w:id="2630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7698">
      <w:bodyDiv w:val="1"/>
      <w:marLeft w:val="0"/>
      <w:marRight w:val="0"/>
      <w:marTop w:val="0"/>
      <w:marBottom w:val="0"/>
      <w:divBdr>
        <w:top w:val="none" w:sz="0" w:space="0" w:color="auto"/>
        <w:left w:val="none" w:sz="0" w:space="0" w:color="auto"/>
        <w:bottom w:val="none" w:sz="0" w:space="0" w:color="auto"/>
        <w:right w:val="none" w:sz="0" w:space="0" w:color="auto"/>
      </w:divBdr>
      <w:divsChild>
        <w:div w:id="1614628128">
          <w:marLeft w:val="0"/>
          <w:marRight w:val="0"/>
          <w:marTop w:val="0"/>
          <w:marBottom w:val="0"/>
          <w:divBdr>
            <w:top w:val="none" w:sz="0" w:space="0" w:color="auto"/>
            <w:left w:val="none" w:sz="0" w:space="0" w:color="auto"/>
            <w:bottom w:val="none" w:sz="0" w:space="0" w:color="auto"/>
            <w:right w:val="none" w:sz="0" w:space="0" w:color="auto"/>
          </w:divBdr>
          <w:divsChild>
            <w:div w:id="1014188643">
              <w:marLeft w:val="0"/>
              <w:marRight w:val="0"/>
              <w:marTop w:val="0"/>
              <w:marBottom w:val="0"/>
              <w:divBdr>
                <w:top w:val="none" w:sz="0" w:space="0" w:color="auto"/>
                <w:left w:val="none" w:sz="0" w:space="0" w:color="auto"/>
                <w:bottom w:val="none" w:sz="0" w:space="0" w:color="auto"/>
                <w:right w:val="none" w:sz="0" w:space="0" w:color="auto"/>
              </w:divBdr>
              <w:divsChild>
                <w:div w:id="188706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92089">
      <w:bodyDiv w:val="1"/>
      <w:marLeft w:val="0"/>
      <w:marRight w:val="0"/>
      <w:marTop w:val="0"/>
      <w:marBottom w:val="0"/>
      <w:divBdr>
        <w:top w:val="none" w:sz="0" w:space="0" w:color="auto"/>
        <w:left w:val="none" w:sz="0" w:space="0" w:color="auto"/>
        <w:bottom w:val="none" w:sz="0" w:space="0" w:color="auto"/>
        <w:right w:val="none" w:sz="0" w:space="0" w:color="auto"/>
      </w:divBdr>
      <w:divsChild>
        <w:div w:id="36663507">
          <w:marLeft w:val="0"/>
          <w:marRight w:val="0"/>
          <w:marTop w:val="0"/>
          <w:marBottom w:val="0"/>
          <w:divBdr>
            <w:top w:val="none" w:sz="0" w:space="0" w:color="auto"/>
            <w:left w:val="none" w:sz="0" w:space="0" w:color="auto"/>
            <w:bottom w:val="none" w:sz="0" w:space="0" w:color="auto"/>
            <w:right w:val="none" w:sz="0" w:space="0" w:color="auto"/>
          </w:divBdr>
          <w:divsChild>
            <w:div w:id="178187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8568">
      <w:bodyDiv w:val="1"/>
      <w:marLeft w:val="0"/>
      <w:marRight w:val="0"/>
      <w:marTop w:val="0"/>
      <w:marBottom w:val="0"/>
      <w:divBdr>
        <w:top w:val="none" w:sz="0" w:space="0" w:color="auto"/>
        <w:left w:val="none" w:sz="0" w:space="0" w:color="auto"/>
        <w:bottom w:val="none" w:sz="0" w:space="0" w:color="auto"/>
        <w:right w:val="none" w:sz="0" w:space="0" w:color="auto"/>
      </w:divBdr>
      <w:divsChild>
        <w:div w:id="2076272657">
          <w:marLeft w:val="0"/>
          <w:marRight w:val="0"/>
          <w:marTop w:val="0"/>
          <w:marBottom w:val="0"/>
          <w:divBdr>
            <w:top w:val="none" w:sz="0" w:space="0" w:color="auto"/>
            <w:left w:val="none" w:sz="0" w:space="0" w:color="auto"/>
            <w:bottom w:val="none" w:sz="0" w:space="0" w:color="auto"/>
            <w:right w:val="none" w:sz="0" w:space="0" w:color="auto"/>
          </w:divBdr>
          <w:divsChild>
            <w:div w:id="818418365">
              <w:marLeft w:val="0"/>
              <w:marRight w:val="0"/>
              <w:marTop w:val="0"/>
              <w:marBottom w:val="0"/>
              <w:divBdr>
                <w:top w:val="none" w:sz="0" w:space="0" w:color="auto"/>
                <w:left w:val="none" w:sz="0" w:space="0" w:color="auto"/>
                <w:bottom w:val="none" w:sz="0" w:space="0" w:color="auto"/>
                <w:right w:val="none" w:sz="0" w:space="0" w:color="auto"/>
              </w:divBdr>
              <w:divsChild>
                <w:div w:id="12593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03401">
      <w:bodyDiv w:val="1"/>
      <w:marLeft w:val="0"/>
      <w:marRight w:val="0"/>
      <w:marTop w:val="0"/>
      <w:marBottom w:val="0"/>
      <w:divBdr>
        <w:top w:val="none" w:sz="0" w:space="0" w:color="auto"/>
        <w:left w:val="none" w:sz="0" w:space="0" w:color="auto"/>
        <w:bottom w:val="none" w:sz="0" w:space="0" w:color="auto"/>
        <w:right w:val="none" w:sz="0" w:space="0" w:color="auto"/>
      </w:divBdr>
      <w:divsChild>
        <w:div w:id="1369798093">
          <w:marLeft w:val="0"/>
          <w:marRight w:val="0"/>
          <w:marTop w:val="0"/>
          <w:marBottom w:val="0"/>
          <w:divBdr>
            <w:top w:val="none" w:sz="0" w:space="0" w:color="auto"/>
            <w:left w:val="none" w:sz="0" w:space="0" w:color="auto"/>
            <w:bottom w:val="none" w:sz="0" w:space="0" w:color="auto"/>
            <w:right w:val="none" w:sz="0" w:space="0" w:color="auto"/>
          </w:divBdr>
          <w:divsChild>
            <w:div w:id="125899029">
              <w:marLeft w:val="0"/>
              <w:marRight w:val="0"/>
              <w:marTop w:val="0"/>
              <w:marBottom w:val="0"/>
              <w:divBdr>
                <w:top w:val="none" w:sz="0" w:space="0" w:color="auto"/>
                <w:left w:val="none" w:sz="0" w:space="0" w:color="auto"/>
                <w:bottom w:val="none" w:sz="0" w:space="0" w:color="auto"/>
                <w:right w:val="none" w:sz="0" w:space="0" w:color="auto"/>
              </w:divBdr>
              <w:divsChild>
                <w:div w:id="15380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saiglobal.com/online/autologin.asp" TargetMode="External"/><Relationship Id="rId299" Type="http://schemas.openxmlformats.org/officeDocument/2006/relationships/hyperlink" Target="http://www.saiglobal.com/online/autologin.asp" TargetMode="External"/><Relationship Id="rId21" Type="http://schemas.openxmlformats.org/officeDocument/2006/relationships/hyperlink" Target="http://policies.westernsydney.edu.au" TargetMode="External"/><Relationship Id="rId63" Type="http://schemas.openxmlformats.org/officeDocument/2006/relationships/hyperlink" Target="http://www.saiglobal.com/online/autologin.asp" TargetMode="External"/><Relationship Id="rId159" Type="http://schemas.openxmlformats.org/officeDocument/2006/relationships/hyperlink" Target="http://www.legislation.nsw.gov.au/fullhtml/inforce/subordleg+648+2001+FIRST+0+N" TargetMode="External"/><Relationship Id="rId324" Type="http://schemas.openxmlformats.org/officeDocument/2006/relationships/hyperlink" Target="http://www.westernsydney.edu.au/research/research_ethics_and_integrity/animal" TargetMode="External"/><Relationship Id="rId366" Type="http://schemas.openxmlformats.org/officeDocument/2006/relationships/hyperlink" Target="http://www.saiglobal.com/online/autologin.asp" TargetMode="External"/><Relationship Id="rId170" Type="http://schemas.openxmlformats.org/officeDocument/2006/relationships/hyperlink" Target="http://www.safeworkaustralia.gov.au/NR/rdonlyres/481CF3F5-8C4B-4BCC-AF65-3FDBA031D43B/0/HealthSurveillance.pdf" TargetMode="External"/><Relationship Id="rId226" Type="http://schemas.openxmlformats.org/officeDocument/2006/relationships/hyperlink" Target="http://www.saiglobal.com/online/autologin.asp" TargetMode="External"/><Relationship Id="rId433" Type="http://schemas.openxmlformats.org/officeDocument/2006/relationships/hyperlink" Target="http://www.legislation.nsw.gov.au/fullhtml/inforce/subordleg+648+2001+FIRST+0+N" TargetMode="External"/><Relationship Id="rId268" Type="http://schemas.openxmlformats.org/officeDocument/2006/relationships/hyperlink" Target="http://www.environment.nsw.gov.au/waste/WasteLicensing.htm" TargetMode="External"/><Relationship Id="rId32" Type="http://schemas.openxmlformats.org/officeDocument/2006/relationships/hyperlink" Target="http://www.uws.edu.au/download.php?file_id=4007&amp;filename=Accident_Report_Form.pdf&amp;mimetype=application/pdf" TargetMode="External"/><Relationship Id="rId74" Type="http://schemas.openxmlformats.org/officeDocument/2006/relationships/hyperlink" Target="http://www.saiglobal.com/online/autologin.asp" TargetMode="External"/><Relationship Id="rId128" Type="http://schemas.openxmlformats.org/officeDocument/2006/relationships/hyperlink" Target="http://www.workcover.nsw.gov.au/Publications/LawAndPolicy/CodesofPractice/Pages/code_preparation_of_material_safety_data_sheets.aspx" TargetMode="External"/><Relationship Id="rId335" Type="http://schemas.openxmlformats.org/officeDocument/2006/relationships/hyperlink" Target="http://www.saiglobal.com/online/autologin.asp" TargetMode="External"/><Relationship Id="rId377" Type="http://schemas.openxmlformats.org/officeDocument/2006/relationships/hyperlink" Target="http://www.saiglobal.com/online/autologin.asp" TargetMode="External"/><Relationship Id="rId5" Type="http://schemas.openxmlformats.org/officeDocument/2006/relationships/footnotes" Target="footnotes.xml"/><Relationship Id="rId181" Type="http://schemas.openxmlformats.org/officeDocument/2006/relationships/hyperlink" Target="http://www.saiglobal.com/online/autologin.asp" TargetMode="External"/><Relationship Id="rId237" Type="http://schemas.openxmlformats.org/officeDocument/2006/relationships/hyperlink" Target="http://www.ogtr.gov.au/internet/ogtr/publishing.nsf/Content/policies-1" TargetMode="External"/><Relationship Id="rId402" Type="http://schemas.openxmlformats.org/officeDocument/2006/relationships/hyperlink" Target="http://www.saiglobal.com/online/autologin.asp" TargetMode="External"/><Relationship Id="rId279" Type="http://schemas.openxmlformats.org/officeDocument/2006/relationships/hyperlink" Target="http://www.environment.nsw.gov.au/waste/exemption.htm" TargetMode="External"/><Relationship Id="rId43" Type="http://schemas.openxmlformats.org/officeDocument/2006/relationships/hyperlink" Target="http://www.westernsydney.edu.au/download.php?file_id=10391&amp;filename=UWSLaboratorySafetyGuidelinesAppendix1April051.doc&amp;mimetype=application/msword" TargetMode="External"/><Relationship Id="rId139" Type="http://schemas.openxmlformats.org/officeDocument/2006/relationships/hyperlink" Target="http://www.safeworkaustralia.gov.au/swa/AboutUs/Publications/NationalStandards/IndexofNationalStandardsCodesofPracticeandrelatedGuidanceNotes.htm" TargetMode="External"/><Relationship Id="rId290" Type="http://schemas.openxmlformats.org/officeDocument/2006/relationships/hyperlink" Target="http://www.saiglobal.com/online/autologin.asp" TargetMode="External"/><Relationship Id="rId304" Type="http://schemas.openxmlformats.org/officeDocument/2006/relationships/hyperlink" Target="http://www.environment.nsw.gov.au/waste/envguidlns/index.htm" TargetMode="External"/><Relationship Id="rId346" Type="http://schemas.openxmlformats.org/officeDocument/2006/relationships/hyperlink" Target="http://www.saiglobal.com/online/autologin.asp" TargetMode="External"/><Relationship Id="rId388" Type="http://schemas.openxmlformats.org/officeDocument/2006/relationships/hyperlink" Target="http://www.saiglobal.com/online/autologin.asp" TargetMode="External"/><Relationship Id="rId85" Type="http://schemas.openxmlformats.org/officeDocument/2006/relationships/hyperlink" Target="http://www.westernsydney.edu.au/download.php?file_id=10392&amp;filename=UWSLaboratorySafetyGuidelinesAppendix2April051.doc&amp;mimetype=application/msword" TargetMode="External"/><Relationship Id="rId150" Type="http://schemas.openxmlformats.org/officeDocument/2006/relationships/hyperlink" Target="http://www.legislation.nsw.gov.au/fullhtml/inforce/subordleg+648+2001+FIRST+0+N" TargetMode="External"/><Relationship Id="rId192" Type="http://schemas.openxmlformats.org/officeDocument/2006/relationships/hyperlink" Target="http://www.saiglobal.com/online/autologin.asp" TargetMode="External"/><Relationship Id="rId206" Type="http://schemas.openxmlformats.org/officeDocument/2006/relationships/hyperlink" Target="http://www.safeworkaustralia.gov.au/swa/AboutUs/Publications/NationalStandards/IndexofNationalStandardsCodesofPracticeandrelatedGuidanceNotes.htm" TargetMode="External"/><Relationship Id="rId413" Type="http://schemas.openxmlformats.org/officeDocument/2006/relationships/hyperlink" Target="http://www.saiglobal.com/online/autologin.asp" TargetMode="External"/><Relationship Id="rId248" Type="http://schemas.openxmlformats.org/officeDocument/2006/relationships/hyperlink" Target="http://www.daff.gov.au/aqis/import/biological/checklist/in-vivo" TargetMode="External"/><Relationship Id="rId12" Type="http://schemas.openxmlformats.org/officeDocument/2006/relationships/footer" Target="footer2.xml"/><Relationship Id="rId33" Type="http://schemas.openxmlformats.org/officeDocument/2006/relationships/hyperlink" Target="http://www.legislation.nsw.gov.au/view/inforce/act+40+2000+FIRST+0+N" TargetMode="External"/><Relationship Id="rId108" Type="http://schemas.openxmlformats.org/officeDocument/2006/relationships/hyperlink" Target="http://www.westernsydney.edu.au/download.php?file_id=10391&amp;filename=UWSLaboratorySafetyGuidelinesAppendix1April051.doc&amp;mimetype=application/msword" TargetMode="External"/><Relationship Id="rId129" Type="http://schemas.openxmlformats.org/officeDocument/2006/relationships/hyperlink" Target="http://www.safeworkaustralia.gov.au/NR/rdonlyres/6AA1E55D-D444-4909-B18B-812688B49A7F/0/MSDSCodeNOHSC20112003.pdf" TargetMode="External"/><Relationship Id="rId280" Type="http://schemas.openxmlformats.org/officeDocument/2006/relationships/hyperlink" Target="http://www.environment.nsw.gov.au/waste/2001E01.htm" TargetMode="External"/><Relationship Id="rId315" Type="http://schemas.openxmlformats.org/officeDocument/2006/relationships/hyperlink" Target="http://www.adelaide.edu.au/ANZCCART/" TargetMode="External"/><Relationship Id="rId336" Type="http://schemas.openxmlformats.org/officeDocument/2006/relationships/hyperlink" Target="http://www.saiglobal.com/online/autologin.asp" TargetMode="External"/><Relationship Id="rId357" Type="http://schemas.openxmlformats.org/officeDocument/2006/relationships/hyperlink" Target="http://www.saiglobal.com/online/autologin.asp" TargetMode="External"/><Relationship Id="rId54" Type="http://schemas.openxmlformats.org/officeDocument/2006/relationships/hyperlink" Target="http://www.saiglobal.com/online/autologin.asp" TargetMode="External"/><Relationship Id="rId75" Type="http://schemas.openxmlformats.org/officeDocument/2006/relationships/hyperlink" Target="http://www.saiglobal.com/online/autologin.asp" TargetMode="External"/><Relationship Id="rId96" Type="http://schemas.openxmlformats.org/officeDocument/2006/relationships/hyperlink" Target="http://www.westernsydney.edu.au/campuses_structure/cas/services_facilities/cwf/security" TargetMode="External"/><Relationship Id="rId140" Type="http://schemas.openxmlformats.org/officeDocument/2006/relationships/hyperlink" Target="http://www.workcover.nsw.gov.au/Publications/LawAndPolicy/CodesofPractice/pages/cop_storage_handling_dangerous_goods.aspx" TargetMode="External"/><Relationship Id="rId161" Type="http://schemas.openxmlformats.org/officeDocument/2006/relationships/hyperlink" Target="http://www.saiglobal.com/online/autologin.asp" TargetMode="External"/><Relationship Id="rId182" Type="http://schemas.openxmlformats.org/officeDocument/2006/relationships/hyperlink" Target="http://www.legislation.nsw.gov.au/fullhtml/inforce/subordleg+648+2001+FIRST+0+N" TargetMode="External"/><Relationship Id="rId217" Type="http://schemas.openxmlformats.org/officeDocument/2006/relationships/hyperlink" Target="http://www.workcover.nsw.gov.au/Publications/LicensingRegistrationandNotification/Carcinogenic/Pages/carcinsubstancesnotificationform.aspx" TargetMode="External"/><Relationship Id="rId378" Type="http://schemas.openxmlformats.org/officeDocument/2006/relationships/hyperlink" Target="http://www.saiglobal.com/online/autologin.asp" TargetMode="External"/><Relationship Id="rId399" Type="http://schemas.openxmlformats.org/officeDocument/2006/relationships/hyperlink" Target="http://www.saiglobal.com/online/autologin.asp" TargetMode="External"/><Relationship Id="rId403" Type="http://schemas.openxmlformats.org/officeDocument/2006/relationships/hyperlink" Target="http://www.saiglobal.com/online/autologin.asp" TargetMode="External"/><Relationship Id="rId6" Type="http://schemas.openxmlformats.org/officeDocument/2006/relationships/endnotes" Target="endnotes.xml"/><Relationship Id="rId238" Type="http://schemas.openxmlformats.org/officeDocument/2006/relationships/hyperlink" Target="http://www.daff.gov.au/aqis" TargetMode="External"/><Relationship Id="rId259" Type="http://schemas.openxmlformats.org/officeDocument/2006/relationships/hyperlink" Target="http://www.aqis.gov.au/icon32/asp/homecontent.asp" TargetMode="External"/><Relationship Id="rId424" Type="http://schemas.openxmlformats.org/officeDocument/2006/relationships/hyperlink" Target="http://www.saiglobal.com/online/autologin.asp" TargetMode="External"/><Relationship Id="rId23" Type="http://schemas.openxmlformats.org/officeDocument/2006/relationships/hyperlink" Target="http://www.health.nsw.gov.au/policies/pd/2007/PD2007_036.html" TargetMode="External"/><Relationship Id="rId119" Type="http://schemas.openxmlformats.org/officeDocument/2006/relationships/hyperlink" Target="http://www.saiglobal.com/online/autologin.asp" TargetMode="External"/><Relationship Id="rId270" Type="http://schemas.openxmlformats.org/officeDocument/2006/relationships/hyperlink" Target="http://www.environment.nsw.gov.au/waste/clinicalwaste.htm" TargetMode="External"/><Relationship Id="rId291" Type="http://schemas.openxmlformats.org/officeDocument/2006/relationships/hyperlink" Target="http://www.environment.nsw.gov.au/waste/clinicalwaste.htm" TargetMode="External"/><Relationship Id="rId305" Type="http://schemas.openxmlformats.org/officeDocument/2006/relationships/hyperlink" Target="http://www.environment.nsw.gov.au/owt/index.htm" TargetMode="External"/><Relationship Id="rId326" Type="http://schemas.openxmlformats.org/officeDocument/2006/relationships/hyperlink" Target="http://www.nhmrc.gov.au/publications/synopses/ea16syn.htm" TargetMode="External"/><Relationship Id="rId347" Type="http://schemas.openxmlformats.org/officeDocument/2006/relationships/hyperlink" Target="http://www.saiglobal.com/online/autologin.asp" TargetMode="External"/><Relationship Id="rId44" Type="http://schemas.openxmlformats.org/officeDocument/2006/relationships/hyperlink" Target="http://www.westernsydney.edu.au/download.php?file_id=4007&amp;filename=Accident_Report_Form.pdf&amp;mimetype=application/pdf" TargetMode="External"/><Relationship Id="rId65" Type="http://schemas.openxmlformats.org/officeDocument/2006/relationships/hyperlink" Target="http://www.saiglobal.com/online/autologin.asp" TargetMode="External"/><Relationship Id="rId86" Type="http://schemas.openxmlformats.org/officeDocument/2006/relationships/hyperlink" Target="http://www.legislation.nsw.gov.au/fullhtml/inforce/subordleg+648+2001+FIRST+0+N" TargetMode="External"/><Relationship Id="rId130" Type="http://schemas.openxmlformats.org/officeDocument/2006/relationships/hyperlink" Target="http://www.legislation.nsw.gov.au/fullhtml/inforce/subordleg+648+2001+FIRST+0+N" TargetMode="External"/><Relationship Id="rId151" Type="http://schemas.openxmlformats.org/officeDocument/2006/relationships/hyperlink" Target="http://www.legislation.nsw.gov.au/fullhtml/inforce/subordleg+648+2001+FIRST+0+N" TargetMode="External"/><Relationship Id="rId368" Type="http://schemas.openxmlformats.org/officeDocument/2006/relationships/hyperlink" Target="http://www.saiglobal.com/online/autologin.asp" TargetMode="External"/><Relationship Id="rId389" Type="http://schemas.openxmlformats.org/officeDocument/2006/relationships/hyperlink" Target="http://www.saiglobal.com/online/autologin.asp" TargetMode="External"/><Relationship Id="rId172" Type="http://schemas.openxmlformats.org/officeDocument/2006/relationships/hyperlink" Target="http://www.workcover.nsw.gov.au/Documents/Publications/LawandPolicy/CodesOfPractice/labelling_of_workplace_substances_code_of_practice_0152.pdf" TargetMode="External"/><Relationship Id="rId193" Type="http://schemas.openxmlformats.org/officeDocument/2006/relationships/hyperlink" Target="http://www.saiglobal.com/online/autologin.asp" TargetMode="External"/><Relationship Id="rId207" Type="http://schemas.openxmlformats.org/officeDocument/2006/relationships/hyperlink" Target="http://www.safeworkaustralia.gov.au/swa/AboutUs/Publications/NationalStandards/IndexofNationalStandardsCodesofPracticeandrelatedGuidanceNotes.htm" TargetMode="External"/><Relationship Id="rId228" Type="http://schemas.openxmlformats.org/officeDocument/2006/relationships/hyperlink" Target="http://www.saiglobal.com/online/autologin.asp" TargetMode="External"/><Relationship Id="rId249" Type="http://schemas.openxmlformats.org/officeDocument/2006/relationships/hyperlink" Target="http://www.saiglobal.com/online/autologin.asp" TargetMode="External"/><Relationship Id="rId414" Type="http://schemas.openxmlformats.org/officeDocument/2006/relationships/hyperlink" Target="http://www.saiglobal.com/online/autologin.asp" TargetMode="External"/><Relationship Id="rId435" Type="http://schemas.openxmlformats.org/officeDocument/2006/relationships/hyperlink" Target="http://www.dest.gov.au/NR/rdonlyres/1E1B501A-727A-4153-85EF-134B2DAF0925/4112/nanotechnology_pmseic110305.pdf" TargetMode="External"/><Relationship Id="rId13" Type="http://schemas.openxmlformats.org/officeDocument/2006/relationships/header" Target="header3.xml"/><Relationship Id="rId109" Type="http://schemas.openxmlformats.org/officeDocument/2006/relationships/hyperlink" Target="http://www.westernsydney.edu.au/campuses_structure/cas/services_facilities/cwf/security" TargetMode="External"/><Relationship Id="rId260" Type="http://schemas.openxmlformats.org/officeDocument/2006/relationships/hyperlink" Target="http://www.safeworkaustralia.gov.au/NR/rdonlyres/14850412-BF2D-4E22-B4F7-076CBD4383F6/0/HIV_2Ed_2003.pdf" TargetMode="External"/><Relationship Id="rId281" Type="http://schemas.openxmlformats.org/officeDocument/2006/relationships/hyperlink" Target="http://www.environment.nsw.gov.au/waste/HazardandLiquidWaste.htm" TargetMode="External"/><Relationship Id="rId316" Type="http://schemas.openxmlformats.org/officeDocument/2006/relationships/hyperlink" Target="http://www.austlii.edu.au/au/legis/nsw/consol_act/ara1985134/" TargetMode="External"/><Relationship Id="rId337" Type="http://schemas.openxmlformats.org/officeDocument/2006/relationships/hyperlink" Target="http://www.saiglobal.com/online/autologin.asp" TargetMode="External"/><Relationship Id="rId34" Type="http://schemas.openxmlformats.org/officeDocument/2006/relationships/hyperlink" Target="http://www.legislation.nsw.gov.au/fullhtml/inforce/subordleg+648+2001+FIRST+0+N" TargetMode="External"/><Relationship Id="rId55" Type="http://schemas.openxmlformats.org/officeDocument/2006/relationships/hyperlink" Target="http://www.westernsydney.edu.au/download.php?file_id=4007&amp;filename=Accident_Report_Form.pdf&amp;mimetype=application/pdf" TargetMode="External"/><Relationship Id="rId76" Type="http://schemas.openxmlformats.org/officeDocument/2006/relationships/hyperlink" Target="http://www.saiglobal.com/online/autologin.asp" TargetMode="External"/><Relationship Id="rId97" Type="http://schemas.openxmlformats.org/officeDocument/2006/relationships/hyperlink" Target="http://policies.westernsydney.edu.au/view.current.php?id=00008" TargetMode="External"/><Relationship Id="rId120" Type="http://schemas.openxmlformats.org/officeDocument/2006/relationships/hyperlink" Target="http://www.saiglobal.com/online/autologin.asp" TargetMode="External"/><Relationship Id="rId141" Type="http://schemas.openxmlformats.org/officeDocument/2006/relationships/hyperlink" Target="http://www.workcover.nsw.gov.au/Publications/LawAndPolicy/CodesofPractice/pages/cop_storage_handling_dangerous_goods.aspx" TargetMode="External"/><Relationship Id="rId358" Type="http://schemas.openxmlformats.org/officeDocument/2006/relationships/hyperlink" Target="http://www.saiglobal.com/online/autologin.asp" TargetMode="External"/><Relationship Id="rId379" Type="http://schemas.openxmlformats.org/officeDocument/2006/relationships/hyperlink" Target="http://www.saiglobal.com/online/autologin.asp" TargetMode="External"/><Relationship Id="rId7" Type="http://schemas.openxmlformats.org/officeDocument/2006/relationships/image" Target="media/image1.jpeg"/><Relationship Id="rId162" Type="http://schemas.openxmlformats.org/officeDocument/2006/relationships/hyperlink" Target="http://www.saiglobal.com/online/autologin.asp" TargetMode="External"/><Relationship Id="rId183" Type="http://schemas.openxmlformats.org/officeDocument/2006/relationships/hyperlink" Target="http://www.workcover.nsw.gov.au/Publications/LawAndPolicy/CodesofPractice/cop_storage_handling_dangerous_goods.htm" TargetMode="External"/><Relationship Id="rId218" Type="http://schemas.openxmlformats.org/officeDocument/2006/relationships/hyperlink" Target="http://www.legislation.nsw.gov.au/scanview/inforce/s/1/?TITLE=%22Poisons%20and%20Therapeutic%20Goods%20Act%201966%20No%2031%22&amp;nohits=y" TargetMode="External"/><Relationship Id="rId239" Type="http://schemas.openxmlformats.org/officeDocument/2006/relationships/hyperlink" Target="http://www.daff.gov.au/aqis/import/biological" TargetMode="External"/><Relationship Id="rId390" Type="http://schemas.openxmlformats.org/officeDocument/2006/relationships/hyperlink" Target="http://www.saiglobal.com/online/autologin.asp" TargetMode="External"/><Relationship Id="rId404" Type="http://schemas.openxmlformats.org/officeDocument/2006/relationships/hyperlink" Target="http://www.saiglobal.com/online/autologin.asp" TargetMode="External"/><Relationship Id="rId425" Type="http://schemas.openxmlformats.org/officeDocument/2006/relationships/hyperlink" Target="http://www.saiglobal.com/online/autologin.asp" TargetMode="External"/><Relationship Id="rId250" Type="http://schemas.openxmlformats.org/officeDocument/2006/relationships/hyperlink" Target="http://www.safeworkaustralia.gov.au/NR/rdonlyres/14850412-BF2D-4E22-B4F7-076CBD4383F6/0/HIV_2Ed_2003.pdf" TargetMode="External"/><Relationship Id="rId271" Type="http://schemas.openxmlformats.org/officeDocument/2006/relationships/hyperlink" Target="http://www.environment.nsw.gov.au/waste/asbestos/index.htm" TargetMode="External"/><Relationship Id="rId292" Type="http://schemas.openxmlformats.org/officeDocument/2006/relationships/hyperlink" Target="http://www.environment.nsw.gov.au/waste/envguidlns/index.htm" TargetMode="External"/><Relationship Id="rId306" Type="http://schemas.openxmlformats.org/officeDocument/2006/relationships/hyperlink" Target="http://www.environment.nsw.gov.au/owt/wastetrackfs.htm" TargetMode="External"/><Relationship Id="rId24" Type="http://schemas.openxmlformats.org/officeDocument/2006/relationships/hyperlink" Target="http://www.safeworkaustralia.gov.au/swa/AboutUs/AboutSafeWorkAustralia/" TargetMode="External"/><Relationship Id="rId45" Type="http://schemas.openxmlformats.org/officeDocument/2006/relationships/hyperlink" Target="http://www.health.nsw.gov.au/policies/pd/2007/PD2007_036.html" TargetMode="External"/><Relationship Id="rId66" Type="http://schemas.openxmlformats.org/officeDocument/2006/relationships/hyperlink" Target="http://www.saiglobal.com/online/autologin.asp" TargetMode="External"/><Relationship Id="rId87" Type="http://schemas.openxmlformats.org/officeDocument/2006/relationships/hyperlink" Target="http://www.westernsydney.edu.au/download.php?file_id=4007&amp;filename=Accident_Report_Form.pdf&amp;mimetype=application/pdf" TargetMode="External"/><Relationship Id="rId110" Type="http://schemas.openxmlformats.org/officeDocument/2006/relationships/hyperlink" Target="http://www.westernsydney.edu.au/download.php?file_id=10392&amp;filename=UWSLaboratorySafetyGuidelinesAppendix2April051.doc&amp;mimetype=application/msword" TargetMode="External"/><Relationship Id="rId131" Type="http://schemas.openxmlformats.org/officeDocument/2006/relationships/hyperlink" Target="http://www.safeworkaustralia.gov.au/NR/rdonlyres/9A5FFEC7-940E-478A-BB34-07C8A1C9D597/0/LabellingCOPNOHSC_2012_1994.pdf" TargetMode="External"/><Relationship Id="rId327" Type="http://schemas.openxmlformats.org/officeDocument/2006/relationships/hyperlink" Target="http://www.westernsydney.edu.au/research/research_ethics_and_integrity/animal" TargetMode="External"/><Relationship Id="rId348" Type="http://schemas.openxmlformats.org/officeDocument/2006/relationships/hyperlink" Target="http://www.saiglobal.com/online/autologin.asp" TargetMode="External"/><Relationship Id="rId369" Type="http://schemas.openxmlformats.org/officeDocument/2006/relationships/hyperlink" Target="http://www.saiglobal.com/online/autologin.asp" TargetMode="External"/><Relationship Id="rId152" Type="http://schemas.openxmlformats.org/officeDocument/2006/relationships/hyperlink" Target="http://www.safeworkaustralia.gov.au/swa/AboutUs/Publications/NationalStandards/IndexofNationalStandardsCodesofPracticeandrelatedGuidanceNotes.htm" TargetMode="External"/><Relationship Id="rId173" Type="http://schemas.openxmlformats.org/officeDocument/2006/relationships/hyperlink" Target="http://www.legislation.nsw.gov.au/scanview/inforce/s/1/?TITLE=%22Explosives%20Act%202003%20No%2039%22&amp;nohits=y" TargetMode="External"/><Relationship Id="rId194" Type="http://schemas.openxmlformats.org/officeDocument/2006/relationships/hyperlink" Target="http://www.saiglobal.com/online/autologin.asp" TargetMode="External"/><Relationship Id="rId208" Type="http://schemas.openxmlformats.org/officeDocument/2006/relationships/hyperlink" Target="http://hsis.ascc.gov.au/" TargetMode="External"/><Relationship Id="rId229" Type="http://schemas.openxmlformats.org/officeDocument/2006/relationships/hyperlink" Target="http://www.saiglobal.com/online/autologin.asp" TargetMode="External"/><Relationship Id="rId380" Type="http://schemas.openxmlformats.org/officeDocument/2006/relationships/hyperlink" Target="http://www.saiglobal.com/online/autologin.asp" TargetMode="External"/><Relationship Id="rId415" Type="http://schemas.openxmlformats.org/officeDocument/2006/relationships/hyperlink" Target="http://www.saiglobal.com/online/autologin.asp" TargetMode="External"/><Relationship Id="rId436" Type="http://schemas.openxmlformats.org/officeDocument/2006/relationships/hyperlink" Target="http://www.nanotec.org.uk/finalReport.htm" TargetMode="External"/><Relationship Id="rId240" Type="http://schemas.openxmlformats.org/officeDocument/2006/relationships/hyperlink" Target="http://www.aqis.gov.au/icon32/asp/homecontent.asp" TargetMode="External"/><Relationship Id="rId261" Type="http://schemas.openxmlformats.org/officeDocument/2006/relationships/hyperlink" Target="http://www.ogtr.gov.au/" TargetMode="External"/><Relationship Id="rId14" Type="http://schemas.openxmlformats.org/officeDocument/2006/relationships/footer" Target="footer3.xml"/><Relationship Id="rId35" Type="http://schemas.openxmlformats.org/officeDocument/2006/relationships/hyperlink" Target="http://www.uws.edu.au/download.php?file_id=4007&amp;filename=Accident_Report_Form.pdf&amp;mimetype=application/pdf" TargetMode="External"/><Relationship Id="rId56" Type="http://schemas.openxmlformats.org/officeDocument/2006/relationships/hyperlink" Target="http://www.saiglobal.com/online/autologin.asp" TargetMode="External"/><Relationship Id="rId77" Type="http://schemas.openxmlformats.org/officeDocument/2006/relationships/hyperlink" Target="http://www.saiglobal.com/online/autologin.asp" TargetMode="External"/><Relationship Id="rId100" Type="http://schemas.openxmlformats.org/officeDocument/2006/relationships/hyperlink" Target="http://www.saiglobal.com/online/autologin.asp" TargetMode="External"/><Relationship Id="rId282" Type="http://schemas.openxmlformats.org/officeDocument/2006/relationships/hyperlink" Target="http://www.saiglobal.com/online/autologin.asp" TargetMode="External"/><Relationship Id="rId317" Type="http://schemas.openxmlformats.org/officeDocument/2006/relationships/hyperlink" Target="http://www.legislation.nsw.gov.au/maintop/view/inforce/subordleg+468+2005+cd+0+N" TargetMode="External"/><Relationship Id="rId338" Type="http://schemas.openxmlformats.org/officeDocument/2006/relationships/hyperlink" Target="http://www.saiglobal.com/online/autologin.asp" TargetMode="External"/><Relationship Id="rId359" Type="http://schemas.openxmlformats.org/officeDocument/2006/relationships/hyperlink" Target="http://www.saiglobal.com/online/autologin.asp" TargetMode="External"/><Relationship Id="rId8" Type="http://schemas.openxmlformats.org/officeDocument/2006/relationships/image" Target="media/image2.jpeg"/><Relationship Id="rId98" Type="http://schemas.openxmlformats.org/officeDocument/2006/relationships/hyperlink" Target="http://www.saiglobal.com/online/autologin.asp" TargetMode="External"/><Relationship Id="rId121" Type="http://schemas.openxmlformats.org/officeDocument/2006/relationships/hyperlink" Target="http://www.legislation.nsw.gov.au/fullhtml/inforce/subordleg+648+2001+FIRST+0+N" TargetMode="External"/><Relationship Id="rId142" Type="http://schemas.openxmlformats.org/officeDocument/2006/relationships/hyperlink" Target="http://www.legislation.nsw.gov.au/fullhtml/inforce/subordleg+648+2001+FIRST+0+N" TargetMode="External"/><Relationship Id="rId163" Type="http://schemas.openxmlformats.org/officeDocument/2006/relationships/hyperlink" Target="http://www.safeworkaustralia.gov.au/swa/AboutUs/Publications/NationalStandards/IndexofNationalStandardsCodesofPracticeandrelatedGuidanceNotes.htm" TargetMode="External"/><Relationship Id="rId184" Type="http://schemas.openxmlformats.org/officeDocument/2006/relationships/hyperlink" Target="http://www.workcover.nsw.gov.au/Publications/LawAndPolicy/CodesofPractice/pages/cop_storage_handling_dangerous_goods.aspx" TargetMode="External"/><Relationship Id="rId219" Type="http://schemas.openxmlformats.org/officeDocument/2006/relationships/hyperlink" Target="http://www.legislation.nsw.gov.au/scanview/inforce/s/1/?SRTITLE=%22Poisons%20and%20Therapeutic%20Goods%20Regulation%202008%22&amp;nohits=y" TargetMode="External"/><Relationship Id="rId370" Type="http://schemas.openxmlformats.org/officeDocument/2006/relationships/hyperlink" Target="http://www.saiglobal.com/online/autologin.asp" TargetMode="External"/><Relationship Id="rId391" Type="http://schemas.openxmlformats.org/officeDocument/2006/relationships/hyperlink" Target="http://www.saiglobal.com/online/autologin.asp" TargetMode="External"/><Relationship Id="rId405" Type="http://schemas.openxmlformats.org/officeDocument/2006/relationships/hyperlink" Target="http://www.saiglobal.com/online/autologin.asp" TargetMode="External"/><Relationship Id="rId426" Type="http://schemas.openxmlformats.org/officeDocument/2006/relationships/hyperlink" Target="http://www.saiglobal.com/online/autologin.asp" TargetMode="External"/><Relationship Id="rId230" Type="http://schemas.openxmlformats.org/officeDocument/2006/relationships/hyperlink" Target="http://www.saiglobal.com/online/autologin.asp" TargetMode="External"/><Relationship Id="rId251" Type="http://schemas.openxmlformats.org/officeDocument/2006/relationships/hyperlink" Target="http://www.saiglobal.com/online/autologin.asp" TargetMode="External"/><Relationship Id="rId25" Type="http://schemas.openxmlformats.org/officeDocument/2006/relationships/hyperlink" Target="http://www.uws.edu.au/download.php?file_id=4007&amp;filename=Accident_Report_Form.pdf&amp;mimetype=application/pdf" TargetMode="External"/><Relationship Id="rId46" Type="http://schemas.openxmlformats.org/officeDocument/2006/relationships/hyperlink" Target="http://www.westernsydney.edu.au/download.php?file_id=4007&amp;filename=Accident_Report_Form.pdf&amp;mimetype=application/pdf" TargetMode="External"/><Relationship Id="rId67" Type="http://schemas.openxmlformats.org/officeDocument/2006/relationships/hyperlink" Target="http://www.westernsydney.edu.au/download.php?file_id=7921&amp;filename=SOPs_biohaz06.doc&amp;mimetype=application/msword" TargetMode="External"/><Relationship Id="rId272" Type="http://schemas.openxmlformats.org/officeDocument/2006/relationships/hyperlink" Target="http://www.environment.nsw.gov.au/waste/RRecoveryExemptions.htm" TargetMode="External"/><Relationship Id="rId293" Type="http://schemas.openxmlformats.org/officeDocument/2006/relationships/hyperlink" Target="http://www.saiglobal.com/online/autologin.asp" TargetMode="External"/><Relationship Id="rId307" Type="http://schemas.openxmlformats.org/officeDocument/2006/relationships/hyperlink" Target="http://www.environment.nsw.gov.au/owt/aboutowt.htm" TargetMode="External"/><Relationship Id="rId328" Type="http://schemas.openxmlformats.org/officeDocument/2006/relationships/hyperlink" Target="http://www.workcover.nsw.gov.au/Documents/Publications/AlertsGuidesHazards/PlantFactory/plant_guide_2001_0233.pdf" TargetMode="External"/><Relationship Id="rId349" Type="http://schemas.openxmlformats.org/officeDocument/2006/relationships/hyperlink" Target="http://www.saiglobal.com/online/autologin.asp" TargetMode="External"/><Relationship Id="rId88" Type="http://schemas.openxmlformats.org/officeDocument/2006/relationships/hyperlink" Target="http://www.uws.edu.au/ohs/ohs/labsafety" TargetMode="External"/><Relationship Id="rId111" Type="http://schemas.openxmlformats.org/officeDocument/2006/relationships/hyperlink" Target="http://www.saiglobal.com/online/autologin.asp" TargetMode="External"/><Relationship Id="rId132" Type="http://schemas.openxmlformats.org/officeDocument/2006/relationships/hyperlink" Target="http://www.workcover.nsw.gov.au/Publications/LawAndPolicy/CodesofPractice/pages/cop_storage_handling_dangerous_goods.aspx" TargetMode="External"/><Relationship Id="rId153" Type="http://schemas.openxmlformats.org/officeDocument/2006/relationships/hyperlink" Target="http://www.safeworkaustralia.gov.au/swa/AboutUs/Publications/NationalStandards/IndexofNationalStandardsCodesofPracticeandrelatedGuidanceNotes.htm" TargetMode="External"/><Relationship Id="rId174" Type="http://schemas.openxmlformats.org/officeDocument/2006/relationships/hyperlink" Target="http://www.legislation.nsw.gov.au/scanview/inforce/s/1/?SRTITLE=%22Explosives%20Regulation%202005%22&amp;nohits=y" TargetMode="External"/><Relationship Id="rId195" Type="http://schemas.openxmlformats.org/officeDocument/2006/relationships/hyperlink" Target="http://www.saiglobal.com/online/autologin.asp" TargetMode="External"/><Relationship Id="rId209" Type="http://schemas.openxmlformats.org/officeDocument/2006/relationships/hyperlink" Target="http://www.legislation.nsw.gov.au/fullhtml/inforce/subordleg+648+2001+FIRST+0+N" TargetMode="External"/><Relationship Id="rId360" Type="http://schemas.openxmlformats.org/officeDocument/2006/relationships/hyperlink" Target="http://www.saiglobal.com/online/autologin.asp" TargetMode="External"/><Relationship Id="rId381" Type="http://schemas.openxmlformats.org/officeDocument/2006/relationships/hyperlink" Target="http://www.workcover.nsw.gov.au/Publications/Industry/Electrical/electrical_equipment_risk_assessment.htm" TargetMode="External"/><Relationship Id="rId416" Type="http://schemas.openxmlformats.org/officeDocument/2006/relationships/hyperlink" Target="http://www.saiglobal.com/online/autologin.asp" TargetMode="External"/><Relationship Id="rId220" Type="http://schemas.openxmlformats.org/officeDocument/2006/relationships/hyperlink" Target="http://www.austlii.edu.au/au/legis/cth/consol_act/gta2000162/" TargetMode="External"/><Relationship Id="rId241" Type="http://schemas.openxmlformats.org/officeDocument/2006/relationships/hyperlink" Target="http://www.daff.gov.au/aqis/import/application/forms/biological-materials" TargetMode="External"/><Relationship Id="rId437" Type="http://schemas.openxmlformats.org/officeDocument/2006/relationships/hyperlink" Target="http://www.dest.gov.au/NR/rdonlyres/1E1B501A-727A-4153-85EF-134B2DAF0925/4112/nanotechnology_pmseic110305.pdf" TargetMode="External"/><Relationship Id="rId15" Type="http://schemas.openxmlformats.org/officeDocument/2006/relationships/hyperlink" Target="http://www.legislation.nsw.gov.au/view/inforce/act+40+2000+FIRST+0+N" TargetMode="External"/><Relationship Id="rId36" Type="http://schemas.openxmlformats.org/officeDocument/2006/relationships/hyperlink" Target="http://www.westernsydney.edu.au/download.php?file_id=4007&amp;filename=Accident_Report_Form.pdf&amp;mimetype=application/pdf" TargetMode="External"/><Relationship Id="rId57" Type="http://schemas.openxmlformats.org/officeDocument/2006/relationships/hyperlink" Target="http://www.health.nsw.gov.au/policies/pd/2007/PD2007_036.html" TargetMode="External"/><Relationship Id="rId262" Type="http://schemas.openxmlformats.org/officeDocument/2006/relationships/hyperlink" Target="http://www.ogtr.gov.au/internet/ogtr/publishing.nsf/Content/guidelines-1" TargetMode="External"/><Relationship Id="rId283" Type="http://schemas.openxmlformats.org/officeDocument/2006/relationships/hyperlink" Target="http://www.saiglobal.com/online/autologin.asp" TargetMode="External"/><Relationship Id="rId318" Type="http://schemas.openxmlformats.org/officeDocument/2006/relationships/hyperlink" Target="http://www.nhmrc.gov.au/publications/synopses/ea16syn.htm" TargetMode="External"/><Relationship Id="rId339" Type="http://schemas.openxmlformats.org/officeDocument/2006/relationships/hyperlink" Target="http://www.saiglobal.com/online/autologin.asp" TargetMode="External"/><Relationship Id="rId78" Type="http://schemas.openxmlformats.org/officeDocument/2006/relationships/hyperlink" Target="http://www.saiglobal.com/online/autologin.asp" TargetMode="External"/><Relationship Id="rId99" Type="http://schemas.openxmlformats.org/officeDocument/2006/relationships/hyperlink" Target="http://www.saiglobal.com/online/autologin.asp" TargetMode="External"/><Relationship Id="rId101" Type="http://schemas.openxmlformats.org/officeDocument/2006/relationships/hyperlink" Target="http://apps.uws.edu.au/uws/teldir/schlprocess.phtml?FHR" TargetMode="External"/><Relationship Id="rId122" Type="http://schemas.openxmlformats.org/officeDocument/2006/relationships/hyperlink" Target="http://www.workcover.nsw.gov.au/Documents/Publications/LawandPolicy/CodesOfPractice/labelling_of_workplace_substances_code_of_practice_0152.pdf" TargetMode="External"/><Relationship Id="rId143" Type="http://schemas.openxmlformats.org/officeDocument/2006/relationships/hyperlink" Target="http://www.legislation.nsw.gov.au/fullhtml/inforce/subordleg+648+2001+FIRST+0+N" TargetMode="External"/><Relationship Id="rId164" Type="http://schemas.openxmlformats.org/officeDocument/2006/relationships/hyperlink" Target="http://www.workcover.nsw.gov.au/Publications/OHS/SafetyGuides/Pages/carcinogsubst.aspx" TargetMode="External"/><Relationship Id="rId185" Type="http://schemas.openxmlformats.org/officeDocument/2006/relationships/hyperlink" Target="http://www.saiglobal.com/online/autologin.asp" TargetMode="External"/><Relationship Id="rId350" Type="http://schemas.openxmlformats.org/officeDocument/2006/relationships/hyperlink" Target="http://www.saiglobal.com/online/autologin.asp" TargetMode="External"/><Relationship Id="rId371" Type="http://schemas.openxmlformats.org/officeDocument/2006/relationships/hyperlink" Target="http://www.saiglobal.com/online/autologin.asp" TargetMode="External"/><Relationship Id="rId406" Type="http://schemas.openxmlformats.org/officeDocument/2006/relationships/hyperlink" Target="http://www.saiglobal.com/online/autologin.asp" TargetMode="External"/><Relationship Id="rId9" Type="http://schemas.openxmlformats.org/officeDocument/2006/relationships/header" Target="header1.xml"/><Relationship Id="rId210" Type="http://schemas.openxmlformats.org/officeDocument/2006/relationships/hyperlink" Target="http://www.safeworkaustralia.gov.au/swa/AboutUs/AboutSafeWorkAustralia/AboutSafeWorkAustralia.htm" TargetMode="External"/><Relationship Id="rId392" Type="http://schemas.openxmlformats.org/officeDocument/2006/relationships/hyperlink" Target="http://www.saiglobal.com/online/autologin.asp" TargetMode="External"/><Relationship Id="rId427" Type="http://schemas.openxmlformats.org/officeDocument/2006/relationships/hyperlink" Target="http://www.saiglobal.com/online/autologin.asp" TargetMode="External"/><Relationship Id="rId26" Type="http://schemas.openxmlformats.org/officeDocument/2006/relationships/hyperlink" Target="http://www.uws.edu.au/download.php?file_id=4007&amp;filename=Accident_Report_Form.pdf&amp;mimetype=application/pdf" TargetMode="External"/><Relationship Id="rId231" Type="http://schemas.openxmlformats.org/officeDocument/2006/relationships/hyperlink" Target="http://www.saiglobal.com/online/autologin.asp" TargetMode="External"/><Relationship Id="rId252" Type="http://schemas.openxmlformats.org/officeDocument/2006/relationships/hyperlink" Target="http://www.daff.gov.au/aqis" TargetMode="External"/><Relationship Id="rId273" Type="http://schemas.openxmlformats.org/officeDocument/2006/relationships/hyperlink" Target="http://www.environment.nsw.gov.au/waste/envguidlns/index.htm" TargetMode="External"/><Relationship Id="rId294" Type="http://schemas.openxmlformats.org/officeDocument/2006/relationships/hyperlink" Target="http://www.health.nsw.gov.au/policies/PD/2005/PD2005_132.html" TargetMode="External"/><Relationship Id="rId308" Type="http://schemas.openxmlformats.org/officeDocument/2006/relationships/hyperlink" Target="http://www.environment.nsw.gov.au/waste/exemption.htm" TargetMode="External"/><Relationship Id="rId329" Type="http://schemas.openxmlformats.org/officeDocument/2006/relationships/hyperlink" Target="http://www.saiglobal.com/online/autologin.asp" TargetMode="External"/><Relationship Id="rId47" Type="http://schemas.openxmlformats.org/officeDocument/2006/relationships/hyperlink" Target="http://www.health.nsw.gov.au/policies/pd/2007/PD2007_036.html" TargetMode="External"/><Relationship Id="rId68" Type="http://schemas.openxmlformats.org/officeDocument/2006/relationships/hyperlink" Target="http://www.saiglobal.com/online/autologin.asp" TargetMode="External"/><Relationship Id="rId89" Type="http://schemas.openxmlformats.org/officeDocument/2006/relationships/hyperlink" Target="http://www.westernsydney.edu.au/ohs/ohs/labsafety" TargetMode="External"/><Relationship Id="rId112" Type="http://schemas.openxmlformats.org/officeDocument/2006/relationships/hyperlink" Target="http://www.saiglobal.com/online/autologin.asp" TargetMode="External"/><Relationship Id="rId133" Type="http://schemas.openxmlformats.org/officeDocument/2006/relationships/hyperlink" Target="http://www.safeworkaustralia.gov.au/NR/rdonlyres/481CF3F5-8C4B-4BCC-AF65-3FDBA031D43B/0/HealthSurveillance.pdf" TargetMode="External"/><Relationship Id="rId154" Type="http://schemas.openxmlformats.org/officeDocument/2006/relationships/hyperlink" Target="http://www.safeworkaustralia.gov.au/NR/rdonlyres/C3F31984-D009-415E-A5BA-F6CD5638A7EF/0/approved_criteriaNOHSC1008_2004.pdf" TargetMode="External"/><Relationship Id="rId175" Type="http://schemas.openxmlformats.org/officeDocument/2006/relationships/hyperlink" Target="http://www.workcover.nsw.gov.au/Documents/Publications/AlertsGuidesHazards/DangerousGoodsExplosivesFireworksPyrotechnics/secure_safe_handling_explosives_security_sensitive_dangerous_substances_guide_4676.pdf" TargetMode="External"/><Relationship Id="rId340" Type="http://schemas.openxmlformats.org/officeDocument/2006/relationships/hyperlink" Target="http://www.saiglobal.com/online/autologin.asp" TargetMode="External"/><Relationship Id="rId361" Type="http://schemas.openxmlformats.org/officeDocument/2006/relationships/hyperlink" Target="http://www.saiglobal.com/online/autologin.asp" TargetMode="External"/><Relationship Id="rId196" Type="http://schemas.openxmlformats.org/officeDocument/2006/relationships/hyperlink" Target="http://www.legislation.nsw.gov.au/scanview/inforce/s/1/?TITLE=%22Explosives%20Act%202003%20No%2039%22&amp;nohits=y" TargetMode="External"/><Relationship Id="rId200" Type="http://schemas.openxmlformats.org/officeDocument/2006/relationships/hyperlink" Target="http://www.safeworkaustralia.gov.au/swa/AboutUs/Publications/NationalStandards/IndexofNationalStandardsCodesofPracticeandrelatedGuidanceNotes.htm" TargetMode="External"/><Relationship Id="rId382" Type="http://schemas.openxmlformats.org/officeDocument/2006/relationships/hyperlink" Target="http://www.saiglobal.com/online/autologin.asp" TargetMode="External"/><Relationship Id="rId417" Type="http://schemas.openxmlformats.org/officeDocument/2006/relationships/hyperlink" Target="http://www.saiglobal.com/online/autologin.asp" TargetMode="External"/><Relationship Id="rId438" Type="http://schemas.openxmlformats.org/officeDocument/2006/relationships/hyperlink" Target="http://www.nanotec.org.uk/finalReport.htm" TargetMode="External"/><Relationship Id="rId16" Type="http://schemas.openxmlformats.org/officeDocument/2006/relationships/hyperlink" Target="http://www.austlii.edu.au/au/legis/cth/consol_act/gta2000162/" TargetMode="External"/><Relationship Id="rId221" Type="http://schemas.openxmlformats.org/officeDocument/2006/relationships/hyperlink" Target="http://www.frli.gov.au/comlaw/comlaw.nsf/440c19285821b109ca256f3a001d59b7/8422ff4289926e2dca2572f000201d70/$FILE/Gene%20Technology.pdf" TargetMode="External"/><Relationship Id="rId242" Type="http://schemas.openxmlformats.org/officeDocument/2006/relationships/hyperlink" Target="http://www.aqis.gov.au/icon32/asp/homecontent.asp" TargetMode="External"/><Relationship Id="rId263" Type="http://schemas.openxmlformats.org/officeDocument/2006/relationships/hyperlink" Target="http://www.uws.edu.au/download.php?file_id=7921&amp;filename=SOPs_biohaz06.doc&amp;mimetype=application/msword" TargetMode="External"/><Relationship Id="rId284" Type="http://schemas.openxmlformats.org/officeDocument/2006/relationships/hyperlink" Target="http://www.saiglobal.com/online/autologin.asp" TargetMode="External"/><Relationship Id="rId319" Type="http://schemas.openxmlformats.org/officeDocument/2006/relationships/hyperlink" Target="http://www.saiglobal.com/online/autologin.asp" TargetMode="External"/><Relationship Id="rId37" Type="http://schemas.openxmlformats.org/officeDocument/2006/relationships/hyperlink" Target="http://policies.westernsydney.edu.au/view.current.php?id=00072" TargetMode="External"/><Relationship Id="rId58" Type="http://schemas.openxmlformats.org/officeDocument/2006/relationships/hyperlink" Target="http://www.saiglobal.com/online/autologin.asp" TargetMode="External"/><Relationship Id="rId79" Type="http://schemas.openxmlformats.org/officeDocument/2006/relationships/hyperlink" Target="http://www.saiglobal.com/online/autologin.asp" TargetMode="External"/><Relationship Id="rId102" Type="http://schemas.openxmlformats.org/officeDocument/2006/relationships/hyperlink" Target="http://www.uws.edu.au/download.php?file_id=10391&amp;filename=UWSLaboratorySafetyGuidelinesAppendix1April051.doc&amp;mimetype=application/msword" TargetMode="External"/><Relationship Id="rId123" Type="http://schemas.openxmlformats.org/officeDocument/2006/relationships/hyperlink" Target="http://pubapps.uws.edu.au/teldir/schlprocess.phtml?FHR" TargetMode="External"/><Relationship Id="rId144" Type="http://schemas.openxmlformats.org/officeDocument/2006/relationships/hyperlink" Target="http://www.workcover.nsw.gov.au/Publications/LawAndPolicy/CodesofPractice/pages/cop_storage_handling_dangerous_goods.aspx" TargetMode="External"/><Relationship Id="rId330" Type="http://schemas.openxmlformats.org/officeDocument/2006/relationships/hyperlink" Target="http://www.saiglobal.com/online/autologin.asp" TargetMode="External"/><Relationship Id="rId90" Type="http://schemas.openxmlformats.org/officeDocument/2006/relationships/hyperlink" Target="http://www.legislation.nsw.gov.au/fullhtml/inforce/subordleg+648+2001+FIRST+0+N" TargetMode="External"/><Relationship Id="rId165" Type="http://schemas.openxmlformats.org/officeDocument/2006/relationships/hyperlink" Target="http://www.legislation.nsw.gov.au/scanview/inforce/s/1/?TITLE=%22Poisons%20and%20Therapeutic%20Goods%20Act%201966%20No%2031%22&amp;nohits=y" TargetMode="External"/><Relationship Id="rId186" Type="http://schemas.openxmlformats.org/officeDocument/2006/relationships/hyperlink" Target="http://www.saiglobal.com/online/autologin.asp" TargetMode="External"/><Relationship Id="rId351" Type="http://schemas.openxmlformats.org/officeDocument/2006/relationships/hyperlink" Target="http://www.saiglobal.com/online/autologin.asp" TargetMode="External"/><Relationship Id="rId372" Type="http://schemas.openxmlformats.org/officeDocument/2006/relationships/hyperlink" Target="http://www.legislation.nsw.gov.au/fullhtml/inforce/subordleg+648+2001+FIRST+0+N" TargetMode="External"/><Relationship Id="rId393" Type="http://schemas.openxmlformats.org/officeDocument/2006/relationships/hyperlink" Target="http://www.saiglobal.com/online/autologin.asp" TargetMode="External"/><Relationship Id="rId407" Type="http://schemas.openxmlformats.org/officeDocument/2006/relationships/hyperlink" Target="http://www.saiglobal.com/online/autologin.asp" TargetMode="External"/><Relationship Id="rId428" Type="http://schemas.openxmlformats.org/officeDocument/2006/relationships/hyperlink" Target="http://www.saiglobal.com/online/autologin.asp" TargetMode="External"/><Relationship Id="rId211" Type="http://schemas.openxmlformats.org/officeDocument/2006/relationships/hyperlink" Target="http://www.workcover.nsw.gov.au/Publications/LawAndPolicy/CodesofPractice/Pages/controlhazsub.aspx" TargetMode="External"/><Relationship Id="rId232" Type="http://schemas.openxmlformats.org/officeDocument/2006/relationships/hyperlink" Target="http://www.saiglobal.com/online/autologin.asp" TargetMode="External"/><Relationship Id="rId253" Type="http://schemas.openxmlformats.org/officeDocument/2006/relationships/hyperlink" Target="http://www.daff.gov.au/aqis/import/biological/checklist?SQ_DESIGN_NAME=text_only" TargetMode="External"/><Relationship Id="rId274" Type="http://schemas.openxmlformats.org/officeDocument/2006/relationships/hyperlink" Target="http://www.environment.nsw.gov.au/waste/envguidlns/index.htm" TargetMode="External"/><Relationship Id="rId295" Type="http://schemas.openxmlformats.org/officeDocument/2006/relationships/hyperlink" Target="http://www.saiglobal.com/online/autologin.asp" TargetMode="External"/><Relationship Id="rId309" Type="http://schemas.openxmlformats.org/officeDocument/2006/relationships/hyperlink" Target="http://www.environment.nsw.gov.au/legislation/DECCRegulationsummaries.htm" TargetMode="External"/><Relationship Id="rId27" Type="http://schemas.openxmlformats.org/officeDocument/2006/relationships/hyperlink" Target="http://www.uws.edu.au/download.php?file_id=4007&amp;filename=Accident_Report_Form.pdf&amp;mimetype=application/pdf" TargetMode="External"/><Relationship Id="rId48" Type="http://schemas.openxmlformats.org/officeDocument/2006/relationships/hyperlink" Target="http://www.saiglobal.com/online/autologin.asp" TargetMode="External"/><Relationship Id="rId69" Type="http://schemas.openxmlformats.org/officeDocument/2006/relationships/hyperlink" Target="http://www.saiglobal.com/online/autologin.asp" TargetMode="External"/><Relationship Id="rId113" Type="http://schemas.openxmlformats.org/officeDocument/2006/relationships/hyperlink" Target="http://www.saiglobal.com/online/autologin.asp" TargetMode="External"/><Relationship Id="rId134" Type="http://schemas.openxmlformats.org/officeDocument/2006/relationships/hyperlink" Target="http://www.ntc.gov.au/viewpage.aspx?AreaId=35&amp;DocumentId=1147" TargetMode="External"/><Relationship Id="rId320" Type="http://schemas.openxmlformats.org/officeDocument/2006/relationships/hyperlink" Target="http://www.westernsydney.edu.au/research/research_ethics_and_integrity/animal" TargetMode="External"/><Relationship Id="rId80" Type="http://schemas.openxmlformats.org/officeDocument/2006/relationships/hyperlink" Target="http://www.saiglobal.com/online/autologin.asp" TargetMode="External"/><Relationship Id="rId155" Type="http://schemas.openxmlformats.org/officeDocument/2006/relationships/hyperlink" Target="http://www.safeworkaustralia.gov.au/NR/rdonlyres/9D50C725-E104-48BD-8409-F99AB1433315/0/CARCINOGENIC_SUBSTANCES_MODEL_REGS.pdf" TargetMode="External"/><Relationship Id="rId176" Type="http://schemas.openxmlformats.org/officeDocument/2006/relationships/hyperlink" Target="http://www.workcover.nsw.gov.au/Documents/Publications/LawandPolicy/Other/ammonium_nitrate_guidance_note_2_storage_4568.pdf" TargetMode="External"/><Relationship Id="rId197" Type="http://schemas.openxmlformats.org/officeDocument/2006/relationships/hyperlink" Target="http://www.legislation.nsw.gov.au/scanview/inforce/s/1/?SRTITLE=%22Explosives%20Regulation%202005%22&amp;nohits=y" TargetMode="External"/><Relationship Id="rId341" Type="http://schemas.openxmlformats.org/officeDocument/2006/relationships/hyperlink" Target="http://www.saiglobal.com/online/autologin.asp" TargetMode="External"/><Relationship Id="rId362" Type="http://schemas.openxmlformats.org/officeDocument/2006/relationships/hyperlink" Target="http://www.saiglobal.com/online/autologin.asp" TargetMode="External"/><Relationship Id="rId383" Type="http://schemas.openxmlformats.org/officeDocument/2006/relationships/hyperlink" Target="http://www.saiglobal.com/online/autologin.asp" TargetMode="External"/><Relationship Id="rId418" Type="http://schemas.openxmlformats.org/officeDocument/2006/relationships/hyperlink" Target="http://www.saiglobal.com/online/autologin.asp" TargetMode="External"/><Relationship Id="rId439" Type="http://schemas.openxmlformats.org/officeDocument/2006/relationships/hyperlink" Target="http://www.saiglobal.com/online/autologin.asp" TargetMode="External"/><Relationship Id="rId201" Type="http://schemas.openxmlformats.org/officeDocument/2006/relationships/hyperlink" Target="http://www.safeworkaustralia.gov.au/swa/AboutUs/Publications/NationalStandards/IndexofNationalStandardsCodesofPracticeandrelatedGuidanceNotes.htm" TargetMode="External"/><Relationship Id="rId222" Type="http://schemas.openxmlformats.org/officeDocument/2006/relationships/hyperlink" Target="http://www.saiglobal.com/online/autologin.asp" TargetMode="External"/><Relationship Id="rId243" Type="http://schemas.openxmlformats.org/officeDocument/2006/relationships/hyperlink" Target="http://www.daff.gov.au/aqis/import/biological/checklist?SQ_DESIGN_NAME=text_only" TargetMode="External"/><Relationship Id="rId264" Type="http://schemas.openxmlformats.org/officeDocument/2006/relationships/hyperlink" Target="http://www.westernsydney.edu.au/whs" TargetMode="External"/><Relationship Id="rId285" Type="http://schemas.openxmlformats.org/officeDocument/2006/relationships/hyperlink" Target="http://www.saiglobal.com/online/autologin.asp" TargetMode="External"/><Relationship Id="rId17" Type="http://schemas.openxmlformats.org/officeDocument/2006/relationships/hyperlink" Target="http://www.frli.gov.au/comlaw/comlaw.nsf/440c19285821b109ca256f3a001d59b7/8422ff4289926e2dca2572f000201d70/$FILE/Gene%20Technology.pdf" TargetMode="External"/><Relationship Id="rId38" Type="http://schemas.openxmlformats.org/officeDocument/2006/relationships/hyperlink" Target="http://policies.westernsydney.edu.au/view.current.php?id=00166" TargetMode="External"/><Relationship Id="rId59" Type="http://schemas.openxmlformats.org/officeDocument/2006/relationships/hyperlink" Target="http://www.westernsydney.edu.au/download.php?file_id=4007&amp;filename=Accident_Report_Form.pdf&amp;mimetype=application/pdf" TargetMode="External"/><Relationship Id="rId103" Type="http://schemas.openxmlformats.org/officeDocument/2006/relationships/hyperlink" Target="http://www.saiglobal.com/online/autologin.asp" TargetMode="External"/><Relationship Id="rId124" Type="http://schemas.openxmlformats.org/officeDocument/2006/relationships/hyperlink" Target="http://www.workcover.nsw.gov.au/Publications/LawAndPolicy/CodesofPractice/Pages/code_preparation_of_material_safety_data_sheets.aspx" TargetMode="External"/><Relationship Id="rId310" Type="http://schemas.openxmlformats.org/officeDocument/2006/relationships/hyperlink" Target="http://www.environment.nsw.gov.au/legal/aboutpoeo.htm" TargetMode="External"/><Relationship Id="rId70" Type="http://schemas.openxmlformats.org/officeDocument/2006/relationships/hyperlink" Target="http://www.saiglobal.com/online/autologin.asp" TargetMode="External"/><Relationship Id="rId91" Type="http://schemas.openxmlformats.org/officeDocument/2006/relationships/hyperlink" Target="http://www.westernsydney.edu.au/download.php?file_id=4007&amp;filename=Accident_Report_Form.pdf&amp;mimetype=application/pdf" TargetMode="External"/><Relationship Id="rId145" Type="http://schemas.openxmlformats.org/officeDocument/2006/relationships/hyperlink" Target="http://hsis.ascc.gov.au/" TargetMode="External"/><Relationship Id="rId166" Type="http://schemas.openxmlformats.org/officeDocument/2006/relationships/hyperlink" Target="http://www.legislation.nsw.gov.au/scanview/inforce/s/1/?SRTITLE=%22Poisons%20and%20Therapeutic%20Goods%20Regulation%202008%22&amp;nohits=y" TargetMode="External"/><Relationship Id="rId187" Type="http://schemas.openxmlformats.org/officeDocument/2006/relationships/hyperlink" Target="http://www.safeworkaustralia.gov.au/NR/rdonlyres/C3F31984-D009-415E-A5BA-F6CD5638A7EF/0/approved_criteriaNOHSC1008_2004.pdf" TargetMode="External"/><Relationship Id="rId331" Type="http://schemas.openxmlformats.org/officeDocument/2006/relationships/hyperlink" Target="http://www.saiglobal.com/online/autologin.asp" TargetMode="External"/><Relationship Id="rId352" Type="http://schemas.openxmlformats.org/officeDocument/2006/relationships/hyperlink" Target="http://www.saiglobal.com/online/autologin.asp" TargetMode="External"/><Relationship Id="rId373" Type="http://schemas.openxmlformats.org/officeDocument/2006/relationships/hyperlink" Target="http://www.saiglobal.com/online/autologin.asp" TargetMode="External"/><Relationship Id="rId394" Type="http://schemas.openxmlformats.org/officeDocument/2006/relationships/hyperlink" Target="http://www.saiglobal.com/online/autologin.asp" TargetMode="External"/><Relationship Id="rId408" Type="http://schemas.openxmlformats.org/officeDocument/2006/relationships/hyperlink" Target="http://www.saiglobal.com/online/autologin.asp" TargetMode="External"/><Relationship Id="rId429" Type="http://schemas.openxmlformats.org/officeDocument/2006/relationships/hyperlink" Target="http://www.saiglobal.com/online/autologin.asp" TargetMode="External"/><Relationship Id="rId1" Type="http://schemas.openxmlformats.org/officeDocument/2006/relationships/numbering" Target="numbering.xml"/><Relationship Id="rId212" Type="http://schemas.openxmlformats.org/officeDocument/2006/relationships/hyperlink" Target="http://www.workcover.nsw.gov.au/Publications/LawAndPolicy/CodesofPractice/Pages/labellingsubs.aspx" TargetMode="External"/><Relationship Id="rId233" Type="http://schemas.openxmlformats.org/officeDocument/2006/relationships/hyperlink" Target="http://www.austlii.edu.au/au/legis/cth/consol_act/gta2000162/" TargetMode="External"/><Relationship Id="rId254" Type="http://schemas.openxmlformats.org/officeDocument/2006/relationships/hyperlink" Target="http://www.daff.gov.au/aqis/import/biological/in-vivo" TargetMode="External"/><Relationship Id="rId440" Type="http://schemas.openxmlformats.org/officeDocument/2006/relationships/fontTable" Target="fontTable.xml"/><Relationship Id="rId28" Type="http://schemas.openxmlformats.org/officeDocument/2006/relationships/hyperlink" Target="http://www.uws.edu.au/download.php?file_id=4007&amp;filename=Accident_Report_Form.pdf&amp;mimetype=application/pdf" TargetMode="External"/><Relationship Id="rId49" Type="http://schemas.openxmlformats.org/officeDocument/2006/relationships/hyperlink" Target="http://www.westernsydney.edu.au/download.php?file_id=4007&amp;filename=Accident_Report_Form.pdf&amp;mimetype=application/pdf" TargetMode="External"/><Relationship Id="rId114" Type="http://schemas.openxmlformats.org/officeDocument/2006/relationships/hyperlink" Target="http://www.saiglobal.com/online/autologin.asp" TargetMode="External"/><Relationship Id="rId275" Type="http://schemas.openxmlformats.org/officeDocument/2006/relationships/hyperlink" Target="http://www.environment.nsw.gov.au/waste/envguidlns/index.htm" TargetMode="External"/><Relationship Id="rId296" Type="http://schemas.openxmlformats.org/officeDocument/2006/relationships/hyperlink" Target="http://www.saiglobal.com/online/autologin.asp" TargetMode="External"/><Relationship Id="rId300" Type="http://schemas.openxmlformats.org/officeDocument/2006/relationships/hyperlink" Target="http://www.saiglobal.com/online/autologin.asp" TargetMode="External"/><Relationship Id="rId60" Type="http://schemas.openxmlformats.org/officeDocument/2006/relationships/hyperlink" Target="http://www.saiglobal.com/online/autologin.asp" TargetMode="External"/><Relationship Id="rId81" Type="http://schemas.openxmlformats.org/officeDocument/2006/relationships/hyperlink" Target="http://www.saiglobal.com/online/autologin.asp" TargetMode="External"/><Relationship Id="rId135" Type="http://schemas.openxmlformats.org/officeDocument/2006/relationships/hyperlink" Target="http://www.austlii.edu.au/au/legis/nsw/consol_act/rartga1997389/" TargetMode="External"/><Relationship Id="rId156" Type="http://schemas.openxmlformats.org/officeDocument/2006/relationships/hyperlink" Target="http://www.safeworkaustralia.gov.au/NR/rdonlyres/5A0CD978-BE7C-4E9E-9A61-9F45C2A93624/0/CARCINOGENIC_SUBSTANCE_COP_NOHSC2014_1995.pdf" TargetMode="External"/><Relationship Id="rId177" Type="http://schemas.openxmlformats.org/officeDocument/2006/relationships/hyperlink" Target="http://www.legislation.nsw.gov.au/scanview/inforce/s/1/?SRTITLE=%22Explosives%20Regulation%202005%22&amp;nohits=y" TargetMode="External"/><Relationship Id="rId198" Type="http://schemas.openxmlformats.org/officeDocument/2006/relationships/hyperlink" Target="http://www.safeworkaustralia.gov.au/swa/healthsafety/ohsstandards" TargetMode="External"/><Relationship Id="rId321" Type="http://schemas.openxmlformats.org/officeDocument/2006/relationships/hyperlink" Target="http://www.austlii.edu.au/au/legis/nsw/consol_act/ara1985134/" TargetMode="External"/><Relationship Id="rId342" Type="http://schemas.openxmlformats.org/officeDocument/2006/relationships/hyperlink" Target="http://www.saiglobal.com/online/autologin.asp" TargetMode="External"/><Relationship Id="rId363" Type="http://schemas.openxmlformats.org/officeDocument/2006/relationships/hyperlink" Target="http://www.saiglobal.com/online/autologin.asp" TargetMode="External"/><Relationship Id="rId384" Type="http://schemas.openxmlformats.org/officeDocument/2006/relationships/hyperlink" Target="http://www.saiglobal.com/online/autologin.asp" TargetMode="External"/><Relationship Id="rId419" Type="http://schemas.openxmlformats.org/officeDocument/2006/relationships/hyperlink" Target="http://www.saiglobal.com/online/autologin.asp" TargetMode="External"/><Relationship Id="rId202" Type="http://schemas.openxmlformats.org/officeDocument/2006/relationships/hyperlink" Target="http://www.safeworkaustralia.gov.au/NR/rdonlyres/9A5FFEC7-940E-478A-BB34-07C8A1C9D597/0/LabellingCOPNOHSC_2012_1994.pdf" TargetMode="External"/><Relationship Id="rId223" Type="http://schemas.openxmlformats.org/officeDocument/2006/relationships/hyperlink" Target="http://www.saiglobal.com/online/autologin.asp" TargetMode="External"/><Relationship Id="rId244" Type="http://schemas.openxmlformats.org/officeDocument/2006/relationships/hyperlink" Target="http://www.daff.gov.au/aqis/import/biological/in-vivo" TargetMode="External"/><Relationship Id="rId430" Type="http://schemas.openxmlformats.org/officeDocument/2006/relationships/hyperlink" Target="http://www.saiglobal.com/online/autologin.asp" TargetMode="External"/><Relationship Id="rId18" Type="http://schemas.openxmlformats.org/officeDocument/2006/relationships/hyperlink" Target="http://www.austlii.edu.au/au/legis/cth/consol_act/gta2000162/" TargetMode="External"/><Relationship Id="rId39" Type="http://schemas.openxmlformats.org/officeDocument/2006/relationships/hyperlink" Target="http://www.uws.edu.au/ohs/ohs/emergency_management" TargetMode="External"/><Relationship Id="rId265" Type="http://schemas.openxmlformats.org/officeDocument/2006/relationships/hyperlink" Target="http://www.environment.nsw.gov.au/warr/index.htm/" TargetMode="External"/><Relationship Id="rId286" Type="http://schemas.openxmlformats.org/officeDocument/2006/relationships/hyperlink" Target="http://www.saiglobal.com/online/autologin.asp" TargetMode="External"/><Relationship Id="rId50" Type="http://schemas.openxmlformats.org/officeDocument/2006/relationships/hyperlink" Target="http://www.saiglobal.com/online/autologin.asp" TargetMode="External"/><Relationship Id="rId104" Type="http://schemas.openxmlformats.org/officeDocument/2006/relationships/hyperlink" Target="http://www.saiglobal.com/online/autologin.asp" TargetMode="External"/><Relationship Id="rId125" Type="http://schemas.openxmlformats.org/officeDocument/2006/relationships/hyperlink" Target="http://library.westernsydney.edu.au/nResources.phtml" TargetMode="External"/><Relationship Id="rId146" Type="http://schemas.openxmlformats.org/officeDocument/2006/relationships/hyperlink" Target="http://www.safeworkaustralia.gov.au/swa/AboutUs/AboutSafeWorkAustralia/AboutSafeWorkAustralia.htm" TargetMode="External"/><Relationship Id="rId167" Type="http://schemas.openxmlformats.org/officeDocument/2006/relationships/hyperlink" Target="http://www.safeworkaustralia.gov.au/swa/AboutUs/Publications/NationalStandards/IndexofNationalStandardsCodesofPracticeandrelatedGuidanceNotes.htm" TargetMode="External"/><Relationship Id="rId188" Type="http://schemas.openxmlformats.org/officeDocument/2006/relationships/hyperlink" Target="http://www.ntc.gov.au/viewpage.aspx?AreaId=35&amp;DocumentId=1147" TargetMode="External"/><Relationship Id="rId311" Type="http://schemas.openxmlformats.org/officeDocument/2006/relationships/hyperlink" Target="http://www.health.nsw.gov.au/policies/PD/2005/PD2005_132.html" TargetMode="External"/><Relationship Id="rId332" Type="http://schemas.openxmlformats.org/officeDocument/2006/relationships/hyperlink" Target="http://www.saiglobal.com/online/autologin.asp" TargetMode="External"/><Relationship Id="rId353" Type="http://schemas.openxmlformats.org/officeDocument/2006/relationships/hyperlink" Target="http://www.legislation.nsw.gov.au/view/inforce/act+40+2000+FIRST+0+N" TargetMode="External"/><Relationship Id="rId374" Type="http://schemas.openxmlformats.org/officeDocument/2006/relationships/hyperlink" Target="http://www.saiglobal.com/online/autologin.asp" TargetMode="External"/><Relationship Id="rId395" Type="http://schemas.openxmlformats.org/officeDocument/2006/relationships/hyperlink" Target="http://www.saiglobal.com/online/autologin.asp" TargetMode="External"/><Relationship Id="rId409" Type="http://schemas.openxmlformats.org/officeDocument/2006/relationships/hyperlink" Target="http://www.saiglobal.com/online/autologin.asp" TargetMode="External"/><Relationship Id="rId71" Type="http://schemas.openxmlformats.org/officeDocument/2006/relationships/hyperlink" Target="http://www.saiglobal.com/online/autologin.asp" TargetMode="External"/><Relationship Id="rId92" Type="http://schemas.openxmlformats.org/officeDocument/2006/relationships/hyperlink" Target="http://www.uws.edu.au/download.php?file_id=10396&amp;filename=UWSLaboratorySafetyGuidelinesAppendix6April051.doc&amp;mimetype=application/msword" TargetMode="External"/><Relationship Id="rId213" Type="http://schemas.openxmlformats.org/officeDocument/2006/relationships/hyperlink" Target="http://www.workcover.nsw.gov.au/Publications/LawAndPolicy/CodesofPractice/Pages/code_preparation_of_material_safety_data_sheets.aspx" TargetMode="External"/><Relationship Id="rId234" Type="http://schemas.openxmlformats.org/officeDocument/2006/relationships/hyperlink" Target="http://www.frli.gov.au/comlaw/comlaw.nsf/440c19285821b109ca256f3a001d59b7/8422ff4289926e2dca2572f000201d70/$FILE/Gene%20Technology.pdf" TargetMode="External"/><Relationship Id="rId420" Type="http://schemas.openxmlformats.org/officeDocument/2006/relationships/hyperlink" Target="http://www.saiglobal.com/online/autologin.asp" TargetMode="External"/><Relationship Id="rId2" Type="http://schemas.openxmlformats.org/officeDocument/2006/relationships/styles" Target="styles.xml"/><Relationship Id="rId29" Type="http://schemas.openxmlformats.org/officeDocument/2006/relationships/hyperlink" Target="http://www.uws.edu.au/download.php?file_id=4007&amp;filename=Accident_Report_Form.pdf&amp;mimetype=application/pdf" TargetMode="External"/><Relationship Id="rId255" Type="http://schemas.openxmlformats.org/officeDocument/2006/relationships/hyperlink" Target="http://www.daff.gov.au/aqis/import/biological/checklist/in-vivo" TargetMode="External"/><Relationship Id="rId276" Type="http://schemas.openxmlformats.org/officeDocument/2006/relationships/hyperlink" Target="http://www.environment.nsw.gov.au/waste/wastetypes.htm" TargetMode="External"/><Relationship Id="rId297" Type="http://schemas.openxmlformats.org/officeDocument/2006/relationships/hyperlink" Target="http://www.saiglobal.com/online/autologin.asp" TargetMode="External"/><Relationship Id="rId441" Type="http://schemas.openxmlformats.org/officeDocument/2006/relationships/theme" Target="theme/theme1.xml"/><Relationship Id="rId40" Type="http://schemas.openxmlformats.org/officeDocument/2006/relationships/hyperlink" Target="http://www.westernsydney.edu.au/campuses_structure/cas/services_facilities/capital_works_and_facilities/security" TargetMode="External"/><Relationship Id="rId115" Type="http://schemas.openxmlformats.org/officeDocument/2006/relationships/hyperlink" Target="http://www.saiglobal.com/online/autologin.asp" TargetMode="External"/><Relationship Id="rId136" Type="http://schemas.openxmlformats.org/officeDocument/2006/relationships/hyperlink" Target="http://www.uws.edu.au/__data/assets/word_doc/0004/7636/UWSLaboratorySafetyGuidelinesAppendix9April051.doc" TargetMode="External"/><Relationship Id="rId157" Type="http://schemas.openxmlformats.org/officeDocument/2006/relationships/hyperlink" Target="http://www.legislation.nsw.gov.au/fullhtml/inforce/subordleg+648+2001+FIRST+0+N" TargetMode="External"/><Relationship Id="rId178" Type="http://schemas.openxmlformats.org/officeDocument/2006/relationships/hyperlink" Target="http://www.saiglobal.com/online/autologin.asp" TargetMode="External"/><Relationship Id="rId301" Type="http://schemas.openxmlformats.org/officeDocument/2006/relationships/hyperlink" Target="http://www.saiglobal.com/online/autologin.asp" TargetMode="External"/><Relationship Id="rId322" Type="http://schemas.openxmlformats.org/officeDocument/2006/relationships/hyperlink" Target="http://www.legislation.nsw.gov.au/maintop/view/inforce/subordleg+468+2005+cd+0+N" TargetMode="External"/><Relationship Id="rId343" Type="http://schemas.openxmlformats.org/officeDocument/2006/relationships/hyperlink" Target="http://www.saiglobal.com/online/autologin.asp" TargetMode="External"/><Relationship Id="rId364" Type="http://schemas.openxmlformats.org/officeDocument/2006/relationships/hyperlink" Target="http://www.saiglobal.com/online/autologin.asp" TargetMode="External"/><Relationship Id="rId61" Type="http://schemas.openxmlformats.org/officeDocument/2006/relationships/hyperlink" Target="http://www.saiglobal.com/online/autologin.asp" TargetMode="External"/><Relationship Id="rId82" Type="http://schemas.openxmlformats.org/officeDocument/2006/relationships/hyperlink" Target="http://www.saiglobal.com/online/autologin.asp" TargetMode="External"/><Relationship Id="rId199" Type="http://schemas.openxmlformats.org/officeDocument/2006/relationships/hyperlink" Target="http://www.safeworkaustralia.gov.au/NR/rdonlyres/481CF3F5-8C4B-4BCC-AF65-3FDBA031D43B/0/HealthSurveillance.pdf" TargetMode="External"/><Relationship Id="rId203" Type="http://schemas.openxmlformats.org/officeDocument/2006/relationships/hyperlink" Target="http://www.safeworkaustralia.gov.au/NR/rdonlyres/6AA1E55D-D444-4909-B18B-812688B49A7F/0/MSDSCodeNOHSC20112003.pdf" TargetMode="External"/><Relationship Id="rId385" Type="http://schemas.openxmlformats.org/officeDocument/2006/relationships/hyperlink" Target="http://www.saiglobal.com/online/autologin.asp" TargetMode="External"/><Relationship Id="rId19" Type="http://schemas.openxmlformats.org/officeDocument/2006/relationships/hyperlink" Target="http://www.frli.gov.au/comlaw/comlaw.nsf/440c19285821b109ca256f3a001d59b7/8422ff4289926e2dca2572f000201d70/$FILE/Gene%20Technology.pdf" TargetMode="External"/><Relationship Id="rId224" Type="http://schemas.openxmlformats.org/officeDocument/2006/relationships/hyperlink" Target="http://www.saiglobal.com/online/autologin.asp" TargetMode="External"/><Relationship Id="rId245" Type="http://schemas.openxmlformats.org/officeDocument/2006/relationships/hyperlink" Target="http://www.daff.gov.au/aqis/import/general-info/qap" TargetMode="External"/><Relationship Id="rId266" Type="http://schemas.openxmlformats.org/officeDocument/2006/relationships/hyperlink" Target="http://www.environment.nsw.gov.au/legal/aboutpoeo.htm" TargetMode="External"/><Relationship Id="rId287" Type="http://schemas.openxmlformats.org/officeDocument/2006/relationships/hyperlink" Target="http://www.saiglobal.com/online/autologin.asp" TargetMode="External"/><Relationship Id="rId410" Type="http://schemas.openxmlformats.org/officeDocument/2006/relationships/hyperlink" Target="http://www.saiglobal.com/online/autologin.asp" TargetMode="External"/><Relationship Id="rId431" Type="http://schemas.openxmlformats.org/officeDocument/2006/relationships/hyperlink" Target="http://www.saiglobal.com/online/autologin.asp" TargetMode="External"/><Relationship Id="rId30" Type="http://schemas.openxmlformats.org/officeDocument/2006/relationships/hyperlink" Target="http://www.legislation.nsw.gov.au/view/inforce/act+40+2000+FIRST+0+N" TargetMode="External"/><Relationship Id="rId105" Type="http://schemas.openxmlformats.org/officeDocument/2006/relationships/hyperlink" Target="http://www.saiglobal.com/online/autologin.asp" TargetMode="External"/><Relationship Id="rId126" Type="http://schemas.openxmlformats.org/officeDocument/2006/relationships/hyperlink" Target="http://full.chemwatch.net/chemgold/mainPage.exe?operation=search&amp;module=search&amp;custdb=&amp;dummy=0.03466260085836803" TargetMode="External"/><Relationship Id="rId147" Type="http://schemas.openxmlformats.org/officeDocument/2006/relationships/hyperlink" Target="http://www.legislation.nsw.gov.au/fullhtml/inforce/subordleg+648+2001+FIRST+0+N" TargetMode="External"/><Relationship Id="rId168" Type="http://schemas.openxmlformats.org/officeDocument/2006/relationships/hyperlink" Target="http://www.safeworkaustralia.gov.au/swa/AboutUs/Publications/NationalStandards/IndexofNationalStandardsCodesofPracticeandrelatedGuidanceNotes.htm" TargetMode="External"/><Relationship Id="rId312" Type="http://schemas.openxmlformats.org/officeDocument/2006/relationships/hyperlink" Target="http://www.environment.nsw.gov.au/warr/index.htm/" TargetMode="External"/><Relationship Id="rId333" Type="http://schemas.openxmlformats.org/officeDocument/2006/relationships/hyperlink" Target="http://www.saiglobal.com/online/autologin.asp" TargetMode="External"/><Relationship Id="rId354" Type="http://schemas.openxmlformats.org/officeDocument/2006/relationships/hyperlink" Target="http://www.saiglobal.com/online/autologin.asp" TargetMode="External"/><Relationship Id="rId51" Type="http://schemas.openxmlformats.org/officeDocument/2006/relationships/hyperlink" Target="http://www.westernsydney.edu.au/download.php?file_id=4007&amp;filename=Accident_Report_Form.pdf&amp;mimetype=application/pdf" TargetMode="External"/><Relationship Id="rId72" Type="http://schemas.openxmlformats.org/officeDocument/2006/relationships/hyperlink" Target="http://www.saiglobal.com/online/autologin.asp" TargetMode="External"/><Relationship Id="rId93" Type="http://schemas.openxmlformats.org/officeDocument/2006/relationships/hyperlink" Target="http://www.uws.edu.au/download.php?file_id=10397&amp;filename=UWSLaboratorySafetyGuidelinesAppendix7April051.doc&amp;mimetype=application/msword" TargetMode="External"/><Relationship Id="rId189" Type="http://schemas.openxmlformats.org/officeDocument/2006/relationships/hyperlink" Target="http://www.saiglobal.com/online/autologin.asp" TargetMode="External"/><Relationship Id="rId375" Type="http://schemas.openxmlformats.org/officeDocument/2006/relationships/hyperlink" Target="http://www.saiglobal.com/online/autologin.asp" TargetMode="External"/><Relationship Id="rId396" Type="http://schemas.openxmlformats.org/officeDocument/2006/relationships/hyperlink" Target="http://www.saiglobal.com/online/autologin.asp" TargetMode="External"/><Relationship Id="rId3" Type="http://schemas.openxmlformats.org/officeDocument/2006/relationships/settings" Target="settings.xml"/><Relationship Id="rId214" Type="http://schemas.openxmlformats.org/officeDocument/2006/relationships/hyperlink" Target="http://www.workcover.nsw.gov.au/Publications/LawAndPolicy/CodesofPractice/pages/cop_storage_handling_dangerous_goods.aspx" TargetMode="External"/><Relationship Id="rId235" Type="http://schemas.openxmlformats.org/officeDocument/2006/relationships/hyperlink" Target="http://www.saiglobal.com/online/autologin.asp" TargetMode="External"/><Relationship Id="rId256" Type="http://schemas.openxmlformats.org/officeDocument/2006/relationships/hyperlink" Target="http://www.daff.gov.au/aqis/import/general-info/qap" TargetMode="External"/><Relationship Id="rId277" Type="http://schemas.openxmlformats.org/officeDocument/2006/relationships/hyperlink" Target="http://www.environment.nsw.gov.au/owt/index.htm" TargetMode="External"/><Relationship Id="rId298" Type="http://schemas.openxmlformats.org/officeDocument/2006/relationships/hyperlink" Target="http://www.saiglobal.com/online/autologin.asp" TargetMode="External"/><Relationship Id="rId400" Type="http://schemas.openxmlformats.org/officeDocument/2006/relationships/hyperlink" Target="http://www.saiglobal.com/online/autologin.asp" TargetMode="External"/><Relationship Id="rId421" Type="http://schemas.openxmlformats.org/officeDocument/2006/relationships/hyperlink" Target="http://www.saiglobal.com/online/autologin.asp" TargetMode="External"/><Relationship Id="rId116" Type="http://schemas.openxmlformats.org/officeDocument/2006/relationships/hyperlink" Target="http://www.saiglobal.com/online/autologin.asp" TargetMode="External"/><Relationship Id="rId137" Type="http://schemas.openxmlformats.org/officeDocument/2006/relationships/hyperlink" Target="http://www.saiglobal.com/online/autologin.asp" TargetMode="External"/><Relationship Id="rId158" Type="http://schemas.openxmlformats.org/officeDocument/2006/relationships/hyperlink" Target="http://www.workcover.nsw.gov.au/Publications/LicensingRegistrationandNotification/Carcinogenic/Pages/carcinsubstancesnotificationform.aspx" TargetMode="External"/><Relationship Id="rId302" Type="http://schemas.openxmlformats.org/officeDocument/2006/relationships/hyperlink" Target="http://www.saiglobal.com/online/autologin.asp" TargetMode="External"/><Relationship Id="rId323" Type="http://schemas.openxmlformats.org/officeDocument/2006/relationships/hyperlink" Target="http://www.adelaide.edu.au/ANZCCART/" TargetMode="External"/><Relationship Id="rId344" Type="http://schemas.openxmlformats.org/officeDocument/2006/relationships/hyperlink" Target="http://www.saiglobal.com/online/autologin.asp" TargetMode="External"/><Relationship Id="rId20" Type="http://schemas.openxmlformats.org/officeDocument/2006/relationships/hyperlink" Target="http://policies.westernsydney.edu.au" TargetMode="External"/><Relationship Id="rId41" Type="http://schemas.openxmlformats.org/officeDocument/2006/relationships/hyperlink" Target="http://www.saiglobal.com/online/autologin.asp" TargetMode="External"/><Relationship Id="rId62" Type="http://schemas.openxmlformats.org/officeDocument/2006/relationships/hyperlink" Target="http://www.saiglobal.com/online/autologin.asp" TargetMode="External"/><Relationship Id="rId83" Type="http://schemas.openxmlformats.org/officeDocument/2006/relationships/hyperlink" Target="http://www.saiglobal.com/online/autologin.asp" TargetMode="External"/><Relationship Id="rId179" Type="http://schemas.openxmlformats.org/officeDocument/2006/relationships/hyperlink" Target="http://www.saiglobal.com/online/autologin.asp" TargetMode="External"/><Relationship Id="rId365" Type="http://schemas.openxmlformats.org/officeDocument/2006/relationships/hyperlink" Target="http://www.saiglobal.com/online/autologin.asp" TargetMode="External"/><Relationship Id="rId386" Type="http://schemas.openxmlformats.org/officeDocument/2006/relationships/hyperlink" Target="http://www.saiglobal.com/online/autologin.asp" TargetMode="External"/><Relationship Id="rId190" Type="http://schemas.openxmlformats.org/officeDocument/2006/relationships/hyperlink" Target="http://www.saiglobal.com/online/autologin.asp" TargetMode="External"/><Relationship Id="rId204" Type="http://schemas.openxmlformats.org/officeDocument/2006/relationships/hyperlink" Target="http://www.safeworkaustralia.gov.au/swa/AboutUs/Publications/NationalStandards/IndexofNationalStandardsCodesofPracticeandrelatedGuidanceNotes.htm" TargetMode="External"/><Relationship Id="rId225" Type="http://schemas.openxmlformats.org/officeDocument/2006/relationships/hyperlink" Target="http://www.saiglobal.com/online/autologin.asp" TargetMode="External"/><Relationship Id="rId246" Type="http://schemas.openxmlformats.org/officeDocument/2006/relationships/hyperlink" Target="http://www.daff.gov.au/aqis/import/biological/checklist/in-vivo" TargetMode="External"/><Relationship Id="rId267" Type="http://schemas.openxmlformats.org/officeDocument/2006/relationships/hyperlink" Target="http://www.environment.nsw.gov.au/legislation/DECCRegulationsummaries.htm" TargetMode="External"/><Relationship Id="rId288" Type="http://schemas.openxmlformats.org/officeDocument/2006/relationships/hyperlink" Target="http://www.saiglobal.com/online/autologin.asp" TargetMode="External"/><Relationship Id="rId411" Type="http://schemas.openxmlformats.org/officeDocument/2006/relationships/hyperlink" Target="http://www.saiglobal.com/online/autologin.asp" TargetMode="External"/><Relationship Id="rId432" Type="http://schemas.openxmlformats.org/officeDocument/2006/relationships/hyperlink" Target="http://www.legislation.nsw.gov.au/view/inforce/act+40+2000+FIRST+0+N" TargetMode="External"/><Relationship Id="rId106" Type="http://schemas.openxmlformats.org/officeDocument/2006/relationships/hyperlink" Target="http://www.saiglobal.com/online/autologin.asp" TargetMode="External"/><Relationship Id="rId127" Type="http://schemas.openxmlformats.org/officeDocument/2006/relationships/hyperlink" Target="http://library.westernsydney.edu.au/nResources.phtml" TargetMode="External"/><Relationship Id="rId313" Type="http://schemas.openxmlformats.org/officeDocument/2006/relationships/hyperlink" Target="http://www.ogtr.gov.au" TargetMode="External"/><Relationship Id="rId10" Type="http://schemas.openxmlformats.org/officeDocument/2006/relationships/header" Target="header2.xml"/><Relationship Id="rId31" Type="http://schemas.openxmlformats.org/officeDocument/2006/relationships/hyperlink" Target="http://www.legislation.nsw.gov.au/fullhtml/inforce/subordleg+648+2001+FIRST+0+N" TargetMode="External"/><Relationship Id="rId52" Type="http://schemas.openxmlformats.org/officeDocument/2006/relationships/hyperlink" Target="http://www.westernsydney.edu.au/download.php?file_id=4007&amp;filename=Accident_Report_Form.pdf&amp;mimetype=application/pdf" TargetMode="External"/><Relationship Id="rId73" Type="http://schemas.openxmlformats.org/officeDocument/2006/relationships/hyperlink" Target="http://www.saiglobal.com/online/autologin.asp" TargetMode="External"/><Relationship Id="rId94" Type="http://schemas.openxmlformats.org/officeDocument/2006/relationships/hyperlink" Target="http://www.uws.edu.au/download.php?file_id=10397&amp;filename=UWSLaboratorySafetyGuidelinesAppendix7April051.doc&amp;mimetype=application/msword" TargetMode="External"/><Relationship Id="rId148" Type="http://schemas.openxmlformats.org/officeDocument/2006/relationships/hyperlink" Target="http://www.safeworkaustralia.gov.au/swa/AboutUs/Publications/NationalStandards/IndexofNationalStandardsCodesofPracticeandrelatedGuidanceNotes.htm" TargetMode="External"/><Relationship Id="rId169" Type="http://schemas.openxmlformats.org/officeDocument/2006/relationships/hyperlink" Target="http://www.safeworkaustralia.gov.au/swa/healthsafety/ohsstandards" TargetMode="External"/><Relationship Id="rId334" Type="http://schemas.openxmlformats.org/officeDocument/2006/relationships/hyperlink" Target="http://www.saiglobal.com/online/autologin.asp" TargetMode="External"/><Relationship Id="rId355" Type="http://schemas.openxmlformats.org/officeDocument/2006/relationships/hyperlink" Target="http://www.saiglobal.com/online/autologin.asp" TargetMode="External"/><Relationship Id="rId376" Type="http://schemas.openxmlformats.org/officeDocument/2006/relationships/hyperlink" Target="http://www.saiglobal.com/online/autologin.asp" TargetMode="External"/><Relationship Id="rId397" Type="http://schemas.openxmlformats.org/officeDocument/2006/relationships/hyperlink" Target="http://www.saiglobal.com/online/autologin.asp" TargetMode="External"/><Relationship Id="rId4" Type="http://schemas.openxmlformats.org/officeDocument/2006/relationships/webSettings" Target="webSettings.xml"/><Relationship Id="rId180" Type="http://schemas.openxmlformats.org/officeDocument/2006/relationships/hyperlink" Target="http://www.saiglobal.com/online/autologin.asp" TargetMode="External"/><Relationship Id="rId215" Type="http://schemas.openxmlformats.org/officeDocument/2006/relationships/hyperlink" Target="http://www.workcover.nsw.gov.au/Documents/Publications/LawandPolicy/Other/ammonium_nitrate_guidance_note_2_storage_4568.pdf" TargetMode="External"/><Relationship Id="rId236" Type="http://schemas.openxmlformats.org/officeDocument/2006/relationships/hyperlink" Target="http://www.ogtr.gov.au/internet/ogtr/publishing.nsf/Content/guidelines-1" TargetMode="External"/><Relationship Id="rId257" Type="http://schemas.openxmlformats.org/officeDocument/2006/relationships/hyperlink" Target="http://www.austlii.edu.au/au/legis/cth/consol_act/gta2000162/" TargetMode="External"/><Relationship Id="rId278" Type="http://schemas.openxmlformats.org/officeDocument/2006/relationships/hyperlink" Target="http://www.environment.nsw.gov.au/owt/wastetrackfs.htm" TargetMode="External"/><Relationship Id="rId401" Type="http://schemas.openxmlformats.org/officeDocument/2006/relationships/hyperlink" Target="http://www.saiglobal.com/online/autologin.asp" TargetMode="External"/><Relationship Id="rId422" Type="http://schemas.openxmlformats.org/officeDocument/2006/relationships/hyperlink" Target="http://www.saiglobal.com/online/autologin.asp" TargetMode="External"/><Relationship Id="rId303" Type="http://schemas.openxmlformats.org/officeDocument/2006/relationships/hyperlink" Target="http://www.environment.nsw.gov.au/waste/wastetypes.htm" TargetMode="External"/><Relationship Id="rId42" Type="http://schemas.openxmlformats.org/officeDocument/2006/relationships/hyperlink" Target="http://www.westernsydney.edu.au/download.php?file_id=4007&amp;filename=Accident_Report_Form.pdf&amp;mimetype=application/pdf" TargetMode="External"/><Relationship Id="rId84" Type="http://schemas.openxmlformats.org/officeDocument/2006/relationships/hyperlink" Target="http://www.saiglobal.com/online/autologin.asp" TargetMode="External"/><Relationship Id="rId138" Type="http://schemas.openxmlformats.org/officeDocument/2006/relationships/hyperlink" Target="http://www.legislation.nsw.gov.au/fullhtml/inforce/subordleg+648+2001+FIRST+0+N" TargetMode="External"/><Relationship Id="rId345" Type="http://schemas.openxmlformats.org/officeDocument/2006/relationships/hyperlink" Target="http://www.saiglobal.com/online/autologin.asp" TargetMode="External"/><Relationship Id="rId387" Type="http://schemas.openxmlformats.org/officeDocument/2006/relationships/hyperlink" Target="http://www.saiglobal.com/online/autologin.asp" TargetMode="External"/><Relationship Id="rId191" Type="http://schemas.openxmlformats.org/officeDocument/2006/relationships/hyperlink" Target="http://www.saiglobal.com/online/autologin.asp" TargetMode="External"/><Relationship Id="rId205" Type="http://schemas.openxmlformats.org/officeDocument/2006/relationships/hyperlink" Target="http://www.safeworkaustralia.gov.au/swa/AboutUs/Publications/NationalStandards/IndexofNationalStandardsCodesofPracticeandrelatedGuidanceNotes.htm" TargetMode="External"/><Relationship Id="rId247" Type="http://schemas.openxmlformats.org/officeDocument/2006/relationships/hyperlink" Target="http://www.daff.gov.au/aqis/import/biological/qap/non-lab-animals" TargetMode="External"/><Relationship Id="rId412" Type="http://schemas.openxmlformats.org/officeDocument/2006/relationships/hyperlink" Target="http://www.saiglobal.com/online/autologin.asp" TargetMode="External"/><Relationship Id="rId107" Type="http://schemas.openxmlformats.org/officeDocument/2006/relationships/hyperlink" Target="http://policies.westernsydney.edu.au/view.current.php?id=00008" TargetMode="External"/><Relationship Id="rId289" Type="http://schemas.openxmlformats.org/officeDocument/2006/relationships/hyperlink" Target="http://www.saiglobal.com/online/autologin.asp" TargetMode="External"/><Relationship Id="rId11" Type="http://schemas.openxmlformats.org/officeDocument/2006/relationships/footer" Target="footer1.xml"/><Relationship Id="rId53" Type="http://schemas.openxmlformats.org/officeDocument/2006/relationships/hyperlink" Target="http://www.health.nsw.gov.au/policies/pd/2007/PD2007_036.html" TargetMode="External"/><Relationship Id="rId149" Type="http://schemas.openxmlformats.org/officeDocument/2006/relationships/hyperlink" Target="http://www.legislation.nsw.gov.au/fullhtml/inforce/subordleg+648+2001+FIRST+0+N" TargetMode="External"/><Relationship Id="rId314" Type="http://schemas.openxmlformats.org/officeDocument/2006/relationships/hyperlink" Target="http://www.nhmrc.gov.au/publications/synopses/ea16syn.htm" TargetMode="External"/><Relationship Id="rId356" Type="http://schemas.openxmlformats.org/officeDocument/2006/relationships/hyperlink" Target="http://www.saiglobal.com/online/autologin.asp" TargetMode="External"/><Relationship Id="rId398" Type="http://schemas.openxmlformats.org/officeDocument/2006/relationships/hyperlink" Target="http://www.saiglobal.com/online/autologin.asp" TargetMode="External"/><Relationship Id="rId95" Type="http://schemas.openxmlformats.org/officeDocument/2006/relationships/hyperlink" Target="http://www.westernsydney.edu.au/" TargetMode="External"/><Relationship Id="rId160" Type="http://schemas.openxmlformats.org/officeDocument/2006/relationships/hyperlink" Target="http://www.safeworkaustralia.gov.au/NR/rdonlyres/3D1B1ACF-A627-48DF-8B19-8D56C91052BB/0/WorkplaceHazardousSubstances_COP_NOHSC2007_1994.pdf" TargetMode="External"/><Relationship Id="rId216" Type="http://schemas.openxmlformats.org/officeDocument/2006/relationships/hyperlink" Target="http://www.workcover.nsw.gov.au/Documents/Publications/AlertsGuidesHazards/DangerousGoodsExplosivesFireworksPyrotechnics/secure_safe_handling_explosives_security_sensitive_dangerous_substances_guide_4676.pdf" TargetMode="External"/><Relationship Id="rId423" Type="http://schemas.openxmlformats.org/officeDocument/2006/relationships/hyperlink" Target="http://www.saiglobal.com/online/autologin.asp" TargetMode="External"/><Relationship Id="rId258" Type="http://schemas.openxmlformats.org/officeDocument/2006/relationships/hyperlink" Target="http://www.frli.gov.au/comlaw/comlaw.nsf/440c19285821b109ca256f3a001d59b7/8422ff4289926e2dca2572f000201d70/$FILE/Gene%20Technology.pdf" TargetMode="External"/><Relationship Id="rId22" Type="http://schemas.openxmlformats.org/officeDocument/2006/relationships/hyperlink" Target="http://www.safeworkaustralia.gov.au/NR/rdonlyres/14850412-BF2D-4E22-B4F7-076CBD4383F6/0/HIV_2Ed_2003.pdf" TargetMode="External"/><Relationship Id="rId64" Type="http://schemas.openxmlformats.org/officeDocument/2006/relationships/hyperlink" Target="http://www.saiglobal.com/online/autologin.asp" TargetMode="External"/><Relationship Id="rId118" Type="http://schemas.openxmlformats.org/officeDocument/2006/relationships/hyperlink" Target="http://www.saiglobal.com/online/autologin.asp" TargetMode="External"/><Relationship Id="rId325" Type="http://schemas.openxmlformats.org/officeDocument/2006/relationships/hyperlink" Target="http://www.saiglobal.com/online/autologin.asp" TargetMode="External"/><Relationship Id="rId367" Type="http://schemas.openxmlformats.org/officeDocument/2006/relationships/hyperlink" Target="http://www.saiglobal.com/online/autologin.asp" TargetMode="External"/><Relationship Id="rId171" Type="http://schemas.openxmlformats.org/officeDocument/2006/relationships/hyperlink" Target="http://www.workcover.nsw.gov.au/Publications/LawAndPolicy/CodesofPractice/pages/cops3.aspx" TargetMode="External"/><Relationship Id="rId227" Type="http://schemas.openxmlformats.org/officeDocument/2006/relationships/hyperlink" Target="http://www.saiglobal.com/online/autologin.asp" TargetMode="External"/><Relationship Id="rId269" Type="http://schemas.openxmlformats.org/officeDocument/2006/relationships/hyperlink" Target="http://www.environment.nsw.gov.au/waste/classification.htm" TargetMode="External"/><Relationship Id="rId434" Type="http://schemas.openxmlformats.org/officeDocument/2006/relationships/hyperlink" Target="http://www.workcover.nsw.gov.au/Publications/Industry/Electrical/electrical_equipment_risk_assess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134</Pages>
  <Words>48910</Words>
  <Characters>278791</Characters>
  <Application>Microsoft Office Word</Application>
  <DocSecurity>4</DocSecurity>
  <Lines>2323</Lines>
  <Paragraphs>654</Paragraphs>
  <ScaleCrop>false</ScaleCrop>
  <HeadingPairs>
    <vt:vector size="2" baseType="variant">
      <vt:variant>
        <vt:lpstr>Title</vt:lpstr>
      </vt:variant>
      <vt:variant>
        <vt:i4>1</vt:i4>
      </vt:variant>
    </vt:vector>
  </HeadingPairs>
  <TitlesOfParts>
    <vt:vector size="1" baseType="lpstr">
      <vt:lpstr>Laboratory Safety Guidelines</vt:lpstr>
    </vt:vector>
  </TitlesOfParts>
  <Company>University of Western Sydney</Company>
  <LinksUpToDate>false</LinksUpToDate>
  <CharactersWithSpaces>327047</CharactersWithSpaces>
  <SharedDoc>false</SharedDoc>
  <HLinks>
    <vt:vector size="4758" baseType="variant">
      <vt:variant>
        <vt:i4>6160453</vt:i4>
      </vt:variant>
      <vt:variant>
        <vt:i4>3132</vt:i4>
      </vt:variant>
      <vt:variant>
        <vt:i4>0</vt:i4>
      </vt:variant>
      <vt:variant>
        <vt:i4>5</vt:i4>
      </vt:variant>
      <vt:variant>
        <vt:lpwstr>http://www.saiglobal.com/online/autologin.asp</vt:lpwstr>
      </vt:variant>
      <vt:variant>
        <vt:lpwstr/>
      </vt:variant>
      <vt:variant>
        <vt:i4>7536654</vt:i4>
      </vt:variant>
      <vt:variant>
        <vt:i4>3129</vt:i4>
      </vt:variant>
      <vt:variant>
        <vt:i4>0</vt:i4>
      </vt:variant>
      <vt:variant>
        <vt:i4>5</vt:i4>
      </vt:variant>
      <vt:variant>
        <vt:lpwstr>http://www.uws.edu.au/ohs/ohs/labsafety</vt:lpwstr>
      </vt:variant>
      <vt:variant>
        <vt:lpwstr>2</vt:lpwstr>
      </vt:variant>
      <vt:variant>
        <vt:i4>4980816</vt:i4>
      </vt:variant>
      <vt:variant>
        <vt:i4>3126</vt:i4>
      </vt:variant>
      <vt:variant>
        <vt:i4>0</vt:i4>
      </vt:variant>
      <vt:variant>
        <vt:i4>5</vt:i4>
      </vt:variant>
      <vt:variant>
        <vt:lpwstr>http://www.nanotec.org.uk/finalReport.htm</vt:lpwstr>
      </vt:variant>
      <vt:variant>
        <vt:lpwstr/>
      </vt:variant>
      <vt:variant>
        <vt:i4>4784224</vt:i4>
      </vt:variant>
      <vt:variant>
        <vt:i4>3123</vt:i4>
      </vt:variant>
      <vt:variant>
        <vt:i4>0</vt:i4>
      </vt:variant>
      <vt:variant>
        <vt:i4>5</vt:i4>
      </vt:variant>
      <vt:variant>
        <vt:lpwstr>http://www.dest.gov.au/NR/rdonlyres/1E1B501A-727A-4153-85EF-134B2DAF0925/4112/nanotechnology_pmseic110305.pdf</vt:lpwstr>
      </vt:variant>
      <vt:variant>
        <vt:lpwstr/>
      </vt:variant>
      <vt:variant>
        <vt:i4>2752570</vt:i4>
      </vt:variant>
      <vt:variant>
        <vt:i4>3120</vt:i4>
      </vt:variant>
      <vt:variant>
        <vt:i4>0</vt:i4>
      </vt:variant>
      <vt:variant>
        <vt:i4>5</vt:i4>
      </vt:variant>
      <vt:variant>
        <vt:lpwstr/>
      </vt:variant>
      <vt:variant>
        <vt:lpwstr>_Risk_Management</vt:lpwstr>
      </vt:variant>
      <vt:variant>
        <vt:i4>4980816</vt:i4>
      </vt:variant>
      <vt:variant>
        <vt:i4>3117</vt:i4>
      </vt:variant>
      <vt:variant>
        <vt:i4>0</vt:i4>
      </vt:variant>
      <vt:variant>
        <vt:i4>5</vt:i4>
      </vt:variant>
      <vt:variant>
        <vt:lpwstr>http://www.nanotec.org.uk/finalReport.htm</vt:lpwstr>
      </vt:variant>
      <vt:variant>
        <vt:lpwstr/>
      </vt:variant>
      <vt:variant>
        <vt:i4>4784224</vt:i4>
      </vt:variant>
      <vt:variant>
        <vt:i4>3114</vt:i4>
      </vt:variant>
      <vt:variant>
        <vt:i4>0</vt:i4>
      </vt:variant>
      <vt:variant>
        <vt:i4>5</vt:i4>
      </vt:variant>
      <vt:variant>
        <vt:lpwstr>http://www.dest.gov.au/NR/rdonlyres/1E1B501A-727A-4153-85EF-134B2DAF0925/4112/nanotechnology_pmseic110305.pdf</vt:lpwstr>
      </vt:variant>
      <vt:variant>
        <vt:lpwstr/>
      </vt:variant>
      <vt:variant>
        <vt:i4>1114159</vt:i4>
      </vt:variant>
      <vt:variant>
        <vt:i4>3111</vt:i4>
      </vt:variant>
      <vt:variant>
        <vt:i4>0</vt:i4>
      </vt:variant>
      <vt:variant>
        <vt:i4>5</vt:i4>
      </vt:variant>
      <vt:variant>
        <vt:lpwstr>http://www.workcover.nsw.gov.au/Publications/Industry/Electrical/electrical_equipment_risk_assessment.htm</vt:lpwstr>
      </vt:variant>
      <vt:variant>
        <vt:lpwstr/>
      </vt:variant>
      <vt:variant>
        <vt:i4>3342450</vt:i4>
      </vt:variant>
      <vt:variant>
        <vt:i4>3108</vt:i4>
      </vt:variant>
      <vt:variant>
        <vt:i4>0</vt:i4>
      </vt:variant>
      <vt:variant>
        <vt:i4>5</vt:i4>
      </vt:variant>
      <vt:variant>
        <vt:lpwstr>http://www.uws.edu.au/about/adminorg/corpserv/ohr/occupationalhealthsafetyandwelfare/uwsohspolproc/ohsindex</vt:lpwstr>
      </vt:variant>
      <vt:variant>
        <vt:lpwstr/>
      </vt:variant>
      <vt:variant>
        <vt:i4>3342450</vt:i4>
      </vt:variant>
      <vt:variant>
        <vt:i4>3105</vt:i4>
      </vt:variant>
      <vt:variant>
        <vt:i4>0</vt:i4>
      </vt:variant>
      <vt:variant>
        <vt:i4>5</vt:i4>
      </vt:variant>
      <vt:variant>
        <vt:lpwstr>http://www.uws.edu.au/about/adminorg/corpserv/ohr/occupationalhealthsafetyandwelfare/uwsohspolproc/ohsindex</vt:lpwstr>
      </vt:variant>
      <vt:variant>
        <vt:lpwstr/>
      </vt:variant>
      <vt:variant>
        <vt:i4>4128895</vt:i4>
      </vt:variant>
      <vt:variant>
        <vt:i4>3102</vt:i4>
      </vt:variant>
      <vt:variant>
        <vt:i4>0</vt:i4>
      </vt:variant>
      <vt:variant>
        <vt:i4>5</vt:i4>
      </vt:variant>
      <vt:variant>
        <vt:lpwstr>http://www.legislation.nsw.gov.au/fullhtml/inforce/subordleg+648+2001+FIRST+0+N</vt:lpwstr>
      </vt:variant>
      <vt:variant>
        <vt:lpwstr/>
      </vt:variant>
      <vt:variant>
        <vt:i4>4259926</vt:i4>
      </vt:variant>
      <vt:variant>
        <vt:i4>3099</vt:i4>
      </vt:variant>
      <vt:variant>
        <vt:i4>0</vt:i4>
      </vt:variant>
      <vt:variant>
        <vt:i4>5</vt:i4>
      </vt:variant>
      <vt:variant>
        <vt:lpwstr>http://www.legislation.nsw.gov.au/view/inforce/act+40+2000+FIRST+0+N</vt:lpwstr>
      </vt:variant>
      <vt:variant>
        <vt:lpwstr/>
      </vt:variant>
      <vt:variant>
        <vt:i4>6160453</vt:i4>
      </vt:variant>
      <vt:variant>
        <vt:i4>3096</vt:i4>
      </vt:variant>
      <vt:variant>
        <vt:i4>0</vt:i4>
      </vt:variant>
      <vt:variant>
        <vt:i4>5</vt:i4>
      </vt:variant>
      <vt:variant>
        <vt:lpwstr>http://www.saiglobal.com/online/autologin.asp</vt:lpwstr>
      </vt:variant>
      <vt:variant>
        <vt:lpwstr/>
      </vt:variant>
      <vt:variant>
        <vt:i4>6160453</vt:i4>
      </vt:variant>
      <vt:variant>
        <vt:i4>3093</vt:i4>
      </vt:variant>
      <vt:variant>
        <vt:i4>0</vt:i4>
      </vt:variant>
      <vt:variant>
        <vt:i4>5</vt:i4>
      </vt:variant>
      <vt:variant>
        <vt:lpwstr>http://www.saiglobal.com/online/autologin.asp</vt:lpwstr>
      </vt:variant>
      <vt:variant>
        <vt:lpwstr/>
      </vt:variant>
      <vt:variant>
        <vt:i4>6160453</vt:i4>
      </vt:variant>
      <vt:variant>
        <vt:i4>3090</vt:i4>
      </vt:variant>
      <vt:variant>
        <vt:i4>0</vt:i4>
      </vt:variant>
      <vt:variant>
        <vt:i4>5</vt:i4>
      </vt:variant>
      <vt:variant>
        <vt:lpwstr>http://www.saiglobal.com/online/autologin.asp</vt:lpwstr>
      </vt:variant>
      <vt:variant>
        <vt:lpwstr/>
      </vt:variant>
      <vt:variant>
        <vt:i4>6160453</vt:i4>
      </vt:variant>
      <vt:variant>
        <vt:i4>3087</vt:i4>
      </vt:variant>
      <vt:variant>
        <vt:i4>0</vt:i4>
      </vt:variant>
      <vt:variant>
        <vt:i4>5</vt:i4>
      </vt:variant>
      <vt:variant>
        <vt:lpwstr>http://www.saiglobal.com/online/autologin.asp</vt:lpwstr>
      </vt:variant>
      <vt:variant>
        <vt:lpwstr/>
      </vt:variant>
      <vt:variant>
        <vt:i4>6160453</vt:i4>
      </vt:variant>
      <vt:variant>
        <vt:i4>3084</vt:i4>
      </vt:variant>
      <vt:variant>
        <vt:i4>0</vt:i4>
      </vt:variant>
      <vt:variant>
        <vt:i4>5</vt:i4>
      </vt:variant>
      <vt:variant>
        <vt:lpwstr>http://www.saiglobal.com/online/autologin.asp</vt:lpwstr>
      </vt:variant>
      <vt:variant>
        <vt:lpwstr/>
      </vt:variant>
      <vt:variant>
        <vt:i4>6160453</vt:i4>
      </vt:variant>
      <vt:variant>
        <vt:i4>3081</vt:i4>
      </vt:variant>
      <vt:variant>
        <vt:i4>0</vt:i4>
      </vt:variant>
      <vt:variant>
        <vt:i4>5</vt:i4>
      </vt:variant>
      <vt:variant>
        <vt:lpwstr>http://www.saiglobal.com/online/autologin.asp</vt:lpwstr>
      </vt:variant>
      <vt:variant>
        <vt:lpwstr/>
      </vt:variant>
      <vt:variant>
        <vt:i4>6160453</vt:i4>
      </vt:variant>
      <vt:variant>
        <vt:i4>3078</vt:i4>
      </vt:variant>
      <vt:variant>
        <vt:i4>0</vt:i4>
      </vt:variant>
      <vt:variant>
        <vt:i4>5</vt:i4>
      </vt:variant>
      <vt:variant>
        <vt:lpwstr>http://www.saiglobal.com/online/autologin.asp</vt:lpwstr>
      </vt:variant>
      <vt:variant>
        <vt:lpwstr/>
      </vt:variant>
      <vt:variant>
        <vt:i4>6160453</vt:i4>
      </vt:variant>
      <vt:variant>
        <vt:i4>3075</vt:i4>
      </vt:variant>
      <vt:variant>
        <vt:i4>0</vt:i4>
      </vt:variant>
      <vt:variant>
        <vt:i4>5</vt:i4>
      </vt:variant>
      <vt:variant>
        <vt:lpwstr>http://www.saiglobal.com/online/autologin.asp</vt:lpwstr>
      </vt:variant>
      <vt:variant>
        <vt:lpwstr/>
      </vt:variant>
      <vt:variant>
        <vt:i4>6160453</vt:i4>
      </vt:variant>
      <vt:variant>
        <vt:i4>3072</vt:i4>
      </vt:variant>
      <vt:variant>
        <vt:i4>0</vt:i4>
      </vt:variant>
      <vt:variant>
        <vt:i4>5</vt:i4>
      </vt:variant>
      <vt:variant>
        <vt:lpwstr>http://www.saiglobal.com/online/autologin.asp</vt:lpwstr>
      </vt:variant>
      <vt:variant>
        <vt:lpwstr/>
      </vt:variant>
      <vt:variant>
        <vt:i4>6160453</vt:i4>
      </vt:variant>
      <vt:variant>
        <vt:i4>3069</vt:i4>
      </vt:variant>
      <vt:variant>
        <vt:i4>0</vt:i4>
      </vt:variant>
      <vt:variant>
        <vt:i4>5</vt:i4>
      </vt:variant>
      <vt:variant>
        <vt:lpwstr>http://www.saiglobal.com/online/autologin.asp</vt:lpwstr>
      </vt:variant>
      <vt:variant>
        <vt:lpwstr/>
      </vt:variant>
      <vt:variant>
        <vt:i4>6160453</vt:i4>
      </vt:variant>
      <vt:variant>
        <vt:i4>3066</vt:i4>
      </vt:variant>
      <vt:variant>
        <vt:i4>0</vt:i4>
      </vt:variant>
      <vt:variant>
        <vt:i4>5</vt:i4>
      </vt:variant>
      <vt:variant>
        <vt:lpwstr>http://www.saiglobal.com/online/autologin.asp</vt:lpwstr>
      </vt:variant>
      <vt:variant>
        <vt:lpwstr/>
      </vt:variant>
      <vt:variant>
        <vt:i4>6160453</vt:i4>
      </vt:variant>
      <vt:variant>
        <vt:i4>3063</vt:i4>
      </vt:variant>
      <vt:variant>
        <vt:i4>0</vt:i4>
      </vt:variant>
      <vt:variant>
        <vt:i4>5</vt:i4>
      </vt:variant>
      <vt:variant>
        <vt:lpwstr>http://www.saiglobal.com/online/autologin.asp</vt:lpwstr>
      </vt:variant>
      <vt:variant>
        <vt:lpwstr/>
      </vt:variant>
      <vt:variant>
        <vt:i4>6160453</vt:i4>
      </vt:variant>
      <vt:variant>
        <vt:i4>3060</vt:i4>
      </vt:variant>
      <vt:variant>
        <vt:i4>0</vt:i4>
      </vt:variant>
      <vt:variant>
        <vt:i4>5</vt:i4>
      </vt:variant>
      <vt:variant>
        <vt:lpwstr>http://www.saiglobal.com/online/autologin.asp</vt:lpwstr>
      </vt:variant>
      <vt:variant>
        <vt:lpwstr/>
      </vt:variant>
      <vt:variant>
        <vt:i4>6160453</vt:i4>
      </vt:variant>
      <vt:variant>
        <vt:i4>3057</vt:i4>
      </vt:variant>
      <vt:variant>
        <vt:i4>0</vt:i4>
      </vt:variant>
      <vt:variant>
        <vt:i4>5</vt:i4>
      </vt:variant>
      <vt:variant>
        <vt:lpwstr>http://www.saiglobal.com/online/autologin.asp</vt:lpwstr>
      </vt:variant>
      <vt:variant>
        <vt:lpwstr/>
      </vt:variant>
      <vt:variant>
        <vt:i4>6160453</vt:i4>
      </vt:variant>
      <vt:variant>
        <vt:i4>3054</vt:i4>
      </vt:variant>
      <vt:variant>
        <vt:i4>0</vt:i4>
      </vt:variant>
      <vt:variant>
        <vt:i4>5</vt:i4>
      </vt:variant>
      <vt:variant>
        <vt:lpwstr>http://www.saiglobal.com/online/autologin.asp</vt:lpwstr>
      </vt:variant>
      <vt:variant>
        <vt:lpwstr/>
      </vt:variant>
      <vt:variant>
        <vt:i4>6160453</vt:i4>
      </vt:variant>
      <vt:variant>
        <vt:i4>3051</vt:i4>
      </vt:variant>
      <vt:variant>
        <vt:i4>0</vt:i4>
      </vt:variant>
      <vt:variant>
        <vt:i4>5</vt:i4>
      </vt:variant>
      <vt:variant>
        <vt:lpwstr>http://www.saiglobal.com/online/autologin.asp</vt:lpwstr>
      </vt:variant>
      <vt:variant>
        <vt:lpwstr/>
      </vt:variant>
      <vt:variant>
        <vt:i4>6160453</vt:i4>
      </vt:variant>
      <vt:variant>
        <vt:i4>3048</vt:i4>
      </vt:variant>
      <vt:variant>
        <vt:i4>0</vt:i4>
      </vt:variant>
      <vt:variant>
        <vt:i4>5</vt:i4>
      </vt:variant>
      <vt:variant>
        <vt:lpwstr>http://www.saiglobal.com/online/autologin.asp</vt:lpwstr>
      </vt:variant>
      <vt:variant>
        <vt:lpwstr/>
      </vt:variant>
      <vt:variant>
        <vt:i4>6160453</vt:i4>
      </vt:variant>
      <vt:variant>
        <vt:i4>3045</vt:i4>
      </vt:variant>
      <vt:variant>
        <vt:i4>0</vt:i4>
      </vt:variant>
      <vt:variant>
        <vt:i4>5</vt:i4>
      </vt:variant>
      <vt:variant>
        <vt:lpwstr>http://www.saiglobal.com/online/autologin.asp</vt:lpwstr>
      </vt:variant>
      <vt:variant>
        <vt:lpwstr/>
      </vt:variant>
      <vt:variant>
        <vt:i4>6160453</vt:i4>
      </vt:variant>
      <vt:variant>
        <vt:i4>3042</vt:i4>
      </vt:variant>
      <vt:variant>
        <vt:i4>0</vt:i4>
      </vt:variant>
      <vt:variant>
        <vt:i4>5</vt:i4>
      </vt:variant>
      <vt:variant>
        <vt:lpwstr>http://www.saiglobal.com/online/autologin.asp</vt:lpwstr>
      </vt:variant>
      <vt:variant>
        <vt:lpwstr/>
      </vt:variant>
      <vt:variant>
        <vt:i4>6160453</vt:i4>
      </vt:variant>
      <vt:variant>
        <vt:i4>3039</vt:i4>
      </vt:variant>
      <vt:variant>
        <vt:i4>0</vt:i4>
      </vt:variant>
      <vt:variant>
        <vt:i4>5</vt:i4>
      </vt:variant>
      <vt:variant>
        <vt:lpwstr>http://www.saiglobal.com/online/autologin.asp</vt:lpwstr>
      </vt:variant>
      <vt:variant>
        <vt:lpwstr/>
      </vt:variant>
      <vt:variant>
        <vt:i4>6160453</vt:i4>
      </vt:variant>
      <vt:variant>
        <vt:i4>3036</vt:i4>
      </vt:variant>
      <vt:variant>
        <vt:i4>0</vt:i4>
      </vt:variant>
      <vt:variant>
        <vt:i4>5</vt:i4>
      </vt:variant>
      <vt:variant>
        <vt:lpwstr>http://www.saiglobal.com/online/autologin.asp</vt:lpwstr>
      </vt:variant>
      <vt:variant>
        <vt:lpwstr/>
      </vt:variant>
      <vt:variant>
        <vt:i4>6160453</vt:i4>
      </vt:variant>
      <vt:variant>
        <vt:i4>3033</vt:i4>
      </vt:variant>
      <vt:variant>
        <vt:i4>0</vt:i4>
      </vt:variant>
      <vt:variant>
        <vt:i4>5</vt:i4>
      </vt:variant>
      <vt:variant>
        <vt:lpwstr>http://www.saiglobal.com/online/autologin.asp</vt:lpwstr>
      </vt:variant>
      <vt:variant>
        <vt:lpwstr/>
      </vt:variant>
      <vt:variant>
        <vt:i4>6160453</vt:i4>
      </vt:variant>
      <vt:variant>
        <vt:i4>3030</vt:i4>
      </vt:variant>
      <vt:variant>
        <vt:i4>0</vt:i4>
      </vt:variant>
      <vt:variant>
        <vt:i4>5</vt:i4>
      </vt:variant>
      <vt:variant>
        <vt:lpwstr>http://www.saiglobal.com/online/autologin.asp</vt:lpwstr>
      </vt:variant>
      <vt:variant>
        <vt:lpwstr/>
      </vt:variant>
      <vt:variant>
        <vt:i4>6160453</vt:i4>
      </vt:variant>
      <vt:variant>
        <vt:i4>3027</vt:i4>
      </vt:variant>
      <vt:variant>
        <vt:i4>0</vt:i4>
      </vt:variant>
      <vt:variant>
        <vt:i4>5</vt:i4>
      </vt:variant>
      <vt:variant>
        <vt:lpwstr>http://www.saiglobal.com/online/autologin.asp</vt:lpwstr>
      </vt:variant>
      <vt:variant>
        <vt:lpwstr/>
      </vt:variant>
      <vt:variant>
        <vt:i4>6160453</vt:i4>
      </vt:variant>
      <vt:variant>
        <vt:i4>3024</vt:i4>
      </vt:variant>
      <vt:variant>
        <vt:i4>0</vt:i4>
      </vt:variant>
      <vt:variant>
        <vt:i4>5</vt:i4>
      </vt:variant>
      <vt:variant>
        <vt:lpwstr>http://www.saiglobal.com/online/autologin.asp</vt:lpwstr>
      </vt:variant>
      <vt:variant>
        <vt:lpwstr/>
      </vt:variant>
      <vt:variant>
        <vt:i4>6160453</vt:i4>
      </vt:variant>
      <vt:variant>
        <vt:i4>3021</vt:i4>
      </vt:variant>
      <vt:variant>
        <vt:i4>0</vt:i4>
      </vt:variant>
      <vt:variant>
        <vt:i4>5</vt:i4>
      </vt:variant>
      <vt:variant>
        <vt:lpwstr>http://www.saiglobal.com/online/autologin.asp</vt:lpwstr>
      </vt:variant>
      <vt:variant>
        <vt:lpwstr/>
      </vt:variant>
      <vt:variant>
        <vt:i4>6160453</vt:i4>
      </vt:variant>
      <vt:variant>
        <vt:i4>3018</vt:i4>
      </vt:variant>
      <vt:variant>
        <vt:i4>0</vt:i4>
      </vt:variant>
      <vt:variant>
        <vt:i4>5</vt:i4>
      </vt:variant>
      <vt:variant>
        <vt:lpwstr>http://www.saiglobal.com/online/autologin.asp</vt:lpwstr>
      </vt:variant>
      <vt:variant>
        <vt:lpwstr/>
      </vt:variant>
      <vt:variant>
        <vt:i4>6160453</vt:i4>
      </vt:variant>
      <vt:variant>
        <vt:i4>3015</vt:i4>
      </vt:variant>
      <vt:variant>
        <vt:i4>0</vt:i4>
      </vt:variant>
      <vt:variant>
        <vt:i4>5</vt:i4>
      </vt:variant>
      <vt:variant>
        <vt:lpwstr>http://www.saiglobal.com/online/autologin.asp</vt:lpwstr>
      </vt:variant>
      <vt:variant>
        <vt:lpwstr/>
      </vt:variant>
      <vt:variant>
        <vt:i4>6160453</vt:i4>
      </vt:variant>
      <vt:variant>
        <vt:i4>3012</vt:i4>
      </vt:variant>
      <vt:variant>
        <vt:i4>0</vt:i4>
      </vt:variant>
      <vt:variant>
        <vt:i4>5</vt:i4>
      </vt:variant>
      <vt:variant>
        <vt:lpwstr>http://www.saiglobal.com/online/autologin.asp</vt:lpwstr>
      </vt:variant>
      <vt:variant>
        <vt:lpwstr/>
      </vt:variant>
      <vt:variant>
        <vt:i4>6160453</vt:i4>
      </vt:variant>
      <vt:variant>
        <vt:i4>3009</vt:i4>
      </vt:variant>
      <vt:variant>
        <vt:i4>0</vt:i4>
      </vt:variant>
      <vt:variant>
        <vt:i4>5</vt:i4>
      </vt:variant>
      <vt:variant>
        <vt:lpwstr>http://www.saiglobal.com/online/autologin.asp</vt:lpwstr>
      </vt:variant>
      <vt:variant>
        <vt:lpwstr/>
      </vt:variant>
      <vt:variant>
        <vt:i4>6160453</vt:i4>
      </vt:variant>
      <vt:variant>
        <vt:i4>3006</vt:i4>
      </vt:variant>
      <vt:variant>
        <vt:i4>0</vt:i4>
      </vt:variant>
      <vt:variant>
        <vt:i4>5</vt:i4>
      </vt:variant>
      <vt:variant>
        <vt:lpwstr>http://www.saiglobal.com/online/autologin.asp</vt:lpwstr>
      </vt:variant>
      <vt:variant>
        <vt:lpwstr/>
      </vt:variant>
      <vt:variant>
        <vt:i4>6160453</vt:i4>
      </vt:variant>
      <vt:variant>
        <vt:i4>3003</vt:i4>
      </vt:variant>
      <vt:variant>
        <vt:i4>0</vt:i4>
      </vt:variant>
      <vt:variant>
        <vt:i4>5</vt:i4>
      </vt:variant>
      <vt:variant>
        <vt:lpwstr>http://www.saiglobal.com/online/autologin.asp</vt:lpwstr>
      </vt:variant>
      <vt:variant>
        <vt:lpwstr/>
      </vt:variant>
      <vt:variant>
        <vt:i4>6160453</vt:i4>
      </vt:variant>
      <vt:variant>
        <vt:i4>3000</vt:i4>
      </vt:variant>
      <vt:variant>
        <vt:i4>0</vt:i4>
      </vt:variant>
      <vt:variant>
        <vt:i4>5</vt:i4>
      </vt:variant>
      <vt:variant>
        <vt:lpwstr>http://www.saiglobal.com/online/autologin.asp</vt:lpwstr>
      </vt:variant>
      <vt:variant>
        <vt:lpwstr/>
      </vt:variant>
      <vt:variant>
        <vt:i4>6160453</vt:i4>
      </vt:variant>
      <vt:variant>
        <vt:i4>2997</vt:i4>
      </vt:variant>
      <vt:variant>
        <vt:i4>0</vt:i4>
      </vt:variant>
      <vt:variant>
        <vt:i4>5</vt:i4>
      </vt:variant>
      <vt:variant>
        <vt:lpwstr>http://www.saiglobal.com/online/autologin.asp</vt:lpwstr>
      </vt:variant>
      <vt:variant>
        <vt:lpwstr/>
      </vt:variant>
      <vt:variant>
        <vt:i4>6160453</vt:i4>
      </vt:variant>
      <vt:variant>
        <vt:i4>2994</vt:i4>
      </vt:variant>
      <vt:variant>
        <vt:i4>0</vt:i4>
      </vt:variant>
      <vt:variant>
        <vt:i4>5</vt:i4>
      </vt:variant>
      <vt:variant>
        <vt:lpwstr>http://www.saiglobal.com/online/autologin.asp</vt:lpwstr>
      </vt:variant>
      <vt:variant>
        <vt:lpwstr/>
      </vt:variant>
      <vt:variant>
        <vt:i4>6160453</vt:i4>
      </vt:variant>
      <vt:variant>
        <vt:i4>2991</vt:i4>
      </vt:variant>
      <vt:variant>
        <vt:i4>0</vt:i4>
      </vt:variant>
      <vt:variant>
        <vt:i4>5</vt:i4>
      </vt:variant>
      <vt:variant>
        <vt:lpwstr>http://www.saiglobal.com/online/autologin.asp</vt:lpwstr>
      </vt:variant>
      <vt:variant>
        <vt:lpwstr/>
      </vt:variant>
      <vt:variant>
        <vt:i4>6160453</vt:i4>
      </vt:variant>
      <vt:variant>
        <vt:i4>2988</vt:i4>
      </vt:variant>
      <vt:variant>
        <vt:i4>0</vt:i4>
      </vt:variant>
      <vt:variant>
        <vt:i4>5</vt:i4>
      </vt:variant>
      <vt:variant>
        <vt:lpwstr>http://www.saiglobal.com/online/autologin.asp</vt:lpwstr>
      </vt:variant>
      <vt:variant>
        <vt:lpwstr/>
      </vt:variant>
      <vt:variant>
        <vt:i4>4391015</vt:i4>
      </vt:variant>
      <vt:variant>
        <vt:i4>2985</vt:i4>
      </vt:variant>
      <vt:variant>
        <vt:i4>0</vt:i4>
      </vt:variant>
      <vt:variant>
        <vt:i4>5</vt:i4>
      </vt:variant>
      <vt:variant>
        <vt:lpwstr/>
      </vt:variant>
      <vt:variant>
        <vt:lpwstr>_18.8_Electrical_Equipment</vt:lpwstr>
      </vt:variant>
      <vt:variant>
        <vt:i4>6160453</vt:i4>
      </vt:variant>
      <vt:variant>
        <vt:i4>2982</vt:i4>
      </vt:variant>
      <vt:variant>
        <vt:i4>0</vt:i4>
      </vt:variant>
      <vt:variant>
        <vt:i4>5</vt:i4>
      </vt:variant>
      <vt:variant>
        <vt:lpwstr>http://www.saiglobal.com/online/autologin.asp</vt:lpwstr>
      </vt:variant>
      <vt:variant>
        <vt:lpwstr/>
      </vt:variant>
      <vt:variant>
        <vt:i4>6160453</vt:i4>
      </vt:variant>
      <vt:variant>
        <vt:i4>2979</vt:i4>
      </vt:variant>
      <vt:variant>
        <vt:i4>0</vt:i4>
      </vt:variant>
      <vt:variant>
        <vt:i4>5</vt:i4>
      </vt:variant>
      <vt:variant>
        <vt:lpwstr>http://www.saiglobal.com/online/autologin.asp</vt:lpwstr>
      </vt:variant>
      <vt:variant>
        <vt:lpwstr/>
      </vt:variant>
      <vt:variant>
        <vt:i4>6160453</vt:i4>
      </vt:variant>
      <vt:variant>
        <vt:i4>2976</vt:i4>
      </vt:variant>
      <vt:variant>
        <vt:i4>0</vt:i4>
      </vt:variant>
      <vt:variant>
        <vt:i4>5</vt:i4>
      </vt:variant>
      <vt:variant>
        <vt:lpwstr>http://www.saiglobal.com/online/autologin.asp</vt:lpwstr>
      </vt:variant>
      <vt:variant>
        <vt:lpwstr/>
      </vt:variant>
      <vt:variant>
        <vt:i4>6160453</vt:i4>
      </vt:variant>
      <vt:variant>
        <vt:i4>2973</vt:i4>
      </vt:variant>
      <vt:variant>
        <vt:i4>0</vt:i4>
      </vt:variant>
      <vt:variant>
        <vt:i4>5</vt:i4>
      </vt:variant>
      <vt:variant>
        <vt:lpwstr>http://www.saiglobal.com/online/autologin.asp</vt:lpwstr>
      </vt:variant>
      <vt:variant>
        <vt:lpwstr/>
      </vt:variant>
      <vt:variant>
        <vt:i4>6160453</vt:i4>
      </vt:variant>
      <vt:variant>
        <vt:i4>2970</vt:i4>
      </vt:variant>
      <vt:variant>
        <vt:i4>0</vt:i4>
      </vt:variant>
      <vt:variant>
        <vt:i4>5</vt:i4>
      </vt:variant>
      <vt:variant>
        <vt:lpwstr>http://www.saiglobal.com/online/autologin.asp</vt:lpwstr>
      </vt:variant>
      <vt:variant>
        <vt:lpwstr/>
      </vt:variant>
      <vt:variant>
        <vt:i4>6160453</vt:i4>
      </vt:variant>
      <vt:variant>
        <vt:i4>2967</vt:i4>
      </vt:variant>
      <vt:variant>
        <vt:i4>0</vt:i4>
      </vt:variant>
      <vt:variant>
        <vt:i4>5</vt:i4>
      </vt:variant>
      <vt:variant>
        <vt:lpwstr>http://www.saiglobal.com/online/autologin.asp</vt:lpwstr>
      </vt:variant>
      <vt:variant>
        <vt:lpwstr/>
      </vt:variant>
      <vt:variant>
        <vt:i4>6160453</vt:i4>
      </vt:variant>
      <vt:variant>
        <vt:i4>2964</vt:i4>
      </vt:variant>
      <vt:variant>
        <vt:i4>0</vt:i4>
      </vt:variant>
      <vt:variant>
        <vt:i4>5</vt:i4>
      </vt:variant>
      <vt:variant>
        <vt:lpwstr>http://www.saiglobal.com/online/autologin.asp</vt:lpwstr>
      </vt:variant>
      <vt:variant>
        <vt:lpwstr/>
      </vt:variant>
      <vt:variant>
        <vt:i4>6160453</vt:i4>
      </vt:variant>
      <vt:variant>
        <vt:i4>2961</vt:i4>
      </vt:variant>
      <vt:variant>
        <vt:i4>0</vt:i4>
      </vt:variant>
      <vt:variant>
        <vt:i4>5</vt:i4>
      </vt:variant>
      <vt:variant>
        <vt:lpwstr>http://www.saiglobal.com/online/autologin.asp</vt:lpwstr>
      </vt:variant>
      <vt:variant>
        <vt:lpwstr/>
      </vt:variant>
      <vt:variant>
        <vt:i4>6160453</vt:i4>
      </vt:variant>
      <vt:variant>
        <vt:i4>2958</vt:i4>
      </vt:variant>
      <vt:variant>
        <vt:i4>0</vt:i4>
      </vt:variant>
      <vt:variant>
        <vt:i4>5</vt:i4>
      </vt:variant>
      <vt:variant>
        <vt:lpwstr>http://www.saiglobal.com/online/autologin.asp</vt:lpwstr>
      </vt:variant>
      <vt:variant>
        <vt:lpwstr/>
      </vt:variant>
      <vt:variant>
        <vt:i4>6160453</vt:i4>
      </vt:variant>
      <vt:variant>
        <vt:i4>2955</vt:i4>
      </vt:variant>
      <vt:variant>
        <vt:i4>0</vt:i4>
      </vt:variant>
      <vt:variant>
        <vt:i4>5</vt:i4>
      </vt:variant>
      <vt:variant>
        <vt:lpwstr>http://www.saiglobal.com/online/autologin.asp</vt:lpwstr>
      </vt:variant>
      <vt:variant>
        <vt:lpwstr/>
      </vt:variant>
      <vt:variant>
        <vt:i4>6160453</vt:i4>
      </vt:variant>
      <vt:variant>
        <vt:i4>2952</vt:i4>
      </vt:variant>
      <vt:variant>
        <vt:i4>0</vt:i4>
      </vt:variant>
      <vt:variant>
        <vt:i4>5</vt:i4>
      </vt:variant>
      <vt:variant>
        <vt:lpwstr>http://www.saiglobal.com/online/autologin.asp</vt:lpwstr>
      </vt:variant>
      <vt:variant>
        <vt:lpwstr/>
      </vt:variant>
      <vt:variant>
        <vt:i4>6160453</vt:i4>
      </vt:variant>
      <vt:variant>
        <vt:i4>2949</vt:i4>
      </vt:variant>
      <vt:variant>
        <vt:i4>0</vt:i4>
      </vt:variant>
      <vt:variant>
        <vt:i4>5</vt:i4>
      </vt:variant>
      <vt:variant>
        <vt:lpwstr>http://www.saiglobal.com/online/autologin.asp</vt:lpwstr>
      </vt:variant>
      <vt:variant>
        <vt:lpwstr/>
      </vt:variant>
      <vt:variant>
        <vt:i4>6160453</vt:i4>
      </vt:variant>
      <vt:variant>
        <vt:i4>2946</vt:i4>
      </vt:variant>
      <vt:variant>
        <vt:i4>0</vt:i4>
      </vt:variant>
      <vt:variant>
        <vt:i4>5</vt:i4>
      </vt:variant>
      <vt:variant>
        <vt:lpwstr>http://www.saiglobal.com/online/autologin.asp</vt:lpwstr>
      </vt:variant>
      <vt:variant>
        <vt:lpwstr/>
      </vt:variant>
      <vt:variant>
        <vt:i4>1114159</vt:i4>
      </vt:variant>
      <vt:variant>
        <vt:i4>2943</vt:i4>
      </vt:variant>
      <vt:variant>
        <vt:i4>0</vt:i4>
      </vt:variant>
      <vt:variant>
        <vt:i4>5</vt:i4>
      </vt:variant>
      <vt:variant>
        <vt:lpwstr>http://www.workcover.nsw.gov.au/Publications/Industry/Electrical/electrical_equipment_risk_assessment.htm</vt:lpwstr>
      </vt:variant>
      <vt:variant>
        <vt:lpwstr/>
      </vt:variant>
      <vt:variant>
        <vt:i4>6160453</vt:i4>
      </vt:variant>
      <vt:variant>
        <vt:i4>2940</vt:i4>
      </vt:variant>
      <vt:variant>
        <vt:i4>0</vt:i4>
      </vt:variant>
      <vt:variant>
        <vt:i4>5</vt:i4>
      </vt:variant>
      <vt:variant>
        <vt:lpwstr>http://www.saiglobal.com/online/autologin.asp</vt:lpwstr>
      </vt:variant>
      <vt:variant>
        <vt:lpwstr/>
      </vt:variant>
      <vt:variant>
        <vt:i4>3342450</vt:i4>
      </vt:variant>
      <vt:variant>
        <vt:i4>2937</vt:i4>
      </vt:variant>
      <vt:variant>
        <vt:i4>0</vt:i4>
      </vt:variant>
      <vt:variant>
        <vt:i4>5</vt:i4>
      </vt:variant>
      <vt:variant>
        <vt:lpwstr>http://www.uws.edu.au/about/adminorg/corpserv/ohr/occupationalhealthsafetyandwelfare/uwsohspolproc/ohsindex</vt:lpwstr>
      </vt:variant>
      <vt:variant>
        <vt:lpwstr/>
      </vt:variant>
      <vt:variant>
        <vt:i4>6160453</vt:i4>
      </vt:variant>
      <vt:variant>
        <vt:i4>2934</vt:i4>
      </vt:variant>
      <vt:variant>
        <vt:i4>0</vt:i4>
      </vt:variant>
      <vt:variant>
        <vt:i4>5</vt:i4>
      </vt:variant>
      <vt:variant>
        <vt:lpwstr>http://www.saiglobal.com/online/autologin.asp</vt:lpwstr>
      </vt:variant>
      <vt:variant>
        <vt:lpwstr/>
      </vt:variant>
      <vt:variant>
        <vt:i4>6160453</vt:i4>
      </vt:variant>
      <vt:variant>
        <vt:i4>2931</vt:i4>
      </vt:variant>
      <vt:variant>
        <vt:i4>0</vt:i4>
      </vt:variant>
      <vt:variant>
        <vt:i4>5</vt:i4>
      </vt:variant>
      <vt:variant>
        <vt:lpwstr>http://www.saiglobal.com/online/autologin.asp</vt:lpwstr>
      </vt:variant>
      <vt:variant>
        <vt:lpwstr/>
      </vt:variant>
      <vt:variant>
        <vt:i4>3342450</vt:i4>
      </vt:variant>
      <vt:variant>
        <vt:i4>2928</vt:i4>
      </vt:variant>
      <vt:variant>
        <vt:i4>0</vt:i4>
      </vt:variant>
      <vt:variant>
        <vt:i4>5</vt:i4>
      </vt:variant>
      <vt:variant>
        <vt:lpwstr>http://www.uws.edu.au/about/adminorg/corpserv/ohr/occupationalhealthsafetyandwelfare/uwsohspolproc/ohsindex</vt:lpwstr>
      </vt:variant>
      <vt:variant>
        <vt:lpwstr/>
      </vt:variant>
      <vt:variant>
        <vt:i4>6160453</vt:i4>
      </vt:variant>
      <vt:variant>
        <vt:i4>2925</vt:i4>
      </vt:variant>
      <vt:variant>
        <vt:i4>0</vt:i4>
      </vt:variant>
      <vt:variant>
        <vt:i4>5</vt:i4>
      </vt:variant>
      <vt:variant>
        <vt:lpwstr>http://www.saiglobal.com/online/autologin.asp</vt:lpwstr>
      </vt:variant>
      <vt:variant>
        <vt:lpwstr/>
      </vt:variant>
      <vt:variant>
        <vt:i4>6160453</vt:i4>
      </vt:variant>
      <vt:variant>
        <vt:i4>2922</vt:i4>
      </vt:variant>
      <vt:variant>
        <vt:i4>0</vt:i4>
      </vt:variant>
      <vt:variant>
        <vt:i4>5</vt:i4>
      </vt:variant>
      <vt:variant>
        <vt:lpwstr>http://www.saiglobal.com/online/autologin.asp</vt:lpwstr>
      </vt:variant>
      <vt:variant>
        <vt:lpwstr/>
      </vt:variant>
      <vt:variant>
        <vt:i4>6160453</vt:i4>
      </vt:variant>
      <vt:variant>
        <vt:i4>2919</vt:i4>
      </vt:variant>
      <vt:variant>
        <vt:i4>0</vt:i4>
      </vt:variant>
      <vt:variant>
        <vt:i4>5</vt:i4>
      </vt:variant>
      <vt:variant>
        <vt:lpwstr>http://www.saiglobal.com/online/autologin.asp</vt:lpwstr>
      </vt:variant>
      <vt:variant>
        <vt:lpwstr/>
      </vt:variant>
      <vt:variant>
        <vt:i4>6160453</vt:i4>
      </vt:variant>
      <vt:variant>
        <vt:i4>2916</vt:i4>
      </vt:variant>
      <vt:variant>
        <vt:i4>0</vt:i4>
      </vt:variant>
      <vt:variant>
        <vt:i4>5</vt:i4>
      </vt:variant>
      <vt:variant>
        <vt:lpwstr>http://www.saiglobal.com/online/autologin.asp</vt:lpwstr>
      </vt:variant>
      <vt:variant>
        <vt:lpwstr/>
      </vt:variant>
      <vt:variant>
        <vt:i4>6160453</vt:i4>
      </vt:variant>
      <vt:variant>
        <vt:i4>2913</vt:i4>
      </vt:variant>
      <vt:variant>
        <vt:i4>0</vt:i4>
      </vt:variant>
      <vt:variant>
        <vt:i4>5</vt:i4>
      </vt:variant>
      <vt:variant>
        <vt:lpwstr>http://www.saiglobal.com/online/autologin.asp</vt:lpwstr>
      </vt:variant>
      <vt:variant>
        <vt:lpwstr/>
      </vt:variant>
      <vt:variant>
        <vt:i4>4128895</vt:i4>
      </vt:variant>
      <vt:variant>
        <vt:i4>2910</vt:i4>
      </vt:variant>
      <vt:variant>
        <vt:i4>0</vt:i4>
      </vt:variant>
      <vt:variant>
        <vt:i4>5</vt:i4>
      </vt:variant>
      <vt:variant>
        <vt:lpwstr>http://www.legislation.nsw.gov.au/fullhtml/inforce/subordleg+648+2001+FIRST+0+N</vt:lpwstr>
      </vt:variant>
      <vt:variant>
        <vt:lpwstr/>
      </vt:variant>
      <vt:variant>
        <vt:i4>7012416</vt:i4>
      </vt:variant>
      <vt:variant>
        <vt:i4>2907</vt:i4>
      </vt:variant>
      <vt:variant>
        <vt:i4>0</vt:i4>
      </vt:variant>
      <vt:variant>
        <vt:i4>5</vt:i4>
      </vt:variant>
      <vt:variant>
        <vt:lpwstr/>
      </vt:variant>
      <vt:variant>
        <vt:lpwstr>_13.5_Flammable_Liquids</vt:lpwstr>
      </vt:variant>
      <vt:variant>
        <vt:i4>6160453</vt:i4>
      </vt:variant>
      <vt:variant>
        <vt:i4>2904</vt:i4>
      </vt:variant>
      <vt:variant>
        <vt:i4>0</vt:i4>
      </vt:variant>
      <vt:variant>
        <vt:i4>5</vt:i4>
      </vt:variant>
      <vt:variant>
        <vt:lpwstr>http://www.saiglobal.com/online/autologin.asp</vt:lpwstr>
      </vt:variant>
      <vt:variant>
        <vt:lpwstr/>
      </vt:variant>
      <vt:variant>
        <vt:i4>6160453</vt:i4>
      </vt:variant>
      <vt:variant>
        <vt:i4>2901</vt:i4>
      </vt:variant>
      <vt:variant>
        <vt:i4>0</vt:i4>
      </vt:variant>
      <vt:variant>
        <vt:i4>5</vt:i4>
      </vt:variant>
      <vt:variant>
        <vt:lpwstr>http://www.saiglobal.com/online/autologin.asp</vt:lpwstr>
      </vt:variant>
      <vt:variant>
        <vt:lpwstr/>
      </vt:variant>
      <vt:variant>
        <vt:i4>6160453</vt:i4>
      </vt:variant>
      <vt:variant>
        <vt:i4>2898</vt:i4>
      </vt:variant>
      <vt:variant>
        <vt:i4>0</vt:i4>
      </vt:variant>
      <vt:variant>
        <vt:i4>5</vt:i4>
      </vt:variant>
      <vt:variant>
        <vt:lpwstr>http://www.saiglobal.com/online/autologin.asp</vt:lpwstr>
      </vt:variant>
      <vt:variant>
        <vt:lpwstr/>
      </vt:variant>
      <vt:variant>
        <vt:i4>6160453</vt:i4>
      </vt:variant>
      <vt:variant>
        <vt:i4>2895</vt:i4>
      </vt:variant>
      <vt:variant>
        <vt:i4>0</vt:i4>
      </vt:variant>
      <vt:variant>
        <vt:i4>5</vt:i4>
      </vt:variant>
      <vt:variant>
        <vt:lpwstr>http://www.saiglobal.com/online/autologin.asp</vt:lpwstr>
      </vt:variant>
      <vt:variant>
        <vt:lpwstr/>
      </vt:variant>
      <vt:variant>
        <vt:i4>6160453</vt:i4>
      </vt:variant>
      <vt:variant>
        <vt:i4>2892</vt:i4>
      </vt:variant>
      <vt:variant>
        <vt:i4>0</vt:i4>
      </vt:variant>
      <vt:variant>
        <vt:i4>5</vt:i4>
      </vt:variant>
      <vt:variant>
        <vt:lpwstr>http://www.saiglobal.com/online/autologin.asp</vt:lpwstr>
      </vt:variant>
      <vt:variant>
        <vt:lpwstr/>
      </vt:variant>
      <vt:variant>
        <vt:i4>6160453</vt:i4>
      </vt:variant>
      <vt:variant>
        <vt:i4>2889</vt:i4>
      </vt:variant>
      <vt:variant>
        <vt:i4>0</vt:i4>
      </vt:variant>
      <vt:variant>
        <vt:i4>5</vt:i4>
      </vt:variant>
      <vt:variant>
        <vt:lpwstr>http://www.saiglobal.com/online/autologin.asp</vt:lpwstr>
      </vt:variant>
      <vt:variant>
        <vt:lpwstr/>
      </vt:variant>
      <vt:variant>
        <vt:i4>6160453</vt:i4>
      </vt:variant>
      <vt:variant>
        <vt:i4>2886</vt:i4>
      </vt:variant>
      <vt:variant>
        <vt:i4>0</vt:i4>
      </vt:variant>
      <vt:variant>
        <vt:i4>5</vt:i4>
      </vt:variant>
      <vt:variant>
        <vt:lpwstr>http://www.saiglobal.com/online/autologin.asp</vt:lpwstr>
      </vt:variant>
      <vt:variant>
        <vt:lpwstr/>
      </vt:variant>
      <vt:variant>
        <vt:i4>6160453</vt:i4>
      </vt:variant>
      <vt:variant>
        <vt:i4>2883</vt:i4>
      </vt:variant>
      <vt:variant>
        <vt:i4>0</vt:i4>
      </vt:variant>
      <vt:variant>
        <vt:i4>5</vt:i4>
      </vt:variant>
      <vt:variant>
        <vt:lpwstr>http://www.saiglobal.com/online/autologin.asp</vt:lpwstr>
      </vt:variant>
      <vt:variant>
        <vt:lpwstr/>
      </vt:variant>
      <vt:variant>
        <vt:i4>6160453</vt:i4>
      </vt:variant>
      <vt:variant>
        <vt:i4>2880</vt:i4>
      </vt:variant>
      <vt:variant>
        <vt:i4>0</vt:i4>
      </vt:variant>
      <vt:variant>
        <vt:i4>5</vt:i4>
      </vt:variant>
      <vt:variant>
        <vt:lpwstr>http://www.saiglobal.com/online/autologin.asp</vt:lpwstr>
      </vt:variant>
      <vt:variant>
        <vt:lpwstr/>
      </vt:variant>
      <vt:variant>
        <vt:i4>6160453</vt:i4>
      </vt:variant>
      <vt:variant>
        <vt:i4>2877</vt:i4>
      </vt:variant>
      <vt:variant>
        <vt:i4>0</vt:i4>
      </vt:variant>
      <vt:variant>
        <vt:i4>5</vt:i4>
      </vt:variant>
      <vt:variant>
        <vt:lpwstr>http://www.saiglobal.com/online/autologin.asp</vt:lpwstr>
      </vt:variant>
      <vt:variant>
        <vt:lpwstr/>
      </vt:variant>
      <vt:variant>
        <vt:i4>6160453</vt:i4>
      </vt:variant>
      <vt:variant>
        <vt:i4>2874</vt:i4>
      </vt:variant>
      <vt:variant>
        <vt:i4>0</vt:i4>
      </vt:variant>
      <vt:variant>
        <vt:i4>5</vt:i4>
      </vt:variant>
      <vt:variant>
        <vt:lpwstr>http://www.saiglobal.com/online/autologin.asp</vt:lpwstr>
      </vt:variant>
      <vt:variant>
        <vt:lpwstr/>
      </vt:variant>
      <vt:variant>
        <vt:i4>6160453</vt:i4>
      </vt:variant>
      <vt:variant>
        <vt:i4>2871</vt:i4>
      </vt:variant>
      <vt:variant>
        <vt:i4>0</vt:i4>
      </vt:variant>
      <vt:variant>
        <vt:i4>5</vt:i4>
      </vt:variant>
      <vt:variant>
        <vt:lpwstr>http://www.saiglobal.com/online/autologin.asp</vt:lpwstr>
      </vt:variant>
      <vt:variant>
        <vt:lpwstr/>
      </vt:variant>
      <vt:variant>
        <vt:i4>6160453</vt:i4>
      </vt:variant>
      <vt:variant>
        <vt:i4>2868</vt:i4>
      </vt:variant>
      <vt:variant>
        <vt:i4>0</vt:i4>
      </vt:variant>
      <vt:variant>
        <vt:i4>5</vt:i4>
      </vt:variant>
      <vt:variant>
        <vt:lpwstr>http://www.saiglobal.com/online/autologin.asp</vt:lpwstr>
      </vt:variant>
      <vt:variant>
        <vt:lpwstr/>
      </vt:variant>
      <vt:variant>
        <vt:i4>6160453</vt:i4>
      </vt:variant>
      <vt:variant>
        <vt:i4>2865</vt:i4>
      </vt:variant>
      <vt:variant>
        <vt:i4>0</vt:i4>
      </vt:variant>
      <vt:variant>
        <vt:i4>5</vt:i4>
      </vt:variant>
      <vt:variant>
        <vt:lpwstr>http://www.saiglobal.com/online/autologin.asp</vt:lpwstr>
      </vt:variant>
      <vt:variant>
        <vt:lpwstr/>
      </vt:variant>
      <vt:variant>
        <vt:i4>6160453</vt:i4>
      </vt:variant>
      <vt:variant>
        <vt:i4>2862</vt:i4>
      </vt:variant>
      <vt:variant>
        <vt:i4>0</vt:i4>
      </vt:variant>
      <vt:variant>
        <vt:i4>5</vt:i4>
      </vt:variant>
      <vt:variant>
        <vt:lpwstr>http://www.saiglobal.com/online/autologin.asp</vt:lpwstr>
      </vt:variant>
      <vt:variant>
        <vt:lpwstr/>
      </vt:variant>
      <vt:variant>
        <vt:i4>7143493</vt:i4>
      </vt:variant>
      <vt:variant>
        <vt:i4>2859</vt:i4>
      </vt:variant>
      <vt:variant>
        <vt:i4>0</vt:i4>
      </vt:variant>
      <vt:variant>
        <vt:i4>5</vt:i4>
      </vt:variant>
      <vt:variant>
        <vt:lpwstr/>
      </vt:variant>
      <vt:variant>
        <vt:lpwstr>_14.4_Genetic_Manipulation</vt:lpwstr>
      </vt:variant>
      <vt:variant>
        <vt:i4>6160453</vt:i4>
      </vt:variant>
      <vt:variant>
        <vt:i4>2856</vt:i4>
      </vt:variant>
      <vt:variant>
        <vt:i4>0</vt:i4>
      </vt:variant>
      <vt:variant>
        <vt:i4>5</vt:i4>
      </vt:variant>
      <vt:variant>
        <vt:lpwstr>http://www.saiglobal.com/online/autologin.asp</vt:lpwstr>
      </vt:variant>
      <vt:variant>
        <vt:lpwstr/>
      </vt:variant>
      <vt:variant>
        <vt:i4>6160453</vt:i4>
      </vt:variant>
      <vt:variant>
        <vt:i4>2853</vt:i4>
      </vt:variant>
      <vt:variant>
        <vt:i4>0</vt:i4>
      </vt:variant>
      <vt:variant>
        <vt:i4>5</vt:i4>
      </vt:variant>
      <vt:variant>
        <vt:lpwstr>http://www.saiglobal.com/online/autologin.asp</vt:lpwstr>
      </vt:variant>
      <vt:variant>
        <vt:lpwstr/>
      </vt:variant>
      <vt:variant>
        <vt:i4>6881348</vt:i4>
      </vt:variant>
      <vt:variant>
        <vt:i4>2850</vt:i4>
      </vt:variant>
      <vt:variant>
        <vt:i4>0</vt:i4>
      </vt:variant>
      <vt:variant>
        <vt:i4>5</vt:i4>
      </vt:variant>
      <vt:variant>
        <vt:lpwstr/>
      </vt:variant>
      <vt:variant>
        <vt:lpwstr>_14.3.3_Physical_Containment</vt:lpwstr>
      </vt:variant>
      <vt:variant>
        <vt:i4>1310771</vt:i4>
      </vt:variant>
      <vt:variant>
        <vt:i4>2847</vt:i4>
      </vt:variant>
      <vt:variant>
        <vt:i4>0</vt:i4>
      </vt:variant>
      <vt:variant>
        <vt:i4>5</vt:i4>
      </vt:variant>
      <vt:variant>
        <vt:lpwstr/>
      </vt:variant>
      <vt:variant>
        <vt:lpwstr>_14.3.2_Risk_Groups</vt:lpwstr>
      </vt:variant>
      <vt:variant>
        <vt:i4>6160453</vt:i4>
      </vt:variant>
      <vt:variant>
        <vt:i4>2844</vt:i4>
      </vt:variant>
      <vt:variant>
        <vt:i4>0</vt:i4>
      </vt:variant>
      <vt:variant>
        <vt:i4>5</vt:i4>
      </vt:variant>
      <vt:variant>
        <vt:lpwstr>http://www.saiglobal.com/online/autologin.asp</vt:lpwstr>
      </vt:variant>
      <vt:variant>
        <vt:lpwstr/>
      </vt:variant>
      <vt:variant>
        <vt:i4>4259926</vt:i4>
      </vt:variant>
      <vt:variant>
        <vt:i4>2841</vt:i4>
      </vt:variant>
      <vt:variant>
        <vt:i4>0</vt:i4>
      </vt:variant>
      <vt:variant>
        <vt:i4>5</vt:i4>
      </vt:variant>
      <vt:variant>
        <vt:lpwstr>http://www.legislation.nsw.gov.au/view/inforce/act+40+2000+FIRST+0+N</vt:lpwstr>
      </vt:variant>
      <vt:variant>
        <vt:lpwstr/>
      </vt:variant>
      <vt:variant>
        <vt:i4>6160453</vt:i4>
      </vt:variant>
      <vt:variant>
        <vt:i4>2838</vt:i4>
      </vt:variant>
      <vt:variant>
        <vt:i4>0</vt:i4>
      </vt:variant>
      <vt:variant>
        <vt:i4>5</vt:i4>
      </vt:variant>
      <vt:variant>
        <vt:lpwstr>http://www.saiglobal.com/online/autologin.asp</vt:lpwstr>
      </vt:variant>
      <vt:variant>
        <vt:lpwstr/>
      </vt:variant>
      <vt:variant>
        <vt:i4>6160453</vt:i4>
      </vt:variant>
      <vt:variant>
        <vt:i4>2835</vt:i4>
      </vt:variant>
      <vt:variant>
        <vt:i4>0</vt:i4>
      </vt:variant>
      <vt:variant>
        <vt:i4>5</vt:i4>
      </vt:variant>
      <vt:variant>
        <vt:lpwstr>http://www.saiglobal.com/online/autologin.asp</vt:lpwstr>
      </vt:variant>
      <vt:variant>
        <vt:lpwstr/>
      </vt:variant>
      <vt:variant>
        <vt:i4>6160453</vt:i4>
      </vt:variant>
      <vt:variant>
        <vt:i4>2832</vt:i4>
      </vt:variant>
      <vt:variant>
        <vt:i4>0</vt:i4>
      </vt:variant>
      <vt:variant>
        <vt:i4>5</vt:i4>
      </vt:variant>
      <vt:variant>
        <vt:lpwstr>http://www.saiglobal.com/online/autologin.asp</vt:lpwstr>
      </vt:variant>
      <vt:variant>
        <vt:lpwstr/>
      </vt:variant>
      <vt:variant>
        <vt:i4>6160453</vt:i4>
      </vt:variant>
      <vt:variant>
        <vt:i4>2829</vt:i4>
      </vt:variant>
      <vt:variant>
        <vt:i4>0</vt:i4>
      </vt:variant>
      <vt:variant>
        <vt:i4>5</vt:i4>
      </vt:variant>
      <vt:variant>
        <vt:lpwstr>http://www.saiglobal.com/online/autologin.asp</vt:lpwstr>
      </vt:variant>
      <vt:variant>
        <vt:lpwstr/>
      </vt:variant>
      <vt:variant>
        <vt:i4>6160453</vt:i4>
      </vt:variant>
      <vt:variant>
        <vt:i4>2826</vt:i4>
      </vt:variant>
      <vt:variant>
        <vt:i4>0</vt:i4>
      </vt:variant>
      <vt:variant>
        <vt:i4>5</vt:i4>
      </vt:variant>
      <vt:variant>
        <vt:lpwstr>http://www.saiglobal.com/online/autologin.asp</vt:lpwstr>
      </vt:variant>
      <vt:variant>
        <vt:lpwstr/>
      </vt:variant>
      <vt:variant>
        <vt:i4>6160453</vt:i4>
      </vt:variant>
      <vt:variant>
        <vt:i4>2823</vt:i4>
      </vt:variant>
      <vt:variant>
        <vt:i4>0</vt:i4>
      </vt:variant>
      <vt:variant>
        <vt:i4>5</vt:i4>
      </vt:variant>
      <vt:variant>
        <vt:lpwstr>http://www.saiglobal.com/online/autologin.asp</vt:lpwstr>
      </vt:variant>
      <vt:variant>
        <vt:lpwstr/>
      </vt:variant>
      <vt:variant>
        <vt:i4>6160453</vt:i4>
      </vt:variant>
      <vt:variant>
        <vt:i4>2820</vt:i4>
      </vt:variant>
      <vt:variant>
        <vt:i4>0</vt:i4>
      </vt:variant>
      <vt:variant>
        <vt:i4>5</vt:i4>
      </vt:variant>
      <vt:variant>
        <vt:lpwstr>http://www.saiglobal.com/online/autologin.asp</vt:lpwstr>
      </vt:variant>
      <vt:variant>
        <vt:lpwstr/>
      </vt:variant>
      <vt:variant>
        <vt:i4>6160453</vt:i4>
      </vt:variant>
      <vt:variant>
        <vt:i4>2817</vt:i4>
      </vt:variant>
      <vt:variant>
        <vt:i4>0</vt:i4>
      </vt:variant>
      <vt:variant>
        <vt:i4>5</vt:i4>
      </vt:variant>
      <vt:variant>
        <vt:lpwstr>http://www.saiglobal.com/online/autologin.asp</vt:lpwstr>
      </vt:variant>
      <vt:variant>
        <vt:lpwstr/>
      </vt:variant>
      <vt:variant>
        <vt:i4>6160453</vt:i4>
      </vt:variant>
      <vt:variant>
        <vt:i4>2814</vt:i4>
      </vt:variant>
      <vt:variant>
        <vt:i4>0</vt:i4>
      </vt:variant>
      <vt:variant>
        <vt:i4>5</vt:i4>
      </vt:variant>
      <vt:variant>
        <vt:lpwstr>http://www.saiglobal.com/online/autologin.asp</vt:lpwstr>
      </vt:variant>
      <vt:variant>
        <vt:lpwstr/>
      </vt:variant>
      <vt:variant>
        <vt:i4>6160453</vt:i4>
      </vt:variant>
      <vt:variant>
        <vt:i4>2811</vt:i4>
      </vt:variant>
      <vt:variant>
        <vt:i4>0</vt:i4>
      </vt:variant>
      <vt:variant>
        <vt:i4>5</vt:i4>
      </vt:variant>
      <vt:variant>
        <vt:lpwstr>http://www.saiglobal.com/online/autologin.asp</vt:lpwstr>
      </vt:variant>
      <vt:variant>
        <vt:lpwstr/>
      </vt:variant>
      <vt:variant>
        <vt:i4>6160453</vt:i4>
      </vt:variant>
      <vt:variant>
        <vt:i4>2808</vt:i4>
      </vt:variant>
      <vt:variant>
        <vt:i4>0</vt:i4>
      </vt:variant>
      <vt:variant>
        <vt:i4>5</vt:i4>
      </vt:variant>
      <vt:variant>
        <vt:lpwstr>http://www.saiglobal.com/online/autologin.asp</vt:lpwstr>
      </vt:variant>
      <vt:variant>
        <vt:lpwstr/>
      </vt:variant>
      <vt:variant>
        <vt:i4>6160453</vt:i4>
      </vt:variant>
      <vt:variant>
        <vt:i4>2805</vt:i4>
      </vt:variant>
      <vt:variant>
        <vt:i4>0</vt:i4>
      </vt:variant>
      <vt:variant>
        <vt:i4>5</vt:i4>
      </vt:variant>
      <vt:variant>
        <vt:lpwstr>http://www.saiglobal.com/online/autologin.asp</vt:lpwstr>
      </vt:variant>
      <vt:variant>
        <vt:lpwstr/>
      </vt:variant>
      <vt:variant>
        <vt:i4>6160453</vt:i4>
      </vt:variant>
      <vt:variant>
        <vt:i4>2802</vt:i4>
      </vt:variant>
      <vt:variant>
        <vt:i4>0</vt:i4>
      </vt:variant>
      <vt:variant>
        <vt:i4>5</vt:i4>
      </vt:variant>
      <vt:variant>
        <vt:lpwstr>http://www.saiglobal.com/online/autologin.asp</vt:lpwstr>
      </vt:variant>
      <vt:variant>
        <vt:lpwstr/>
      </vt:variant>
      <vt:variant>
        <vt:i4>6160453</vt:i4>
      </vt:variant>
      <vt:variant>
        <vt:i4>2799</vt:i4>
      </vt:variant>
      <vt:variant>
        <vt:i4>0</vt:i4>
      </vt:variant>
      <vt:variant>
        <vt:i4>5</vt:i4>
      </vt:variant>
      <vt:variant>
        <vt:lpwstr>http://www.saiglobal.com/online/autologin.asp</vt:lpwstr>
      </vt:variant>
      <vt:variant>
        <vt:lpwstr/>
      </vt:variant>
      <vt:variant>
        <vt:i4>6160453</vt:i4>
      </vt:variant>
      <vt:variant>
        <vt:i4>2796</vt:i4>
      </vt:variant>
      <vt:variant>
        <vt:i4>0</vt:i4>
      </vt:variant>
      <vt:variant>
        <vt:i4>5</vt:i4>
      </vt:variant>
      <vt:variant>
        <vt:lpwstr>http://www.saiglobal.com/online/autologin.asp</vt:lpwstr>
      </vt:variant>
      <vt:variant>
        <vt:lpwstr/>
      </vt:variant>
      <vt:variant>
        <vt:i4>6160453</vt:i4>
      </vt:variant>
      <vt:variant>
        <vt:i4>2793</vt:i4>
      </vt:variant>
      <vt:variant>
        <vt:i4>0</vt:i4>
      </vt:variant>
      <vt:variant>
        <vt:i4>5</vt:i4>
      </vt:variant>
      <vt:variant>
        <vt:lpwstr>http://www.saiglobal.com/online/autologin.asp</vt:lpwstr>
      </vt:variant>
      <vt:variant>
        <vt:lpwstr/>
      </vt:variant>
      <vt:variant>
        <vt:i4>6160453</vt:i4>
      </vt:variant>
      <vt:variant>
        <vt:i4>2790</vt:i4>
      </vt:variant>
      <vt:variant>
        <vt:i4>0</vt:i4>
      </vt:variant>
      <vt:variant>
        <vt:i4>5</vt:i4>
      </vt:variant>
      <vt:variant>
        <vt:lpwstr>http://www.saiglobal.com/online/autologin.asp</vt:lpwstr>
      </vt:variant>
      <vt:variant>
        <vt:lpwstr/>
      </vt:variant>
      <vt:variant>
        <vt:i4>6160453</vt:i4>
      </vt:variant>
      <vt:variant>
        <vt:i4>2787</vt:i4>
      </vt:variant>
      <vt:variant>
        <vt:i4>0</vt:i4>
      </vt:variant>
      <vt:variant>
        <vt:i4>5</vt:i4>
      </vt:variant>
      <vt:variant>
        <vt:lpwstr>http://www.saiglobal.com/online/autologin.asp</vt:lpwstr>
      </vt:variant>
      <vt:variant>
        <vt:lpwstr/>
      </vt:variant>
      <vt:variant>
        <vt:i4>6488167</vt:i4>
      </vt:variant>
      <vt:variant>
        <vt:i4>2784</vt:i4>
      </vt:variant>
      <vt:variant>
        <vt:i4>0</vt:i4>
      </vt:variant>
      <vt:variant>
        <vt:i4>5</vt:i4>
      </vt:variant>
      <vt:variant>
        <vt:lpwstr/>
      </vt:variant>
      <vt:variant>
        <vt:lpwstr>_Gas_Cylinders</vt:lpwstr>
      </vt:variant>
      <vt:variant>
        <vt:i4>6160453</vt:i4>
      </vt:variant>
      <vt:variant>
        <vt:i4>2781</vt:i4>
      </vt:variant>
      <vt:variant>
        <vt:i4>0</vt:i4>
      </vt:variant>
      <vt:variant>
        <vt:i4>5</vt:i4>
      </vt:variant>
      <vt:variant>
        <vt:lpwstr>http://www.saiglobal.com/online/autologin.asp</vt:lpwstr>
      </vt:variant>
      <vt:variant>
        <vt:lpwstr/>
      </vt:variant>
      <vt:variant>
        <vt:i4>6160453</vt:i4>
      </vt:variant>
      <vt:variant>
        <vt:i4>2778</vt:i4>
      </vt:variant>
      <vt:variant>
        <vt:i4>0</vt:i4>
      </vt:variant>
      <vt:variant>
        <vt:i4>5</vt:i4>
      </vt:variant>
      <vt:variant>
        <vt:lpwstr>http://www.saiglobal.com/online/autologin.asp</vt:lpwstr>
      </vt:variant>
      <vt:variant>
        <vt:lpwstr/>
      </vt:variant>
      <vt:variant>
        <vt:i4>6160453</vt:i4>
      </vt:variant>
      <vt:variant>
        <vt:i4>2775</vt:i4>
      </vt:variant>
      <vt:variant>
        <vt:i4>0</vt:i4>
      </vt:variant>
      <vt:variant>
        <vt:i4>5</vt:i4>
      </vt:variant>
      <vt:variant>
        <vt:lpwstr>http://www.saiglobal.com/online/autologin.asp</vt:lpwstr>
      </vt:variant>
      <vt:variant>
        <vt:lpwstr/>
      </vt:variant>
      <vt:variant>
        <vt:i4>6160453</vt:i4>
      </vt:variant>
      <vt:variant>
        <vt:i4>2772</vt:i4>
      </vt:variant>
      <vt:variant>
        <vt:i4>0</vt:i4>
      </vt:variant>
      <vt:variant>
        <vt:i4>5</vt:i4>
      </vt:variant>
      <vt:variant>
        <vt:lpwstr>http://www.saiglobal.com/online/autologin.asp</vt:lpwstr>
      </vt:variant>
      <vt:variant>
        <vt:lpwstr/>
      </vt:variant>
      <vt:variant>
        <vt:i4>6160453</vt:i4>
      </vt:variant>
      <vt:variant>
        <vt:i4>2769</vt:i4>
      </vt:variant>
      <vt:variant>
        <vt:i4>0</vt:i4>
      </vt:variant>
      <vt:variant>
        <vt:i4>5</vt:i4>
      </vt:variant>
      <vt:variant>
        <vt:lpwstr>http://www.saiglobal.com/online/autologin.asp</vt:lpwstr>
      </vt:variant>
      <vt:variant>
        <vt:lpwstr/>
      </vt:variant>
      <vt:variant>
        <vt:i4>6160453</vt:i4>
      </vt:variant>
      <vt:variant>
        <vt:i4>2766</vt:i4>
      </vt:variant>
      <vt:variant>
        <vt:i4>0</vt:i4>
      </vt:variant>
      <vt:variant>
        <vt:i4>5</vt:i4>
      </vt:variant>
      <vt:variant>
        <vt:lpwstr>http://www.saiglobal.com/online/autologin.asp</vt:lpwstr>
      </vt:variant>
      <vt:variant>
        <vt:lpwstr/>
      </vt:variant>
      <vt:variant>
        <vt:i4>589880</vt:i4>
      </vt:variant>
      <vt:variant>
        <vt:i4>2763</vt:i4>
      </vt:variant>
      <vt:variant>
        <vt:i4>0</vt:i4>
      </vt:variant>
      <vt:variant>
        <vt:i4>5</vt:i4>
      </vt:variant>
      <vt:variant>
        <vt:lpwstr/>
      </vt:variant>
      <vt:variant>
        <vt:lpwstr>_18.4_Biosafety_Cabinets</vt:lpwstr>
      </vt:variant>
      <vt:variant>
        <vt:i4>4653099</vt:i4>
      </vt:variant>
      <vt:variant>
        <vt:i4>2760</vt:i4>
      </vt:variant>
      <vt:variant>
        <vt:i4>0</vt:i4>
      </vt:variant>
      <vt:variant>
        <vt:i4>5</vt:i4>
      </vt:variant>
      <vt:variant>
        <vt:lpwstr>http://www.workcover.nsw.gov.au/Documents/Publications/AlertsGuidesHazards/PlantFactory/plant_guide_2001_0233.pdf</vt:lpwstr>
      </vt:variant>
      <vt:variant>
        <vt:lpwstr/>
      </vt:variant>
      <vt:variant>
        <vt:i4>3342450</vt:i4>
      </vt:variant>
      <vt:variant>
        <vt:i4>2757</vt:i4>
      </vt:variant>
      <vt:variant>
        <vt:i4>0</vt:i4>
      </vt:variant>
      <vt:variant>
        <vt:i4>5</vt:i4>
      </vt:variant>
      <vt:variant>
        <vt:lpwstr>http://www.uws.edu.au/about/adminorg/corpserv/ohr/occupationalhealthsafetyandwelfare/uwsohspolproc/ohsindex</vt:lpwstr>
      </vt:variant>
      <vt:variant>
        <vt:lpwstr/>
      </vt:variant>
      <vt:variant>
        <vt:i4>589874</vt:i4>
      </vt:variant>
      <vt:variant>
        <vt:i4>2754</vt:i4>
      </vt:variant>
      <vt:variant>
        <vt:i4>0</vt:i4>
      </vt:variant>
      <vt:variant>
        <vt:i4>5</vt:i4>
      </vt:variant>
      <vt:variant>
        <vt:lpwstr>http://www.uws.edu.au/download.php?file_id=10836&amp;filename=Oseasprop05v1.doc&amp;mimetype=application/msword</vt:lpwstr>
      </vt:variant>
      <vt:variant>
        <vt:lpwstr/>
      </vt:variant>
      <vt:variant>
        <vt:i4>6029411</vt:i4>
      </vt:variant>
      <vt:variant>
        <vt:i4>2751</vt:i4>
      </vt:variant>
      <vt:variant>
        <vt:i4>0</vt:i4>
      </vt:variant>
      <vt:variant>
        <vt:i4>5</vt:i4>
      </vt:variant>
      <vt:variant>
        <vt:lpwstr>http://www.uws.edu.au/download.php?file_id=3760&amp;filename=Guidelines_for_amendmentsAug03.doc&amp;mimetype=application/msword</vt:lpwstr>
      </vt:variant>
      <vt:variant>
        <vt:lpwstr/>
      </vt:variant>
      <vt:variant>
        <vt:i4>1769582</vt:i4>
      </vt:variant>
      <vt:variant>
        <vt:i4>2748</vt:i4>
      </vt:variant>
      <vt:variant>
        <vt:i4>0</vt:i4>
      </vt:variant>
      <vt:variant>
        <vt:i4>5</vt:i4>
      </vt:variant>
      <vt:variant>
        <vt:lpwstr>http://www.uws.edu.au/download.php?file_id=772&amp;filename=horses.doc&amp;mimetype=application/msword</vt:lpwstr>
      </vt:variant>
      <vt:variant>
        <vt:lpwstr/>
      </vt:variant>
      <vt:variant>
        <vt:i4>5177383</vt:i4>
      </vt:variant>
      <vt:variant>
        <vt:i4>2745</vt:i4>
      </vt:variant>
      <vt:variant>
        <vt:i4>0</vt:i4>
      </vt:variant>
      <vt:variant>
        <vt:i4>5</vt:i4>
      </vt:variant>
      <vt:variant>
        <vt:lpwstr>http://www.uws.edu.au/download.php?file_id=770&amp;filename=uws_policy_manual.doc&amp;mimetype=application/msword</vt:lpwstr>
      </vt:variant>
      <vt:variant>
        <vt:lpwstr/>
      </vt:variant>
      <vt:variant>
        <vt:i4>4653141</vt:i4>
      </vt:variant>
      <vt:variant>
        <vt:i4>2742</vt:i4>
      </vt:variant>
      <vt:variant>
        <vt:i4>0</vt:i4>
      </vt:variant>
      <vt:variant>
        <vt:i4>5</vt:i4>
      </vt:variant>
      <vt:variant>
        <vt:lpwstr>http://www.uws.edu.au/about/adminorg/devint/ors/ethics/animal</vt:lpwstr>
      </vt:variant>
      <vt:variant>
        <vt:lpwstr/>
      </vt:variant>
      <vt:variant>
        <vt:i4>5570645</vt:i4>
      </vt:variant>
      <vt:variant>
        <vt:i4>2739</vt:i4>
      </vt:variant>
      <vt:variant>
        <vt:i4>0</vt:i4>
      </vt:variant>
      <vt:variant>
        <vt:i4>5</vt:i4>
      </vt:variant>
      <vt:variant>
        <vt:lpwstr>http://www.nhmrc.gov.au/publications/synopses/ea16syn.htm</vt:lpwstr>
      </vt:variant>
      <vt:variant>
        <vt:lpwstr/>
      </vt:variant>
      <vt:variant>
        <vt:i4>6160453</vt:i4>
      </vt:variant>
      <vt:variant>
        <vt:i4>2736</vt:i4>
      </vt:variant>
      <vt:variant>
        <vt:i4>0</vt:i4>
      </vt:variant>
      <vt:variant>
        <vt:i4>5</vt:i4>
      </vt:variant>
      <vt:variant>
        <vt:lpwstr>http://www.saiglobal.com/online/autologin.asp</vt:lpwstr>
      </vt:variant>
      <vt:variant>
        <vt:lpwstr/>
      </vt:variant>
      <vt:variant>
        <vt:i4>2228253</vt:i4>
      </vt:variant>
      <vt:variant>
        <vt:i4>2733</vt:i4>
      </vt:variant>
      <vt:variant>
        <vt:i4>0</vt:i4>
      </vt:variant>
      <vt:variant>
        <vt:i4>5</vt:i4>
      </vt:variant>
      <vt:variant>
        <vt:lpwstr>http://www.uws.edu.au/download.php?file_id=3215&amp;filename=Ethical_Guidelines_final.pdf&amp;mimetype=application/pdf</vt:lpwstr>
      </vt:variant>
      <vt:variant>
        <vt:lpwstr/>
      </vt:variant>
      <vt:variant>
        <vt:i4>1966098</vt:i4>
      </vt:variant>
      <vt:variant>
        <vt:i4>2730</vt:i4>
      </vt:variant>
      <vt:variant>
        <vt:i4>0</vt:i4>
      </vt:variant>
      <vt:variant>
        <vt:i4>5</vt:i4>
      </vt:variant>
      <vt:variant>
        <vt:lpwstr>http://www.adelaide.edu.au/ANZCCART/</vt:lpwstr>
      </vt:variant>
      <vt:variant>
        <vt:lpwstr/>
      </vt:variant>
      <vt:variant>
        <vt:i4>5046358</vt:i4>
      </vt:variant>
      <vt:variant>
        <vt:i4>2727</vt:i4>
      </vt:variant>
      <vt:variant>
        <vt:i4>0</vt:i4>
      </vt:variant>
      <vt:variant>
        <vt:i4>5</vt:i4>
      </vt:variant>
      <vt:variant>
        <vt:lpwstr>http://www.legislation.nsw.gov.au/maintop/view/inforce/subordleg+468+2005+cd+0+N</vt:lpwstr>
      </vt:variant>
      <vt:variant>
        <vt:lpwstr/>
      </vt:variant>
      <vt:variant>
        <vt:i4>7929922</vt:i4>
      </vt:variant>
      <vt:variant>
        <vt:i4>2724</vt:i4>
      </vt:variant>
      <vt:variant>
        <vt:i4>0</vt:i4>
      </vt:variant>
      <vt:variant>
        <vt:i4>5</vt:i4>
      </vt:variant>
      <vt:variant>
        <vt:lpwstr>http://www.austlii.edu.au/au/legis/nsw/consol_act/ara1985134/</vt:lpwstr>
      </vt:variant>
      <vt:variant>
        <vt:lpwstr/>
      </vt:variant>
      <vt:variant>
        <vt:i4>589874</vt:i4>
      </vt:variant>
      <vt:variant>
        <vt:i4>2721</vt:i4>
      </vt:variant>
      <vt:variant>
        <vt:i4>0</vt:i4>
      </vt:variant>
      <vt:variant>
        <vt:i4>5</vt:i4>
      </vt:variant>
      <vt:variant>
        <vt:lpwstr>http://www.uws.edu.au/download.php?file_id=10836&amp;filename=Oseasprop05v1.doc&amp;mimetype=application/msword</vt:lpwstr>
      </vt:variant>
      <vt:variant>
        <vt:lpwstr/>
      </vt:variant>
      <vt:variant>
        <vt:i4>6029411</vt:i4>
      </vt:variant>
      <vt:variant>
        <vt:i4>2718</vt:i4>
      </vt:variant>
      <vt:variant>
        <vt:i4>0</vt:i4>
      </vt:variant>
      <vt:variant>
        <vt:i4>5</vt:i4>
      </vt:variant>
      <vt:variant>
        <vt:lpwstr>http://www.uws.edu.au/download.php?file_id=3760&amp;filename=Guidelines_for_amendmentsAug03.doc&amp;mimetype=application/msword</vt:lpwstr>
      </vt:variant>
      <vt:variant>
        <vt:lpwstr/>
      </vt:variant>
      <vt:variant>
        <vt:i4>5177383</vt:i4>
      </vt:variant>
      <vt:variant>
        <vt:i4>2715</vt:i4>
      </vt:variant>
      <vt:variant>
        <vt:i4>0</vt:i4>
      </vt:variant>
      <vt:variant>
        <vt:i4>5</vt:i4>
      </vt:variant>
      <vt:variant>
        <vt:lpwstr>http://www.uws.edu.au/download.php?file_id=770&amp;filename=uws_policy_manual.doc&amp;mimetype=application/msword</vt:lpwstr>
      </vt:variant>
      <vt:variant>
        <vt:lpwstr/>
      </vt:variant>
      <vt:variant>
        <vt:i4>2228253</vt:i4>
      </vt:variant>
      <vt:variant>
        <vt:i4>2712</vt:i4>
      </vt:variant>
      <vt:variant>
        <vt:i4>0</vt:i4>
      </vt:variant>
      <vt:variant>
        <vt:i4>5</vt:i4>
      </vt:variant>
      <vt:variant>
        <vt:lpwstr>http://www.uws.edu.au/download.php?file_id=3215&amp;filename=Ethical_Guidelines_final.pdf&amp;mimetype=application/pdf</vt:lpwstr>
      </vt:variant>
      <vt:variant>
        <vt:lpwstr/>
      </vt:variant>
      <vt:variant>
        <vt:i4>1769582</vt:i4>
      </vt:variant>
      <vt:variant>
        <vt:i4>2709</vt:i4>
      </vt:variant>
      <vt:variant>
        <vt:i4>0</vt:i4>
      </vt:variant>
      <vt:variant>
        <vt:i4>5</vt:i4>
      </vt:variant>
      <vt:variant>
        <vt:lpwstr>http://www.uws.edu.au/download.php?file_id=772&amp;filename=horses.doc&amp;mimetype=application/msword</vt:lpwstr>
      </vt:variant>
      <vt:variant>
        <vt:lpwstr/>
      </vt:variant>
      <vt:variant>
        <vt:i4>6160453</vt:i4>
      </vt:variant>
      <vt:variant>
        <vt:i4>2706</vt:i4>
      </vt:variant>
      <vt:variant>
        <vt:i4>0</vt:i4>
      </vt:variant>
      <vt:variant>
        <vt:i4>5</vt:i4>
      </vt:variant>
      <vt:variant>
        <vt:lpwstr>http://www.saiglobal.com/online/autologin.asp</vt:lpwstr>
      </vt:variant>
      <vt:variant>
        <vt:lpwstr/>
      </vt:variant>
      <vt:variant>
        <vt:i4>5570645</vt:i4>
      </vt:variant>
      <vt:variant>
        <vt:i4>2703</vt:i4>
      </vt:variant>
      <vt:variant>
        <vt:i4>0</vt:i4>
      </vt:variant>
      <vt:variant>
        <vt:i4>5</vt:i4>
      </vt:variant>
      <vt:variant>
        <vt:lpwstr>http://www.nhmrc.gov.au/publications/synopses/ea16syn.htm</vt:lpwstr>
      </vt:variant>
      <vt:variant>
        <vt:lpwstr/>
      </vt:variant>
      <vt:variant>
        <vt:i4>5046358</vt:i4>
      </vt:variant>
      <vt:variant>
        <vt:i4>2700</vt:i4>
      </vt:variant>
      <vt:variant>
        <vt:i4>0</vt:i4>
      </vt:variant>
      <vt:variant>
        <vt:i4>5</vt:i4>
      </vt:variant>
      <vt:variant>
        <vt:lpwstr>http://www.legislation.nsw.gov.au/maintop/view/inforce/subordleg+468+2005+cd+0+N</vt:lpwstr>
      </vt:variant>
      <vt:variant>
        <vt:lpwstr/>
      </vt:variant>
      <vt:variant>
        <vt:i4>7929922</vt:i4>
      </vt:variant>
      <vt:variant>
        <vt:i4>2697</vt:i4>
      </vt:variant>
      <vt:variant>
        <vt:i4>0</vt:i4>
      </vt:variant>
      <vt:variant>
        <vt:i4>5</vt:i4>
      </vt:variant>
      <vt:variant>
        <vt:lpwstr>http://www.austlii.edu.au/au/legis/nsw/consol_act/ara1985134/</vt:lpwstr>
      </vt:variant>
      <vt:variant>
        <vt:lpwstr/>
      </vt:variant>
      <vt:variant>
        <vt:i4>1966098</vt:i4>
      </vt:variant>
      <vt:variant>
        <vt:i4>2694</vt:i4>
      </vt:variant>
      <vt:variant>
        <vt:i4>0</vt:i4>
      </vt:variant>
      <vt:variant>
        <vt:i4>5</vt:i4>
      </vt:variant>
      <vt:variant>
        <vt:lpwstr>http://www.adelaide.edu.au/ANZCCART/</vt:lpwstr>
      </vt:variant>
      <vt:variant>
        <vt:lpwstr/>
      </vt:variant>
      <vt:variant>
        <vt:i4>4653141</vt:i4>
      </vt:variant>
      <vt:variant>
        <vt:i4>2691</vt:i4>
      </vt:variant>
      <vt:variant>
        <vt:i4>0</vt:i4>
      </vt:variant>
      <vt:variant>
        <vt:i4>5</vt:i4>
      </vt:variant>
      <vt:variant>
        <vt:lpwstr>http://www.uws.edu.au/about/adminorg/devint/ors/ethics/animal</vt:lpwstr>
      </vt:variant>
      <vt:variant>
        <vt:lpwstr/>
      </vt:variant>
      <vt:variant>
        <vt:i4>5570645</vt:i4>
      </vt:variant>
      <vt:variant>
        <vt:i4>2688</vt:i4>
      </vt:variant>
      <vt:variant>
        <vt:i4>0</vt:i4>
      </vt:variant>
      <vt:variant>
        <vt:i4>5</vt:i4>
      </vt:variant>
      <vt:variant>
        <vt:lpwstr>http://www.nhmrc.gov.au/publications/synopses/ea16syn.htm</vt:lpwstr>
      </vt:variant>
      <vt:variant>
        <vt:lpwstr/>
      </vt:variant>
      <vt:variant>
        <vt:i4>2752565</vt:i4>
      </vt:variant>
      <vt:variant>
        <vt:i4>2685</vt:i4>
      </vt:variant>
      <vt:variant>
        <vt:i4>0</vt:i4>
      </vt:variant>
      <vt:variant>
        <vt:i4>5</vt:i4>
      </vt:variant>
      <vt:variant>
        <vt:lpwstr>http://www.ogtr.gov.au/</vt:lpwstr>
      </vt:variant>
      <vt:variant>
        <vt:lpwstr/>
      </vt:variant>
      <vt:variant>
        <vt:i4>1048583</vt:i4>
      </vt:variant>
      <vt:variant>
        <vt:i4>2682</vt:i4>
      </vt:variant>
      <vt:variant>
        <vt:i4>0</vt:i4>
      </vt:variant>
      <vt:variant>
        <vt:i4>5</vt:i4>
      </vt:variant>
      <vt:variant>
        <vt:lpwstr>http://www.environment.nsw.gov.au/warr/index.htm/</vt:lpwstr>
      </vt:variant>
      <vt:variant>
        <vt:lpwstr/>
      </vt:variant>
      <vt:variant>
        <vt:i4>655477</vt:i4>
      </vt:variant>
      <vt:variant>
        <vt:i4>2679</vt:i4>
      </vt:variant>
      <vt:variant>
        <vt:i4>0</vt:i4>
      </vt:variant>
      <vt:variant>
        <vt:i4>5</vt:i4>
      </vt:variant>
      <vt:variant>
        <vt:lpwstr>http://www.health.nsw.gov.au/policies/PD/2005/PD2005_132.html</vt:lpwstr>
      </vt:variant>
      <vt:variant>
        <vt:lpwstr/>
      </vt:variant>
      <vt:variant>
        <vt:i4>9</vt:i4>
      </vt:variant>
      <vt:variant>
        <vt:i4>2676</vt:i4>
      </vt:variant>
      <vt:variant>
        <vt:i4>0</vt:i4>
      </vt:variant>
      <vt:variant>
        <vt:i4>5</vt:i4>
      </vt:variant>
      <vt:variant>
        <vt:lpwstr>http://www.environment.nsw.gov.au/legal/aboutpoeo.htm</vt:lpwstr>
      </vt:variant>
      <vt:variant>
        <vt:lpwstr/>
      </vt:variant>
      <vt:variant>
        <vt:i4>131103</vt:i4>
      </vt:variant>
      <vt:variant>
        <vt:i4>2673</vt:i4>
      </vt:variant>
      <vt:variant>
        <vt:i4>0</vt:i4>
      </vt:variant>
      <vt:variant>
        <vt:i4>5</vt:i4>
      </vt:variant>
      <vt:variant>
        <vt:lpwstr>http://www.environment.nsw.gov.au/legislation/DECCRegulationsummaries.htm</vt:lpwstr>
      </vt:variant>
      <vt:variant>
        <vt:lpwstr>poeow</vt:lpwstr>
      </vt:variant>
      <vt:variant>
        <vt:i4>1900546</vt:i4>
      </vt:variant>
      <vt:variant>
        <vt:i4>2670</vt:i4>
      </vt:variant>
      <vt:variant>
        <vt:i4>0</vt:i4>
      </vt:variant>
      <vt:variant>
        <vt:i4>5</vt:i4>
      </vt:variant>
      <vt:variant>
        <vt:lpwstr>http://www.environment.nsw.gov.au/waste/exemption.htm</vt:lpwstr>
      </vt:variant>
      <vt:variant>
        <vt:lpwstr/>
      </vt:variant>
      <vt:variant>
        <vt:i4>2228272</vt:i4>
      </vt:variant>
      <vt:variant>
        <vt:i4>2667</vt:i4>
      </vt:variant>
      <vt:variant>
        <vt:i4>0</vt:i4>
      </vt:variant>
      <vt:variant>
        <vt:i4>5</vt:i4>
      </vt:variant>
      <vt:variant>
        <vt:lpwstr>http://www.environment.nsw.gov.au/owt/aboutowt.htm</vt:lpwstr>
      </vt:variant>
      <vt:variant>
        <vt:lpwstr/>
      </vt:variant>
      <vt:variant>
        <vt:i4>3538987</vt:i4>
      </vt:variant>
      <vt:variant>
        <vt:i4>2664</vt:i4>
      </vt:variant>
      <vt:variant>
        <vt:i4>0</vt:i4>
      </vt:variant>
      <vt:variant>
        <vt:i4>5</vt:i4>
      </vt:variant>
      <vt:variant>
        <vt:lpwstr>http://www.environment.nsw.gov.au/owt/wastetrackfs.htm</vt:lpwstr>
      </vt:variant>
      <vt:variant>
        <vt:lpwstr/>
      </vt:variant>
      <vt:variant>
        <vt:i4>7995514</vt:i4>
      </vt:variant>
      <vt:variant>
        <vt:i4>2661</vt:i4>
      </vt:variant>
      <vt:variant>
        <vt:i4>0</vt:i4>
      </vt:variant>
      <vt:variant>
        <vt:i4>5</vt:i4>
      </vt:variant>
      <vt:variant>
        <vt:lpwstr>http://www.environment.nsw.gov.au/owt/index.htm</vt:lpwstr>
      </vt:variant>
      <vt:variant>
        <vt:lpwstr/>
      </vt:variant>
      <vt:variant>
        <vt:i4>4587535</vt:i4>
      </vt:variant>
      <vt:variant>
        <vt:i4>2658</vt:i4>
      </vt:variant>
      <vt:variant>
        <vt:i4>0</vt:i4>
      </vt:variant>
      <vt:variant>
        <vt:i4>5</vt:i4>
      </vt:variant>
      <vt:variant>
        <vt:lpwstr>http://www.environment.nsw.gov.au/waste/envguidlns/index.htm</vt:lpwstr>
      </vt:variant>
      <vt:variant>
        <vt:lpwstr/>
      </vt:variant>
      <vt:variant>
        <vt:i4>3014714</vt:i4>
      </vt:variant>
      <vt:variant>
        <vt:i4>2655</vt:i4>
      </vt:variant>
      <vt:variant>
        <vt:i4>0</vt:i4>
      </vt:variant>
      <vt:variant>
        <vt:i4>5</vt:i4>
      </vt:variant>
      <vt:variant>
        <vt:lpwstr>http://www.environment.nsw.gov.au/waste/wastetypes.htm</vt:lpwstr>
      </vt:variant>
      <vt:variant>
        <vt:lpwstr/>
      </vt:variant>
      <vt:variant>
        <vt:i4>6160453</vt:i4>
      </vt:variant>
      <vt:variant>
        <vt:i4>2652</vt:i4>
      </vt:variant>
      <vt:variant>
        <vt:i4>0</vt:i4>
      </vt:variant>
      <vt:variant>
        <vt:i4>5</vt:i4>
      </vt:variant>
      <vt:variant>
        <vt:lpwstr>http://www.saiglobal.com/online/autologin.asp</vt:lpwstr>
      </vt:variant>
      <vt:variant>
        <vt:lpwstr/>
      </vt:variant>
      <vt:variant>
        <vt:i4>6160453</vt:i4>
      </vt:variant>
      <vt:variant>
        <vt:i4>2649</vt:i4>
      </vt:variant>
      <vt:variant>
        <vt:i4>0</vt:i4>
      </vt:variant>
      <vt:variant>
        <vt:i4>5</vt:i4>
      </vt:variant>
      <vt:variant>
        <vt:lpwstr>http://www.saiglobal.com/online/autologin.asp</vt:lpwstr>
      </vt:variant>
      <vt:variant>
        <vt:lpwstr/>
      </vt:variant>
      <vt:variant>
        <vt:i4>6160453</vt:i4>
      </vt:variant>
      <vt:variant>
        <vt:i4>2646</vt:i4>
      </vt:variant>
      <vt:variant>
        <vt:i4>0</vt:i4>
      </vt:variant>
      <vt:variant>
        <vt:i4>5</vt:i4>
      </vt:variant>
      <vt:variant>
        <vt:lpwstr>http://www.saiglobal.com/online/autologin.asp</vt:lpwstr>
      </vt:variant>
      <vt:variant>
        <vt:lpwstr/>
      </vt:variant>
      <vt:variant>
        <vt:i4>6160453</vt:i4>
      </vt:variant>
      <vt:variant>
        <vt:i4>2643</vt:i4>
      </vt:variant>
      <vt:variant>
        <vt:i4>0</vt:i4>
      </vt:variant>
      <vt:variant>
        <vt:i4>5</vt:i4>
      </vt:variant>
      <vt:variant>
        <vt:lpwstr>http://www.saiglobal.com/online/autologin.asp</vt:lpwstr>
      </vt:variant>
      <vt:variant>
        <vt:lpwstr/>
      </vt:variant>
      <vt:variant>
        <vt:i4>6160453</vt:i4>
      </vt:variant>
      <vt:variant>
        <vt:i4>2640</vt:i4>
      </vt:variant>
      <vt:variant>
        <vt:i4>0</vt:i4>
      </vt:variant>
      <vt:variant>
        <vt:i4>5</vt:i4>
      </vt:variant>
      <vt:variant>
        <vt:lpwstr>http://www.saiglobal.com/online/autologin.asp</vt:lpwstr>
      </vt:variant>
      <vt:variant>
        <vt:lpwstr/>
      </vt:variant>
      <vt:variant>
        <vt:i4>6160453</vt:i4>
      </vt:variant>
      <vt:variant>
        <vt:i4>2637</vt:i4>
      </vt:variant>
      <vt:variant>
        <vt:i4>0</vt:i4>
      </vt:variant>
      <vt:variant>
        <vt:i4>5</vt:i4>
      </vt:variant>
      <vt:variant>
        <vt:lpwstr>http://www.saiglobal.com/online/autologin.asp</vt:lpwstr>
      </vt:variant>
      <vt:variant>
        <vt:lpwstr/>
      </vt:variant>
      <vt:variant>
        <vt:i4>7536655</vt:i4>
      </vt:variant>
      <vt:variant>
        <vt:i4>2634</vt:i4>
      </vt:variant>
      <vt:variant>
        <vt:i4>0</vt:i4>
      </vt:variant>
      <vt:variant>
        <vt:i4>5</vt:i4>
      </vt:variant>
      <vt:variant>
        <vt:lpwstr>http://www.uws.edu.au/ohs/ohs/labsafety</vt:lpwstr>
      </vt:variant>
      <vt:variant>
        <vt:lpwstr>3</vt:lpwstr>
      </vt:variant>
      <vt:variant>
        <vt:i4>6160453</vt:i4>
      </vt:variant>
      <vt:variant>
        <vt:i4>2631</vt:i4>
      </vt:variant>
      <vt:variant>
        <vt:i4>0</vt:i4>
      </vt:variant>
      <vt:variant>
        <vt:i4>5</vt:i4>
      </vt:variant>
      <vt:variant>
        <vt:lpwstr>http://www.saiglobal.com/online/autologin.asp</vt:lpwstr>
      </vt:variant>
      <vt:variant>
        <vt:lpwstr/>
      </vt:variant>
      <vt:variant>
        <vt:i4>7536751</vt:i4>
      </vt:variant>
      <vt:variant>
        <vt:i4>2628</vt:i4>
      </vt:variant>
      <vt:variant>
        <vt:i4>0</vt:i4>
      </vt:variant>
      <vt:variant>
        <vt:i4>5</vt:i4>
      </vt:variant>
      <vt:variant>
        <vt:lpwstr/>
      </vt:variant>
      <vt:variant>
        <vt:lpwstr>_10.9_Handling_and_Disposal of Sharp</vt:lpwstr>
      </vt:variant>
      <vt:variant>
        <vt:i4>6160453</vt:i4>
      </vt:variant>
      <vt:variant>
        <vt:i4>2625</vt:i4>
      </vt:variant>
      <vt:variant>
        <vt:i4>0</vt:i4>
      </vt:variant>
      <vt:variant>
        <vt:i4>5</vt:i4>
      </vt:variant>
      <vt:variant>
        <vt:lpwstr>http://www.saiglobal.com/online/autologin.asp</vt:lpwstr>
      </vt:variant>
      <vt:variant>
        <vt:lpwstr/>
      </vt:variant>
      <vt:variant>
        <vt:i4>655477</vt:i4>
      </vt:variant>
      <vt:variant>
        <vt:i4>2622</vt:i4>
      </vt:variant>
      <vt:variant>
        <vt:i4>0</vt:i4>
      </vt:variant>
      <vt:variant>
        <vt:i4>5</vt:i4>
      </vt:variant>
      <vt:variant>
        <vt:lpwstr>http://www.health.nsw.gov.au/policies/PD/2005/PD2005_132.html</vt:lpwstr>
      </vt:variant>
      <vt:variant>
        <vt:lpwstr/>
      </vt:variant>
      <vt:variant>
        <vt:i4>6160453</vt:i4>
      </vt:variant>
      <vt:variant>
        <vt:i4>2619</vt:i4>
      </vt:variant>
      <vt:variant>
        <vt:i4>0</vt:i4>
      </vt:variant>
      <vt:variant>
        <vt:i4>5</vt:i4>
      </vt:variant>
      <vt:variant>
        <vt:lpwstr>http://www.saiglobal.com/online/autologin.asp</vt:lpwstr>
      </vt:variant>
      <vt:variant>
        <vt:lpwstr/>
      </vt:variant>
      <vt:variant>
        <vt:i4>4587535</vt:i4>
      </vt:variant>
      <vt:variant>
        <vt:i4>2616</vt:i4>
      </vt:variant>
      <vt:variant>
        <vt:i4>0</vt:i4>
      </vt:variant>
      <vt:variant>
        <vt:i4>5</vt:i4>
      </vt:variant>
      <vt:variant>
        <vt:lpwstr>http://www.environment.nsw.gov.au/waste/envguidlns/index.htm</vt:lpwstr>
      </vt:variant>
      <vt:variant>
        <vt:lpwstr/>
      </vt:variant>
      <vt:variant>
        <vt:i4>720918</vt:i4>
      </vt:variant>
      <vt:variant>
        <vt:i4>2613</vt:i4>
      </vt:variant>
      <vt:variant>
        <vt:i4>0</vt:i4>
      </vt:variant>
      <vt:variant>
        <vt:i4>5</vt:i4>
      </vt:variant>
      <vt:variant>
        <vt:lpwstr>http://www.environment.nsw.gov.au/waste/clinicalwaste.htm</vt:lpwstr>
      </vt:variant>
      <vt:variant>
        <vt:lpwstr/>
      </vt:variant>
      <vt:variant>
        <vt:i4>6160453</vt:i4>
      </vt:variant>
      <vt:variant>
        <vt:i4>2610</vt:i4>
      </vt:variant>
      <vt:variant>
        <vt:i4>0</vt:i4>
      </vt:variant>
      <vt:variant>
        <vt:i4>5</vt:i4>
      </vt:variant>
      <vt:variant>
        <vt:lpwstr>http://www.saiglobal.com/online/autologin.asp</vt:lpwstr>
      </vt:variant>
      <vt:variant>
        <vt:lpwstr/>
      </vt:variant>
      <vt:variant>
        <vt:i4>6160453</vt:i4>
      </vt:variant>
      <vt:variant>
        <vt:i4>2607</vt:i4>
      </vt:variant>
      <vt:variant>
        <vt:i4>0</vt:i4>
      </vt:variant>
      <vt:variant>
        <vt:i4>5</vt:i4>
      </vt:variant>
      <vt:variant>
        <vt:lpwstr>http://www.saiglobal.com/online/autologin.asp</vt:lpwstr>
      </vt:variant>
      <vt:variant>
        <vt:lpwstr/>
      </vt:variant>
      <vt:variant>
        <vt:i4>6160453</vt:i4>
      </vt:variant>
      <vt:variant>
        <vt:i4>2604</vt:i4>
      </vt:variant>
      <vt:variant>
        <vt:i4>0</vt:i4>
      </vt:variant>
      <vt:variant>
        <vt:i4>5</vt:i4>
      </vt:variant>
      <vt:variant>
        <vt:lpwstr>http://www.saiglobal.com/online/autologin.asp</vt:lpwstr>
      </vt:variant>
      <vt:variant>
        <vt:lpwstr/>
      </vt:variant>
      <vt:variant>
        <vt:i4>6160453</vt:i4>
      </vt:variant>
      <vt:variant>
        <vt:i4>2601</vt:i4>
      </vt:variant>
      <vt:variant>
        <vt:i4>0</vt:i4>
      </vt:variant>
      <vt:variant>
        <vt:i4>5</vt:i4>
      </vt:variant>
      <vt:variant>
        <vt:lpwstr>http://www.saiglobal.com/online/autologin.asp</vt:lpwstr>
      </vt:variant>
      <vt:variant>
        <vt:lpwstr/>
      </vt:variant>
      <vt:variant>
        <vt:i4>6160453</vt:i4>
      </vt:variant>
      <vt:variant>
        <vt:i4>2598</vt:i4>
      </vt:variant>
      <vt:variant>
        <vt:i4>0</vt:i4>
      </vt:variant>
      <vt:variant>
        <vt:i4>5</vt:i4>
      </vt:variant>
      <vt:variant>
        <vt:lpwstr>http://www.saiglobal.com/online/autologin.asp</vt:lpwstr>
      </vt:variant>
      <vt:variant>
        <vt:lpwstr/>
      </vt:variant>
      <vt:variant>
        <vt:i4>6160453</vt:i4>
      </vt:variant>
      <vt:variant>
        <vt:i4>2595</vt:i4>
      </vt:variant>
      <vt:variant>
        <vt:i4>0</vt:i4>
      </vt:variant>
      <vt:variant>
        <vt:i4>5</vt:i4>
      </vt:variant>
      <vt:variant>
        <vt:lpwstr>http://www.saiglobal.com/online/autologin.asp</vt:lpwstr>
      </vt:variant>
      <vt:variant>
        <vt:lpwstr/>
      </vt:variant>
      <vt:variant>
        <vt:i4>6160453</vt:i4>
      </vt:variant>
      <vt:variant>
        <vt:i4>2592</vt:i4>
      </vt:variant>
      <vt:variant>
        <vt:i4>0</vt:i4>
      </vt:variant>
      <vt:variant>
        <vt:i4>5</vt:i4>
      </vt:variant>
      <vt:variant>
        <vt:lpwstr>http://www.saiglobal.com/online/autologin.asp</vt:lpwstr>
      </vt:variant>
      <vt:variant>
        <vt:lpwstr/>
      </vt:variant>
      <vt:variant>
        <vt:i4>7536751</vt:i4>
      </vt:variant>
      <vt:variant>
        <vt:i4>2589</vt:i4>
      </vt:variant>
      <vt:variant>
        <vt:i4>0</vt:i4>
      </vt:variant>
      <vt:variant>
        <vt:i4>5</vt:i4>
      </vt:variant>
      <vt:variant>
        <vt:lpwstr/>
      </vt:variant>
      <vt:variant>
        <vt:lpwstr>_10.9_Handling_and_Disposal of Sharp</vt:lpwstr>
      </vt:variant>
      <vt:variant>
        <vt:i4>6160453</vt:i4>
      </vt:variant>
      <vt:variant>
        <vt:i4>2586</vt:i4>
      </vt:variant>
      <vt:variant>
        <vt:i4>0</vt:i4>
      </vt:variant>
      <vt:variant>
        <vt:i4>5</vt:i4>
      </vt:variant>
      <vt:variant>
        <vt:lpwstr>http://www.saiglobal.com/online/autologin.asp</vt:lpwstr>
      </vt:variant>
      <vt:variant>
        <vt:lpwstr/>
      </vt:variant>
      <vt:variant>
        <vt:i4>6160453</vt:i4>
      </vt:variant>
      <vt:variant>
        <vt:i4>2583</vt:i4>
      </vt:variant>
      <vt:variant>
        <vt:i4>0</vt:i4>
      </vt:variant>
      <vt:variant>
        <vt:i4>5</vt:i4>
      </vt:variant>
      <vt:variant>
        <vt:lpwstr>http://www.saiglobal.com/online/autologin.asp</vt:lpwstr>
      </vt:variant>
      <vt:variant>
        <vt:lpwstr/>
      </vt:variant>
      <vt:variant>
        <vt:i4>5439567</vt:i4>
      </vt:variant>
      <vt:variant>
        <vt:i4>2580</vt:i4>
      </vt:variant>
      <vt:variant>
        <vt:i4>0</vt:i4>
      </vt:variant>
      <vt:variant>
        <vt:i4>5</vt:i4>
      </vt:variant>
      <vt:variant>
        <vt:lpwstr>http://www.environment.nsw.gov.au/waste/HazardandLiquidWaste.htm</vt:lpwstr>
      </vt:variant>
      <vt:variant>
        <vt:lpwstr/>
      </vt:variant>
      <vt:variant>
        <vt:i4>2228259</vt:i4>
      </vt:variant>
      <vt:variant>
        <vt:i4>2577</vt:i4>
      </vt:variant>
      <vt:variant>
        <vt:i4>0</vt:i4>
      </vt:variant>
      <vt:variant>
        <vt:i4>5</vt:i4>
      </vt:variant>
      <vt:variant>
        <vt:lpwstr>http://www.environment.nsw.gov.au/waste/2001E01.htm</vt:lpwstr>
      </vt:variant>
      <vt:variant>
        <vt:lpwstr/>
      </vt:variant>
      <vt:variant>
        <vt:i4>1900546</vt:i4>
      </vt:variant>
      <vt:variant>
        <vt:i4>2574</vt:i4>
      </vt:variant>
      <vt:variant>
        <vt:i4>0</vt:i4>
      </vt:variant>
      <vt:variant>
        <vt:i4>5</vt:i4>
      </vt:variant>
      <vt:variant>
        <vt:lpwstr>http://www.environment.nsw.gov.au/waste/exemption.htm</vt:lpwstr>
      </vt:variant>
      <vt:variant>
        <vt:lpwstr/>
      </vt:variant>
      <vt:variant>
        <vt:i4>3538987</vt:i4>
      </vt:variant>
      <vt:variant>
        <vt:i4>2571</vt:i4>
      </vt:variant>
      <vt:variant>
        <vt:i4>0</vt:i4>
      </vt:variant>
      <vt:variant>
        <vt:i4>5</vt:i4>
      </vt:variant>
      <vt:variant>
        <vt:lpwstr>http://www.environment.nsw.gov.au/owt/wastetrackfs.htm</vt:lpwstr>
      </vt:variant>
      <vt:variant>
        <vt:lpwstr/>
      </vt:variant>
      <vt:variant>
        <vt:i4>7995514</vt:i4>
      </vt:variant>
      <vt:variant>
        <vt:i4>2568</vt:i4>
      </vt:variant>
      <vt:variant>
        <vt:i4>0</vt:i4>
      </vt:variant>
      <vt:variant>
        <vt:i4>5</vt:i4>
      </vt:variant>
      <vt:variant>
        <vt:lpwstr>http://www.environment.nsw.gov.au/owt/index.htm</vt:lpwstr>
      </vt:variant>
      <vt:variant>
        <vt:lpwstr/>
      </vt:variant>
      <vt:variant>
        <vt:i4>3014714</vt:i4>
      </vt:variant>
      <vt:variant>
        <vt:i4>2565</vt:i4>
      </vt:variant>
      <vt:variant>
        <vt:i4>0</vt:i4>
      </vt:variant>
      <vt:variant>
        <vt:i4>5</vt:i4>
      </vt:variant>
      <vt:variant>
        <vt:lpwstr>http://www.environment.nsw.gov.au/waste/wastetypes.htm</vt:lpwstr>
      </vt:variant>
      <vt:variant>
        <vt:lpwstr/>
      </vt:variant>
      <vt:variant>
        <vt:i4>4587535</vt:i4>
      </vt:variant>
      <vt:variant>
        <vt:i4>2562</vt:i4>
      </vt:variant>
      <vt:variant>
        <vt:i4>0</vt:i4>
      </vt:variant>
      <vt:variant>
        <vt:i4>5</vt:i4>
      </vt:variant>
      <vt:variant>
        <vt:lpwstr>http://www.environment.nsw.gov.au/waste/envguidlns/index.htm</vt:lpwstr>
      </vt:variant>
      <vt:variant>
        <vt:lpwstr/>
      </vt:variant>
      <vt:variant>
        <vt:i4>4587535</vt:i4>
      </vt:variant>
      <vt:variant>
        <vt:i4>2559</vt:i4>
      </vt:variant>
      <vt:variant>
        <vt:i4>0</vt:i4>
      </vt:variant>
      <vt:variant>
        <vt:i4>5</vt:i4>
      </vt:variant>
      <vt:variant>
        <vt:lpwstr>http://www.environment.nsw.gov.au/waste/envguidlns/index.htm</vt:lpwstr>
      </vt:variant>
      <vt:variant>
        <vt:lpwstr/>
      </vt:variant>
      <vt:variant>
        <vt:i4>4587535</vt:i4>
      </vt:variant>
      <vt:variant>
        <vt:i4>2556</vt:i4>
      </vt:variant>
      <vt:variant>
        <vt:i4>0</vt:i4>
      </vt:variant>
      <vt:variant>
        <vt:i4>5</vt:i4>
      </vt:variant>
      <vt:variant>
        <vt:lpwstr>http://www.environment.nsw.gov.au/waste/envguidlns/index.htm</vt:lpwstr>
      </vt:variant>
      <vt:variant>
        <vt:lpwstr/>
      </vt:variant>
      <vt:variant>
        <vt:i4>7405676</vt:i4>
      </vt:variant>
      <vt:variant>
        <vt:i4>2553</vt:i4>
      </vt:variant>
      <vt:variant>
        <vt:i4>0</vt:i4>
      </vt:variant>
      <vt:variant>
        <vt:i4>5</vt:i4>
      </vt:variant>
      <vt:variant>
        <vt:lpwstr>http://www.environment.nsw.gov.au/waste/RRecoveryExemptions.htm</vt:lpwstr>
      </vt:variant>
      <vt:variant>
        <vt:lpwstr/>
      </vt:variant>
      <vt:variant>
        <vt:i4>2621564</vt:i4>
      </vt:variant>
      <vt:variant>
        <vt:i4>2550</vt:i4>
      </vt:variant>
      <vt:variant>
        <vt:i4>0</vt:i4>
      </vt:variant>
      <vt:variant>
        <vt:i4>5</vt:i4>
      </vt:variant>
      <vt:variant>
        <vt:lpwstr>http://www.environment.nsw.gov.au/waste/asbestos/index.htm</vt:lpwstr>
      </vt:variant>
      <vt:variant>
        <vt:lpwstr/>
      </vt:variant>
      <vt:variant>
        <vt:i4>720918</vt:i4>
      </vt:variant>
      <vt:variant>
        <vt:i4>2547</vt:i4>
      </vt:variant>
      <vt:variant>
        <vt:i4>0</vt:i4>
      </vt:variant>
      <vt:variant>
        <vt:i4>5</vt:i4>
      </vt:variant>
      <vt:variant>
        <vt:lpwstr>http://www.environment.nsw.gov.au/waste/clinicalwaste.htm</vt:lpwstr>
      </vt:variant>
      <vt:variant>
        <vt:lpwstr/>
      </vt:variant>
      <vt:variant>
        <vt:i4>3473448</vt:i4>
      </vt:variant>
      <vt:variant>
        <vt:i4>2544</vt:i4>
      </vt:variant>
      <vt:variant>
        <vt:i4>0</vt:i4>
      </vt:variant>
      <vt:variant>
        <vt:i4>5</vt:i4>
      </vt:variant>
      <vt:variant>
        <vt:lpwstr>http://www.environment.nsw.gov.au/waste/classification.htm</vt:lpwstr>
      </vt:variant>
      <vt:variant>
        <vt:lpwstr/>
      </vt:variant>
      <vt:variant>
        <vt:i4>3538999</vt:i4>
      </vt:variant>
      <vt:variant>
        <vt:i4>2541</vt:i4>
      </vt:variant>
      <vt:variant>
        <vt:i4>0</vt:i4>
      </vt:variant>
      <vt:variant>
        <vt:i4>5</vt:i4>
      </vt:variant>
      <vt:variant>
        <vt:lpwstr>http://www.environment.nsw.gov.au/waste/WasteLicensing.htm</vt:lpwstr>
      </vt:variant>
      <vt:variant>
        <vt:lpwstr/>
      </vt:variant>
      <vt:variant>
        <vt:i4>131103</vt:i4>
      </vt:variant>
      <vt:variant>
        <vt:i4>2538</vt:i4>
      </vt:variant>
      <vt:variant>
        <vt:i4>0</vt:i4>
      </vt:variant>
      <vt:variant>
        <vt:i4>5</vt:i4>
      </vt:variant>
      <vt:variant>
        <vt:lpwstr>http://www.environment.nsw.gov.au/legislation/DECCRegulationsummaries.htm</vt:lpwstr>
      </vt:variant>
      <vt:variant>
        <vt:lpwstr>poeow</vt:lpwstr>
      </vt:variant>
      <vt:variant>
        <vt:i4>9</vt:i4>
      </vt:variant>
      <vt:variant>
        <vt:i4>2535</vt:i4>
      </vt:variant>
      <vt:variant>
        <vt:i4>0</vt:i4>
      </vt:variant>
      <vt:variant>
        <vt:i4>5</vt:i4>
      </vt:variant>
      <vt:variant>
        <vt:lpwstr>http://www.environment.nsw.gov.au/legal/aboutpoeo.htm</vt:lpwstr>
      </vt:variant>
      <vt:variant>
        <vt:lpwstr/>
      </vt:variant>
      <vt:variant>
        <vt:i4>1048583</vt:i4>
      </vt:variant>
      <vt:variant>
        <vt:i4>2532</vt:i4>
      </vt:variant>
      <vt:variant>
        <vt:i4>0</vt:i4>
      </vt:variant>
      <vt:variant>
        <vt:i4>5</vt:i4>
      </vt:variant>
      <vt:variant>
        <vt:lpwstr>http://www.environment.nsw.gov.au/warr/index.htm/</vt:lpwstr>
      </vt:variant>
      <vt:variant>
        <vt:lpwstr/>
      </vt:variant>
      <vt:variant>
        <vt:i4>7536655</vt:i4>
      </vt:variant>
      <vt:variant>
        <vt:i4>2529</vt:i4>
      </vt:variant>
      <vt:variant>
        <vt:i4>0</vt:i4>
      </vt:variant>
      <vt:variant>
        <vt:i4>5</vt:i4>
      </vt:variant>
      <vt:variant>
        <vt:lpwstr>http://www.uws.edu.au/ohs/ohs/labsafety</vt:lpwstr>
      </vt:variant>
      <vt:variant>
        <vt:lpwstr>3</vt:lpwstr>
      </vt:variant>
      <vt:variant>
        <vt:i4>131179</vt:i4>
      </vt:variant>
      <vt:variant>
        <vt:i4>2526</vt:i4>
      </vt:variant>
      <vt:variant>
        <vt:i4>0</vt:i4>
      </vt:variant>
      <vt:variant>
        <vt:i4>5</vt:i4>
      </vt:variant>
      <vt:variant>
        <vt:lpwstr>http://staff.uws.edu.au/download.php?file_id=10392&amp;filename=UWSLaboratorySafetyGuidelinesAppendix2April051.doc&amp;mimetype=application/msword</vt:lpwstr>
      </vt:variant>
      <vt:variant>
        <vt:lpwstr/>
      </vt:variant>
      <vt:variant>
        <vt:i4>6160478</vt:i4>
      </vt:variant>
      <vt:variant>
        <vt:i4>2523</vt:i4>
      </vt:variant>
      <vt:variant>
        <vt:i4>0</vt:i4>
      </vt:variant>
      <vt:variant>
        <vt:i4>5</vt:i4>
      </vt:variant>
      <vt:variant>
        <vt:lpwstr>http://www.uws.edu.au/about/adminorg/devint/ors/ethics/biosafety</vt:lpwstr>
      </vt:variant>
      <vt:variant>
        <vt:lpwstr/>
      </vt:variant>
      <vt:variant>
        <vt:i4>1048618</vt:i4>
      </vt:variant>
      <vt:variant>
        <vt:i4>2520</vt:i4>
      </vt:variant>
      <vt:variant>
        <vt:i4>0</vt:i4>
      </vt:variant>
      <vt:variant>
        <vt:i4>5</vt:i4>
      </vt:variant>
      <vt:variant>
        <vt:lpwstr>http://www.uws.edu.au/download.php?file_id=3921&amp;filename=web_page_teachg_and_res_with_gmos.doc&amp;mimetype=application/msword</vt:lpwstr>
      </vt:variant>
      <vt:variant>
        <vt:lpwstr/>
      </vt:variant>
      <vt:variant>
        <vt:i4>8323188</vt:i4>
      </vt:variant>
      <vt:variant>
        <vt:i4>2517</vt:i4>
      </vt:variant>
      <vt:variant>
        <vt:i4>0</vt:i4>
      </vt:variant>
      <vt:variant>
        <vt:i4>5</vt:i4>
      </vt:variant>
      <vt:variant>
        <vt:lpwstr>http://www.uws.edu.au/download.php?file_id=7921&amp;filename=SOPs_biohaz06.doc&amp;mimetype=application/msword</vt:lpwstr>
      </vt:variant>
      <vt:variant>
        <vt:lpwstr/>
      </vt:variant>
      <vt:variant>
        <vt:i4>4063352</vt:i4>
      </vt:variant>
      <vt:variant>
        <vt:i4>2514</vt:i4>
      </vt:variant>
      <vt:variant>
        <vt:i4>0</vt:i4>
      </vt:variant>
      <vt:variant>
        <vt:i4>5</vt:i4>
      </vt:variant>
      <vt:variant>
        <vt:lpwstr>http://www.uws.edu.au/about/adminorg/devint/ors/ethics/biosafety/legnglines</vt:lpwstr>
      </vt:variant>
      <vt:variant>
        <vt:lpwstr/>
      </vt:variant>
      <vt:variant>
        <vt:i4>1966085</vt:i4>
      </vt:variant>
      <vt:variant>
        <vt:i4>2511</vt:i4>
      </vt:variant>
      <vt:variant>
        <vt:i4>0</vt:i4>
      </vt:variant>
      <vt:variant>
        <vt:i4>5</vt:i4>
      </vt:variant>
      <vt:variant>
        <vt:lpwstr>http://www.ogtr.gov.au/internet/ogtr/publishing.nsf/Content/guidelines-1</vt:lpwstr>
      </vt:variant>
      <vt:variant>
        <vt:lpwstr/>
      </vt:variant>
      <vt:variant>
        <vt:i4>2752565</vt:i4>
      </vt:variant>
      <vt:variant>
        <vt:i4>2508</vt:i4>
      </vt:variant>
      <vt:variant>
        <vt:i4>0</vt:i4>
      </vt:variant>
      <vt:variant>
        <vt:i4>5</vt:i4>
      </vt:variant>
      <vt:variant>
        <vt:lpwstr>http://www.ogtr.gov.au/</vt:lpwstr>
      </vt:variant>
      <vt:variant>
        <vt:lpwstr/>
      </vt:variant>
      <vt:variant>
        <vt:i4>1245193</vt:i4>
      </vt:variant>
      <vt:variant>
        <vt:i4>2505</vt:i4>
      </vt:variant>
      <vt:variant>
        <vt:i4>0</vt:i4>
      </vt:variant>
      <vt:variant>
        <vt:i4>5</vt:i4>
      </vt:variant>
      <vt:variant>
        <vt:lpwstr>http://www.safeworkaustralia.gov.au/NR/rdonlyres/14850412-BF2D-4E22-B4F7-076CBD4383F6/0/HIV_2Ed_2003.pdf</vt:lpwstr>
      </vt:variant>
      <vt:variant>
        <vt:lpwstr/>
      </vt:variant>
      <vt:variant>
        <vt:i4>6094939</vt:i4>
      </vt:variant>
      <vt:variant>
        <vt:i4>2502</vt:i4>
      </vt:variant>
      <vt:variant>
        <vt:i4>0</vt:i4>
      </vt:variant>
      <vt:variant>
        <vt:i4>5</vt:i4>
      </vt:variant>
      <vt:variant>
        <vt:lpwstr>http://www.aqis.gov.au/icon32/asp/homecontent.asp</vt:lpwstr>
      </vt:variant>
      <vt:variant>
        <vt:lpwstr/>
      </vt:variant>
      <vt:variant>
        <vt:i4>4259912</vt:i4>
      </vt:variant>
      <vt:variant>
        <vt:i4>2499</vt:i4>
      </vt:variant>
      <vt:variant>
        <vt:i4>0</vt:i4>
      </vt:variant>
      <vt:variant>
        <vt:i4>5</vt:i4>
      </vt:variant>
      <vt:variant>
        <vt:lpwstr>http://www.frli.gov.au/comlaw/comlaw.nsf/440c19285821b109ca256f3a001d59b7/8422ff4289926e2dca2572f000201d70/$FILE/Gene Technology.pdf</vt:lpwstr>
      </vt:variant>
      <vt:variant>
        <vt:lpwstr/>
      </vt:variant>
      <vt:variant>
        <vt:i4>6291530</vt:i4>
      </vt:variant>
      <vt:variant>
        <vt:i4>2496</vt:i4>
      </vt:variant>
      <vt:variant>
        <vt:i4>0</vt:i4>
      </vt:variant>
      <vt:variant>
        <vt:i4>5</vt:i4>
      </vt:variant>
      <vt:variant>
        <vt:lpwstr>http://www.austlii.edu.au/au/legis/cth/consol_act/gta2000162/</vt:lpwstr>
      </vt:variant>
      <vt:variant>
        <vt:lpwstr/>
      </vt:variant>
      <vt:variant>
        <vt:i4>3407986</vt:i4>
      </vt:variant>
      <vt:variant>
        <vt:i4>2493</vt:i4>
      </vt:variant>
      <vt:variant>
        <vt:i4>0</vt:i4>
      </vt:variant>
      <vt:variant>
        <vt:i4>5</vt:i4>
      </vt:variant>
      <vt:variant>
        <vt:lpwstr>http://www.daff.gov.au/aqis/import/general-info/qap</vt:lpwstr>
      </vt:variant>
      <vt:variant>
        <vt:lpwstr/>
      </vt:variant>
      <vt:variant>
        <vt:i4>7471230</vt:i4>
      </vt:variant>
      <vt:variant>
        <vt:i4>2490</vt:i4>
      </vt:variant>
      <vt:variant>
        <vt:i4>0</vt:i4>
      </vt:variant>
      <vt:variant>
        <vt:i4>5</vt:i4>
      </vt:variant>
      <vt:variant>
        <vt:lpwstr>http://www.daff.gov.au/aqis/import/biological/checklist/in-vivo</vt:lpwstr>
      </vt:variant>
      <vt:variant>
        <vt:lpwstr/>
      </vt:variant>
      <vt:variant>
        <vt:i4>4784142</vt:i4>
      </vt:variant>
      <vt:variant>
        <vt:i4>2487</vt:i4>
      </vt:variant>
      <vt:variant>
        <vt:i4>0</vt:i4>
      </vt:variant>
      <vt:variant>
        <vt:i4>5</vt:i4>
      </vt:variant>
      <vt:variant>
        <vt:lpwstr>http://www.daff.gov.au/aqis/import/biological/in-vivo</vt:lpwstr>
      </vt:variant>
      <vt:variant>
        <vt:lpwstr/>
      </vt:variant>
      <vt:variant>
        <vt:i4>1179697</vt:i4>
      </vt:variant>
      <vt:variant>
        <vt:i4>2484</vt:i4>
      </vt:variant>
      <vt:variant>
        <vt:i4>0</vt:i4>
      </vt:variant>
      <vt:variant>
        <vt:i4>5</vt:i4>
      </vt:variant>
      <vt:variant>
        <vt:lpwstr>http://www.daff.gov.au/aqis/import/biological/checklist?SQ_DESIGN_NAME=text_only</vt:lpwstr>
      </vt:variant>
      <vt:variant>
        <vt:lpwstr/>
      </vt:variant>
      <vt:variant>
        <vt:i4>3866745</vt:i4>
      </vt:variant>
      <vt:variant>
        <vt:i4>2481</vt:i4>
      </vt:variant>
      <vt:variant>
        <vt:i4>0</vt:i4>
      </vt:variant>
      <vt:variant>
        <vt:i4>5</vt:i4>
      </vt:variant>
      <vt:variant>
        <vt:lpwstr>http://www.daff.gov.au/aqis</vt:lpwstr>
      </vt:variant>
      <vt:variant>
        <vt:lpwstr/>
      </vt:variant>
      <vt:variant>
        <vt:i4>6160453</vt:i4>
      </vt:variant>
      <vt:variant>
        <vt:i4>2478</vt:i4>
      </vt:variant>
      <vt:variant>
        <vt:i4>0</vt:i4>
      </vt:variant>
      <vt:variant>
        <vt:i4>5</vt:i4>
      </vt:variant>
      <vt:variant>
        <vt:lpwstr>http://www.saiglobal.com/online/autologin.asp</vt:lpwstr>
      </vt:variant>
      <vt:variant>
        <vt:lpwstr/>
      </vt:variant>
      <vt:variant>
        <vt:i4>6357019</vt:i4>
      </vt:variant>
      <vt:variant>
        <vt:i4>2475</vt:i4>
      </vt:variant>
      <vt:variant>
        <vt:i4>0</vt:i4>
      </vt:variant>
      <vt:variant>
        <vt:i4>5</vt:i4>
      </vt:variant>
      <vt:variant>
        <vt:lpwstr/>
      </vt:variant>
      <vt:variant>
        <vt:lpwstr>_5.9.7_Biological_Spills</vt:lpwstr>
      </vt:variant>
      <vt:variant>
        <vt:i4>3342374</vt:i4>
      </vt:variant>
      <vt:variant>
        <vt:i4>2472</vt:i4>
      </vt:variant>
      <vt:variant>
        <vt:i4>0</vt:i4>
      </vt:variant>
      <vt:variant>
        <vt:i4>5</vt:i4>
      </vt:variant>
      <vt:variant>
        <vt:lpwstr/>
      </vt:variant>
      <vt:variant>
        <vt:lpwstr>_18.3_Autoclaves</vt:lpwstr>
      </vt:variant>
      <vt:variant>
        <vt:i4>1507418</vt:i4>
      </vt:variant>
      <vt:variant>
        <vt:i4>2469</vt:i4>
      </vt:variant>
      <vt:variant>
        <vt:i4>0</vt:i4>
      </vt:variant>
      <vt:variant>
        <vt:i4>5</vt:i4>
      </vt:variant>
      <vt:variant>
        <vt:lpwstr/>
      </vt:variant>
      <vt:variant>
        <vt:lpwstr>_16.6_Clinical_and_Biological Waste</vt:lpwstr>
      </vt:variant>
      <vt:variant>
        <vt:i4>2621484</vt:i4>
      </vt:variant>
      <vt:variant>
        <vt:i4>2466</vt:i4>
      </vt:variant>
      <vt:variant>
        <vt:i4>0</vt:i4>
      </vt:variant>
      <vt:variant>
        <vt:i4>5</vt:i4>
      </vt:variant>
      <vt:variant>
        <vt:lpwstr/>
      </vt:variant>
      <vt:variant>
        <vt:lpwstr>_18.5_Centrifuges</vt:lpwstr>
      </vt:variant>
      <vt:variant>
        <vt:i4>589880</vt:i4>
      </vt:variant>
      <vt:variant>
        <vt:i4>2463</vt:i4>
      </vt:variant>
      <vt:variant>
        <vt:i4>0</vt:i4>
      </vt:variant>
      <vt:variant>
        <vt:i4>5</vt:i4>
      </vt:variant>
      <vt:variant>
        <vt:lpwstr/>
      </vt:variant>
      <vt:variant>
        <vt:lpwstr>_18.4_Biosafety_Cabinets</vt:lpwstr>
      </vt:variant>
      <vt:variant>
        <vt:i4>4063352</vt:i4>
      </vt:variant>
      <vt:variant>
        <vt:i4>2460</vt:i4>
      </vt:variant>
      <vt:variant>
        <vt:i4>0</vt:i4>
      </vt:variant>
      <vt:variant>
        <vt:i4>5</vt:i4>
      </vt:variant>
      <vt:variant>
        <vt:lpwstr>http://www.uws.edu.au/about/adminorg/devint/ors/ethics/biosafety/legnglines</vt:lpwstr>
      </vt:variant>
      <vt:variant>
        <vt:lpwstr/>
      </vt:variant>
      <vt:variant>
        <vt:i4>6160478</vt:i4>
      </vt:variant>
      <vt:variant>
        <vt:i4>2457</vt:i4>
      </vt:variant>
      <vt:variant>
        <vt:i4>0</vt:i4>
      </vt:variant>
      <vt:variant>
        <vt:i4>5</vt:i4>
      </vt:variant>
      <vt:variant>
        <vt:lpwstr>http://www.uws.edu.au/about/adminorg/devint/ors/ethics/biosafety</vt:lpwstr>
      </vt:variant>
      <vt:variant>
        <vt:lpwstr/>
      </vt:variant>
      <vt:variant>
        <vt:i4>1245193</vt:i4>
      </vt:variant>
      <vt:variant>
        <vt:i4>2454</vt:i4>
      </vt:variant>
      <vt:variant>
        <vt:i4>0</vt:i4>
      </vt:variant>
      <vt:variant>
        <vt:i4>5</vt:i4>
      </vt:variant>
      <vt:variant>
        <vt:lpwstr>http://www.safeworkaustralia.gov.au/NR/rdonlyres/14850412-BF2D-4E22-B4F7-076CBD4383F6/0/HIV_2Ed_2003.pdf</vt:lpwstr>
      </vt:variant>
      <vt:variant>
        <vt:lpwstr/>
      </vt:variant>
      <vt:variant>
        <vt:i4>6160453</vt:i4>
      </vt:variant>
      <vt:variant>
        <vt:i4>2451</vt:i4>
      </vt:variant>
      <vt:variant>
        <vt:i4>0</vt:i4>
      </vt:variant>
      <vt:variant>
        <vt:i4>5</vt:i4>
      </vt:variant>
      <vt:variant>
        <vt:lpwstr>http://www.saiglobal.com/online/autologin.asp</vt:lpwstr>
      </vt:variant>
      <vt:variant>
        <vt:lpwstr/>
      </vt:variant>
      <vt:variant>
        <vt:i4>7471230</vt:i4>
      </vt:variant>
      <vt:variant>
        <vt:i4>2448</vt:i4>
      </vt:variant>
      <vt:variant>
        <vt:i4>0</vt:i4>
      </vt:variant>
      <vt:variant>
        <vt:i4>5</vt:i4>
      </vt:variant>
      <vt:variant>
        <vt:lpwstr>http://www.daff.gov.au/aqis/import/biological/checklist/in-vivo</vt:lpwstr>
      </vt:variant>
      <vt:variant>
        <vt:lpwstr/>
      </vt:variant>
      <vt:variant>
        <vt:i4>4849743</vt:i4>
      </vt:variant>
      <vt:variant>
        <vt:i4>2445</vt:i4>
      </vt:variant>
      <vt:variant>
        <vt:i4>0</vt:i4>
      </vt:variant>
      <vt:variant>
        <vt:i4>5</vt:i4>
      </vt:variant>
      <vt:variant>
        <vt:lpwstr/>
      </vt:variant>
      <vt:variant>
        <vt:lpwstr>_Laboratory_Animals</vt:lpwstr>
      </vt:variant>
      <vt:variant>
        <vt:i4>524357</vt:i4>
      </vt:variant>
      <vt:variant>
        <vt:i4>2442</vt:i4>
      </vt:variant>
      <vt:variant>
        <vt:i4>0</vt:i4>
      </vt:variant>
      <vt:variant>
        <vt:i4>5</vt:i4>
      </vt:variant>
      <vt:variant>
        <vt:lpwstr>http://www.daff.gov.au/aqis/import/biological/qap/non-lab-animals</vt:lpwstr>
      </vt:variant>
      <vt:variant>
        <vt:lpwstr/>
      </vt:variant>
      <vt:variant>
        <vt:i4>7471230</vt:i4>
      </vt:variant>
      <vt:variant>
        <vt:i4>2439</vt:i4>
      </vt:variant>
      <vt:variant>
        <vt:i4>0</vt:i4>
      </vt:variant>
      <vt:variant>
        <vt:i4>5</vt:i4>
      </vt:variant>
      <vt:variant>
        <vt:lpwstr>http://www.daff.gov.au/aqis/import/biological/checklist/in-vivo</vt:lpwstr>
      </vt:variant>
      <vt:variant>
        <vt:lpwstr/>
      </vt:variant>
      <vt:variant>
        <vt:i4>3407986</vt:i4>
      </vt:variant>
      <vt:variant>
        <vt:i4>2436</vt:i4>
      </vt:variant>
      <vt:variant>
        <vt:i4>0</vt:i4>
      </vt:variant>
      <vt:variant>
        <vt:i4>5</vt:i4>
      </vt:variant>
      <vt:variant>
        <vt:lpwstr>http://www.daff.gov.au/aqis/import/general-info/qap</vt:lpwstr>
      </vt:variant>
      <vt:variant>
        <vt:lpwstr/>
      </vt:variant>
      <vt:variant>
        <vt:i4>6160478</vt:i4>
      </vt:variant>
      <vt:variant>
        <vt:i4>2433</vt:i4>
      </vt:variant>
      <vt:variant>
        <vt:i4>0</vt:i4>
      </vt:variant>
      <vt:variant>
        <vt:i4>5</vt:i4>
      </vt:variant>
      <vt:variant>
        <vt:lpwstr>http://www.uws.edu.au/about/adminorg/devint/ors/ethics/biosafety</vt:lpwstr>
      </vt:variant>
      <vt:variant>
        <vt:lpwstr/>
      </vt:variant>
      <vt:variant>
        <vt:i4>4784142</vt:i4>
      </vt:variant>
      <vt:variant>
        <vt:i4>2430</vt:i4>
      </vt:variant>
      <vt:variant>
        <vt:i4>0</vt:i4>
      </vt:variant>
      <vt:variant>
        <vt:i4>5</vt:i4>
      </vt:variant>
      <vt:variant>
        <vt:lpwstr>http://www.daff.gov.au/aqis/import/biological/in-vivo</vt:lpwstr>
      </vt:variant>
      <vt:variant>
        <vt:lpwstr/>
      </vt:variant>
      <vt:variant>
        <vt:i4>1179697</vt:i4>
      </vt:variant>
      <vt:variant>
        <vt:i4>2427</vt:i4>
      </vt:variant>
      <vt:variant>
        <vt:i4>0</vt:i4>
      </vt:variant>
      <vt:variant>
        <vt:i4>5</vt:i4>
      </vt:variant>
      <vt:variant>
        <vt:lpwstr>http://www.daff.gov.au/aqis/import/biological/checklist?SQ_DESIGN_NAME=text_only</vt:lpwstr>
      </vt:variant>
      <vt:variant>
        <vt:lpwstr/>
      </vt:variant>
      <vt:variant>
        <vt:i4>6094939</vt:i4>
      </vt:variant>
      <vt:variant>
        <vt:i4>2424</vt:i4>
      </vt:variant>
      <vt:variant>
        <vt:i4>0</vt:i4>
      </vt:variant>
      <vt:variant>
        <vt:i4>5</vt:i4>
      </vt:variant>
      <vt:variant>
        <vt:lpwstr>http://www.aqis.gov.au/icon32/asp/homecontent.asp</vt:lpwstr>
      </vt:variant>
      <vt:variant>
        <vt:lpwstr/>
      </vt:variant>
      <vt:variant>
        <vt:i4>6094927</vt:i4>
      </vt:variant>
      <vt:variant>
        <vt:i4>2421</vt:i4>
      </vt:variant>
      <vt:variant>
        <vt:i4>0</vt:i4>
      </vt:variant>
      <vt:variant>
        <vt:i4>5</vt:i4>
      </vt:variant>
      <vt:variant>
        <vt:lpwstr>http://www.daff.gov.au/aqis/import/application/forms/biological-materials</vt:lpwstr>
      </vt:variant>
      <vt:variant>
        <vt:lpwstr/>
      </vt:variant>
      <vt:variant>
        <vt:i4>6094939</vt:i4>
      </vt:variant>
      <vt:variant>
        <vt:i4>2418</vt:i4>
      </vt:variant>
      <vt:variant>
        <vt:i4>0</vt:i4>
      </vt:variant>
      <vt:variant>
        <vt:i4>5</vt:i4>
      </vt:variant>
      <vt:variant>
        <vt:lpwstr>http://www.aqis.gov.au/icon32/asp/homecontent.asp</vt:lpwstr>
      </vt:variant>
      <vt:variant>
        <vt:lpwstr/>
      </vt:variant>
      <vt:variant>
        <vt:i4>524367</vt:i4>
      </vt:variant>
      <vt:variant>
        <vt:i4>2415</vt:i4>
      </vt:variant>
      <vt:variant>
        <vt:i4>0</vt:i4>
      </vt:variant>
      <vt:variant>
        <vt:i4>5</vt:i4>
      </vt:variant>
      <vt:variant>
        <vt:lpwstr>http://www.daff.gov.au/aqis/import/biological</vt:lpwstr>
      </vt:variant>
      <vt:variant>
        <vt:lpwstr/>
      </vt:variant>
      <vt:variant>
        <vt:i4>3866745</vt:i4>
      </vt:variant>
      <vt:variant>
        <vt:i4>2412</vt:i4>
      </vt:variant>
      <vt:variant>
        <vt:i4>0</vt:i4>
      </vt:variant>
      <vt:variant>
        <vt:i4>5</vt:i4>
      </vt:variant>
      <vt:variant>
        <vt:lpwstr>http://www.daff.gov.au/aqis</vt:lpwstr>
      </vt:variant>
      <vt:variant>
        <vt:lpwstr/>
      </vt:variant>
      <vt:variant>
        <vt:i4>6160478</vt:i4>
      </vt:variant>
      <vt:variant>
        <vt:i4>2409</vt:i4>
      </vt:variant>
      <vt:variant>
        <vt:i4>0</vt:i4>
      </vt:variant>
      <vt:variant>
        <vt:i4>5</vt:i4>
      </vt:variant>
      <vt:variant>
        <vt:lpwstr>http://www.uws.edu.au/about/adminorg/devint/ors/ethics/biosafety</vt:lpwstr>
      </vt:variant>
      <vt:variant>
        <vt:lpwstr/>
      </vt:variant>
      <vt:variant>
        <vt:i4>6422648</vt:i4>
      </vt:variant>
      <vt:variant>
        <vt:i4>2406</vt:i4>
      </vt:variant>
      <vt:variant>
        <vt:i4>0</vt:i4>
      </vt:variant>
      <vt:variant>
        <vt:i4>5</vt:i4>
      </vt:variant>
      <vt:variant>
        <vt:lpwstr>http://www.ogtr.gov.au/internet/ogtr/publishing.nsf/Content/policies-1</vt:lpwstr>
      </vt:variant>
      <vt:variant>
        <vt:lpwstr/>
      </vt:variant>
      <vt:variant>
        <vt:i4>1966085</vt:i4>
      </vt:variant>
      <vt:variant>
        <vt:i4>2403</vt:i4>
      </vt:variant>
      <vt:variant>
        <vt:i4>0</vt:i4>
      </vt:variant>
      <vt:variant>
        <vt:i4>5</vt:i4>
      </vt:variant>
      <vt:variant>
        <vt:lpwstr>http://www.ogtr.gov.au/internet/ogtr/publishing.nsf/Content/guidelines-1</vt:lpwstr>
      </vt:variant>
      <vt:variant>
        <vt:lpwstr/>
      </vt:variant>
      <vt:variant>
        <vt:i4>6160453</vt:i4>
      </vt:variant>
      <vt:variant>
        <vt:i4>2400</vt:i4>
      </vt:variant>
      <vt:variant>
        <vt:i4>0</vt:i4>
      </vt:variant>
      <vt:variant>
        <vt:i4>5</vt:i4>
      </vt:variant>
      <vt:variant>
        <vt:lpwstr>http://www.saiglobal.com/online/autologin.asp</vt:lpwstr>
      </vt:variant>
      <vt:variant>
        <vt:lpwstr/>
      </vt:variant>
      <vt:variant>
        <vt:i4>1048618</vt:i4>
      </vt:variant>
      <vt:variant>
        <vt:i4>2397</vt:i4>
      </vt:variant>
      <vt:variant>
        <vt:i4>0</vt:i4>
      </vt:variant>
      <vt:variant>
        <vt:i4>5</vt:i4>
      </vt:variant>
      <vt:variant>
        <vt:lpwstr>http://www.uws.edu.au/download.php?file_id=3921&amp;filename=web_page_teachg_and_res_with_gmos.doc&amp;mimetype=application/msword</vt:lpwstr>
      </vt:variant>
      <vt:variant>
        <vt:lpwstr/>
      </vt:variant>
      <vt:variant>
        <vt:i4>4259912</vt:i4>
      </vt:variant>
      <vt:variant>
        <vt:i4>2394</vt:i4>
      </vt:variant>
      <vt:variant>
        <vt:i4>0</vt:i4>
      </vt:variant>
      <vt:variant>
        <vt:i4>5</vt:i4>
      </vt:variant>
      <vt:variant>
        <vt:lpwstr>http://www.frli.gov.au/comlaw/comlaw.nsf/440c19285821b109ca256f3a001d59b7/8422ff4289926e2dca2572f000201d70/$FILE/Gene Technology.pdf</vt:lpwstr>
      </vt:variant>
      <vt:variant>
        <vt:lpwstr/>
      </vt:variant>
      <vt:variant>
        <vt:i4>6291530</vt:i4>
      </vt:variant>
      <vt:variant>
        <vt:i4>2391</vt:i4>
      </vt:variant>
      <vt:variant>
        <vt:i4>0</vt:i4>
      </vt:variant>
      <vt:variant>
        <vt:i4>5</vt:i4>
      </vt:variant>
      <vt:variant>
        <vt:lpwstr>http://www.austlii.edu.au/au/legis/cth/consol_act/gta2000162/</vt:lpwstr>
      </vt:variant>
      <vt:variant>
        <vt:lpwstr/>
      </vt:variant>
      <vt:variant>
        <vt:i4>6160453</vt:i4>
      </vt:variant>
      <vt:variant>
        <vt:i4>2388</vt:i4>
      </vt:variant>
      <vt:variant>
        <vt:i4>0</vt:i4>
      </vt:variant>
      <vt:variant>
        <vt:i4>5</vt:i4>
      </vt:variant>
      <vt:variant>
        <vt:lpwstr>http://www.saiglobal.com/online/autologin.asp</vt:lpwstr>
      </vt:variant>
      <vt:variant>
        <vt:lpwstr/>
      </vt:variant>
      <vt:variant>
        <vt:i4>6160453</vt:i4>
      </vt:variant>
      <vt:variant>
        <vt:i4>2385</vt:i4>
      </vt:variant>
      <vt:variant>
        <vt:i4>0</vt:i4>
      </vt:variant>
      <vt:variant>
        <vt:i4>5</vt:i4>
      </vt:variant>
      <vt:variant>
        <vt:lpwstr>http://www.saiglobal.com/online/autologin.asp</vt:lpwstr>
      </vt:variant>
      <vt:variant>
        <vt:lpwstr/>
      </vt:variant>
      <vt:variant>
        <vt:i4>4063352</vt:i4>
      </vt:variant>
      <vt:variant>
        <vt:i4>2382</vt:i4>
      </vt:variant>
      <vt:variant>
        <vt:i4>0</vt:i4>
      </vt:variant>
      <vt:variant>
        <vt:i4>5</vt:i4>
      </vt:variant>
      <vt:variant>
        <vt:lpwstr>http://www.uws.edu.au/about/adminorg/devint/ors/ethics/biosafety/legnglines</vt:lpwstr>
      </vt:variant>
      <vt:variant>
        <vt:lpwstr/>
      </vt:variant>
      <vt:variant>
        <vt:i4>6160453</vt:i4>
      </vt:variant>
      <vt:variant>
        <vt:i4>2379</vt:i4>
      </vt:variant>
      <vt:variant>
        <vt:i4>0</vt:i4>
      </vt:variant>
      <vt:variant>
        <vt:i4>5</vt:i4>
      </vt:variant>
      <vt:variant>
        <vt:lpwstr>http://www.saiglobal.com/online/autologin.asp</vt:lpwstr>
      </vt:variant>
      <vt:variant>
        <vt:lpwstr/>
      </vt:variant>
      <vt:variant>
        <vt:i4>6160453</vt:i4>
      </vt:variant>
      <vt:variant>
        <vt:i4>2376</vt:i4>
      </vt:variant>
      <vt:variant>
        <vt:i4>0</vt:i4>
      </vt:variant>
      <vt:variant>
        <vt:i4>5</vt:i4>
      </vt:variant>
      <vt:variant>
        <vt:lpwstr>http://www.saiglobal.com/online/autologin.asp</vt:lpwstr>
      </vt:variant>
      <vt:variant>
        <vt:lpwstr/>
      </vt:variant>
      <vt:variant>
        <vt:i4>6160453</vt:i4>
      </vt:variant>
      <vt:variant>
        <vt:i4>2373</vt:i4>
      </vt:variant>
      <vt:variant>
        <vt:i4>0</vt:i4>
      </vt:variant>
      <vt:variant>
        <vt:i4>5</vt:i4>
      </vt:variant>
      <vt:variant>
        <vt:lpwstr>http://www.saiglobal.com/online/autologin.asp</vt:lpwstr>
      </vt:variant>
      <vt:variant>
        <vt:lpwstr/>
      </vt:variant>
      <vt:variant>
        <vt:i4>6160453</vt:i4>
      </vt:variant>
      <vt:variant>
        <vt:i4>2370</vt:i4>
      </vt:variant>
      <vt:variant>
        <vt:i4>0</vt:i4>
      </vt:variant>
      <vt:variant>
        <vt:i4>5</vt:i4>
      </vt:variant>
      <vt:variant>
        <vt:lpwstr>http://www.saiglobal.com/online/autologin.asp</vt:lpwstr>
      </vt:variant>
      <vt:variant>
        <vt:lpwstr/>
      </vt:variant>
      <vt:variant>
        <vt:i4>6160453</vt:i4>
      </vt:variant>
      <vt:variant>
        <vt:i4>2367</vt:i4>
      </vt:variant>
      <vt:variant>
        <vt:i4>0</vt:i4>
      </vt:variant>
      <vt:variant>
        <vt:i4>5</vt:i4>
      </vt:variant>
      <vt:variant>
        <vt:lpwstr>http://www.saiglobal.com/online/autologin.asp</vt:lpwstr>
      </vt:variant>
      <vt:variant>
        <vt:lpwstr/>
      </vt:variant>
      <vt:variant>
        <vt:i4>6160453</vt:i4>
      </vt:variant>
      <vt:variant>
        <vt:i4>2364</vt:i4>
      </vt:variant>
      <vt:variant>
        <vt:i4>0</vt:i4>
      </vt:variant>
      <vt:variant>
        <vt:i4>5</vt:i4>
      </vt:variant>
      <vt:variant>
        <vt:lpwstr>http://www.saiglobal.com/online/autologin.asp</vt:lpwstr>
      </vt:variant>
      <vt:variant>
        <vt:lpwstr/>
      </vt:variant>
      <vt:variant>
        <vt:i4>6160453</vt:i4>
      </vt:variant>
      <vt:variant>
        <vt:i4>2361</vt:i4>
      </vt:variant>
      <vt:variant>
        <vt:i4>0</vt:i4>
      </vt:variant>
      <vt:variant>
        <vt:i4>5</vt:i4>
      </vt:variant>
      <vt:variant>
        <vt:lpwstr>http://www.saiglobal.com/online/autologin.asp</vt:lpwstr>
      </vt:variant>
      <vt:variant>
        <vt:lpwstr/>
      </vt:variant>
      <vt:variant>
        <vt:i4>2031643</vt:i4>
      </vt:variant>
      <vt:variant>
        <vt:i4>2358</vt:i4>
      </vt:variant>
      <vt:variant>
        <vt:i4>0</vt:i4>
      </vt:variant>
      <vt:variant>
        <vt:i4>5</vt:i4>
      </vt:variant>
      <vt:variant>
        <vt:lpwstr/>
      </vt:variant>
      <vt:variant>
        <vt:lpwstr>_14.3.3_Physical_Containment_Levels</vt:lpwstr>
      </vt:variant>
      <vt:variant>
        <vt:i4>6160453</vt:i4>
      </vt:variant>
      <vt:variant>
        <vt:i4>2355</vt:i4>
      </vt:variant>
      <vt:variant>
        <vt:i4>0</vt:i4>
      </vt:variant>
      <vt:variant>
        <vt:i4>5</vt:i4>
      </vt:variant>
      <vt:variant>
        <vt:lpwstr>http://www.saiglobal.com/online/autologin.asp</vt:lpwstr>
      </vt:variant>
      <vt:variant>
        <vt:lpwstr/>
      </vt:variant>
      <vt:variant>
        <vt:i4>131129</vt:i4>
      </vt:variant>
      <vt:variant>
        <vt:i4>2352</vt:i4>
      </vt:variant>
      <vt:variant>
        <vt:i4>0</vt:i4>
      </vt:variant>
      <vt:variant>
        <vt:i4>5</vt:i4>
      </vt:variant>
      <vt:variant>
        <vt:lpwstr/>
      </vt:variant>
      <vt:variant>
        <vt:lpwstr>OLE_LINK13</vt:lpwstr>
      </vt:variant>
      <vt:variant>
        <vt:i4>6357019</vt:i4>
      </vt:variant>
      <vt:variant>
        <vt:i4>2349</vt:i4>
      </vt:variant>
      <vt:variant>
        <vt:i4>0</vt:i4>
      </vt:variant>
      <vt:variant>
        <vt:i4>5</vt:i4>
      </vt:variant>
      <vt:variant>
        <vt:lpwstr/>
      </vt:variant>
      <vt:variant>
        <vt:lpwstr>_5.9.7_Biological_Spills</vt:lpwstr>
      </vt:variant>
      <vt:variant>
        <vt:i4>8257583</vt:i4>
      </vt:variant>
      <vt:variant>
        <vt:i4>2346</vt:i4>
      </vt:variant>
      <vt:variant>
        <vt:i4>0</vt:i4>
      </vt:variant>
      <vt:variant>
        <vt:i4>5</vt:i4>
      </vt:variant>
      <vt:variant>
        <vt:lpwstr/>
      </vt:variant>
      <vt:variant>
        <vt:lpwstr>_5.8_Needle-Stick_Injuries_and Other</vt:lpwstr>
      </vt:variant>
      <vt:variant>
        <vt:i4>4063352</vt:i4>
      </vt:variant>
      <vt:variant>
        <vt:i4>2343</vt:i4>
      </vt:variant>
      <vt:variant>
        <vt:i4>0</vt:i4>
      </vt:variant>
      <vt:variant>
        <vt:i4>5</vt:i4>
      </vt:variant>
      <vt:variant>
        <vt:lpwstr>http://www.uws.edu.au/about/adminorg/devint/ors/ethics/biosafety/legnglines</vt:lpwstr>
      </vt:variant>
      <vt:variant>
        <vt:lpwstr/>
      </vt:variant>
      <vt:variant>
        <vt:i4>131179</vt:i4>
      </vt:variant>
      <vt:variant>
        <vt:i4>2340</vt:i4>
      </vt:variant>
      <vt:variant>
        <vt:i4>0</vt:i4>
      </vt:variant>
      <vt:variant>
        <vt:i4>5</vt:i4>
      </vt:variant>
      <vt:variant>
        <vt:lpwstr>http://staff.uws.edu.au/download.php?file_id=10392&amp;filename=UWSLaboratorySafetyGuidelinesAppendix2April051.doc&amp;mimetype=application/msword</vt:lpwstr>
      </vt:variant>
      <vt:variant>
        <vt:lpwstr/>
      </vt:variant>
      <vt:variant>
        <vt:i4>6160478</vt:i4>
      </vt:variant>
      <vt:variant>
        <vt:i4>2337</vt:i4>
      </vt:variant>
      <vt:variant>
        <vt:i4>0</vt:i4>
      </vt:variant>
      <vt:variant>
        <vt:i4>5</vt:i4>
      </vt:variant>
      <vt:variant>
        <vt:lpwstr>http://www.uws.edu.au/about/adminorg/devint/ors/ethics/biosafety</vt:lpwstr>
      </vt:variant>
      <vt:variant>
        <vt:lpwstr/>
      </vt:variant>
      <vt:variant>
        <vt:i4>6160453</vt:i4>
      </vt:variant>
      <vt:variant>
        <vt:i4>2334</vt:i4>
      </vt:variant>
      <vt:variant>
        <vt:i4>0</vt:i4>
      </vt:variant>
      <vt:variant>
        <vt:i4>5</vt:i4>
      </vt:variant>
      <vt:variant>
        <vt:lpwstr>http://www.saiglobal.com/online/autologin.asp</vt:lpwstr>
      </vt:variant>
      <vt:variant>
        <vt:lpwstr/>
      </vt:variant>
      <vt:variant>
        <vt:i4>6815861</vt:i4>
      </vt:variant>
      <vt:variant>
        <vt:i4>2331</vt:i4>
      </vt:variant>
      <vt:variant>
        <vt:i4>0</vt:i4>
      </vt:variant>
      <vt:variant>
        <vt:i4>5</vt:i4>
      </vt:variant>
      <vt:variant>
        <vt:lpwstr/>
      </vt:variant>
      <vt:variant>
        <vt:lpwstr>_14.4_Genetic_Manipulation_Work</vt:lpwstr>
      </vt:variant>
      <vt:variant>
        <vt:i4>4259912</vt:i4>
      </vt:variant>
      <vt:variant>
        <vt:i4>2328</vt:i4>
      </vt:variant>
      <vt:variant>
        <vt:i4>0</vt:i4>
      </vt:variant>
      <vt:variant>
        <vt:i4>5</vt:i4>
      </vt:variant>
      <vt:variant>
        <vt:lpwstr>http://www.frli.gov.au/comlaw/comlaw.nsf/440c19285821b109ca256f3a001d59b7/8422ff4289926e2dca2572f000201d70/$FILE/Gene Technology.pdf</vt:lpwstr>
      </vt:variant>
      <vt:variant>
        <vt:lpwstr/>
      </vt:variant>
      <vt:variant>
        <vt:i4>6291530</vt:i4>
      </vt:variant>
      <vt:variant>
        <vt:i4>2325</vt:i4>
      </vt:variant>
      <vt:variant>
        <vt:i4>0</vt:i4>
      </vt:variant>
      <vt:variant>
        <vt:i4>5</vt:i4>
      </vt:variant>
      <vt:variant>
        <vt:lpwstr>http://www.austlii.edu.au/au/legis/cth/consol_act/gta2000162/</vt:lpwstr>
      </vt:variant>
      <vt:variant>
        <vt:lpwstr/>
      </vt:variant>
      <vt:variant>
        <vt:i4>2883693</vt:i4>
      </vt:variant>
      <vt:variant>
        <vt:i4>2322</vt:i4>
      </vt:variant>
      <vt:variant>
        <vt:i4>0</vt:i4>
      </vt:variant>
      <vt:variant>
        <vt:i4>5</vt:i4>
      </vt:variant>
      <vt:variant>
        <vt:lpwstr>http://www.uws.edu.au/about/adminorg/devint/ors/ethics/biosafety/biosafetyforms</vt:lpwstr>
      </vt:variant>
      <vt:variant>
        <vt:lpwstr/>
      </vt:variant>
      <vt:variant>
        <vt:i4>6488177</vt:i4>
      </vt:variant>
      <vt:variant>
        <vt:i4>2319</vt:i4>
      </vt:variant>
      <vt:variant>
        <vt:i4>0</vt:i4>
      </vt:variant>
      <vt:variant>
        <vt:i4>5</vt:i4>
      </vt:variant>
      <vt:variant>
        <vt:lpwstr>http://www.legislation.nsw.gov.au/scanview/inforce/s/1/?SRTITLE=%22Poisons%20and%20Therapeutic%20Goods%20Regulation%202008%22&amp;nohits=y</vt:lpwstr>
      </vt:variant>
      <vt:variant>
        <vt:lpwstr/>
      </vt:variant>
      <vt:variant>
        <vt:i4>7667836</vt:i4>
      </vt:variant>
      <vt:variant>
        <vt:i4>2316</vt:i4>
      </vt:variant>
      <vt:variant>
        <vt:i4>0</vt:i4>
      </vt:variant>
      <vt:variant>
        <vt:i4>5</vt:i4>
      </vt:variant>
      <vt:variant>
        <vt:lpwstr>http://www.legislation.nsw.gov.au/scanview/inforce/s/1/?TITLE=%22Poisons%20and%20Therapeutic%20Goods%20Act%201966%20No%2031%22&amp;nohits=y</vt:lpwstr>
      </vt:variant>
      <vt:variant>
        <vt:lpwstr/>
      </vt:variant>
      <vt:variant>
        <vt:i4>6815783</vt:i4>
      </vt:variant>
      <vt:variant>
        <vt:i4>2313</vt:i4>
      </vt:variant>
      <vt:variant>
        <vt:i4>0</vt:i4>
      </vt:variant>
      <vt:variant>
        <vt:i4>5</vt:i4>
      </vt:variant>
      <vt:variant>
        <vt:lpwstr>http://www.workcover.nsw.gov.au/Publications/LicensingRegistrationandNotification/Carcinogenic/Pages/carcinsubstancesnotificationform.aspx</vt:lpwstr>
      </vt:variant>
      <vt:variant>
        <vt:lpwstr/>
      </vt:variant>
      <vt:variant>
        <vt:i4>2556020</vt:i4>
      </vt:variant>
      <vt:variant>
        <vt:i4>2310</vt:i4>
      </vt:variant>
      <vt:variant>
        <vt:i4>0</vt:i4>
      </vt:variant>
      <vt:variant>
        <vt:i4>5</vt:i4>
      </vt:variant>
      <vt:variant>
        <vt:lpwstr>http://www.workcover.nsw.gov.au/Publications/OHS/SafetyGuides/Pages/carcinogsubst.aspx</vt:lpwstr>
      </vt:variant>
      <vt:variant>
        <vt:lpwstr/>
      </vt:variant>
      <vt:variant>
        <vt:i4>5570598</vt:i4>
      </vt:variant>
      <vt:variant>
        <vt:i4>2307</vt:i4>
      </vt:variant>
      <vt:variant>
        <vt:i4>0</vt:i4>
      </vt:variant>
      <vt:variant>
        <vt:i4>5</vt:i4>
      </vt:variant>
      <vt:variant>
        <vt:lpwstr>http://www.workcover.nsw.gov.au/Documents/Publications/AlertsGuidesHazards/DangerousGoodsExplosivesFireworksPyrotechnics/secure_safe_handling_explosives_security_sensitive_dangerous_substances_guide_4676.pdf</vt:lpwstr>
      </vt:variant>
      <vt:variant>
        <vt:lpwstr/>
      </vt:variant>
      <vt:variant>
        <vt:i4>65545</vt:i4>
      </vt:variant>
      <vt:variant>
        <vt:i4>2304</vt:i4>
      </vt:variant>
      <vt:variant>
        <vt:i4>0</vt:i4>
      </vt:variant>
      <vt:variant>
        <vt:i4>5</vt:i4>
      </vt:variant>
      <vt:variant>
        <vt:lpwstr>http://www.workcover.nsw.gov.au/Documents/Publications/LawandPolicy/Other/ammonium_nitrate_guidance_note_2_storage_4568.pdf</vt:lpwstr>
      </vt:variant>
      <vt:variant>
        <vt:lpwstr/>
      </vt:variant>
      <vt:variant>
        <vt:i4>4390915</vt:i4>
      </vt:variant>
      <vt:variant>
        <vt:i4>2301</vt:i4>
      </vt:variant>
      <vt:variant>
        <vt:i4>0</vt:i4>
      </vt:variant>
      <vt:variant>
        <vt:i4>5</vt:i4>
      </vt:variant>
      <vt:variant>
        <vt:lpwstr>http://www.workcover.nsw.gov.au/Publications/LawAndPolicy/CodesofPractice/pages/cop_storage_handling_dangerous_goods.aspx</vt:lpwstr>
      </vt:variant>
      <vt:variant>
        <vt:lpwstr/>
      </vt:variant>
      <vt:variant>
        <vt:i4>983129</vt:i4>
      </vt:variant>
      <vt:variant>
        <vt:i4>2298</vt:i4>
      </vt:variant>
      <vt:variant>
        <vt:i4>0</vt:i4>
      </vt:variant>
      <vt:variant>
        <vt:i4>5</vt:i4>
      </vt:variant>
      <vt:variant>
        <vt:lpwstr>http://www.workcover.nsw.gov.au/Publications/LawAndPolicy/CodesofPractice/Pages/code_preparation_of_material_safety_data_sheets.aspx</vt:lpwstr>
      </vt:variant>
      <vt:variant>
        <vt:lpwstr/>
      </vt:variant>
      <vt:variant>
        <vt:i4>7143456</vt:i4>
      </vt:variant>
      <vt:variant>
        <vt:i4>2295</vt:i4>
      </vt:variant>
      <vt:variant>
        <vt:i4>0</vt:i4>
      </vt:variant>
      <vt:variant>
        <vt:i4>5</vt:i4>
      </vt:variant>
      <vt:variant>
        <vt:lpwstr>http://www.workcover.nsw.gov.au/Publications/LawAndPolicy/CodesofPractice/Pages/labellingsubs.aspx</vt:lpwstr>
      </vt:variant>
      <vt:variant>
        <vt:lpwstr/>
      </vt:variant>
      <vt:variant>
        <vt:i4>6881321</vt:i4>
      </vt:variant>
      <vt:variant>
        <vt:i4>2292</vt:i4>
      </vt:variant>
      <vt:variant>
        <vt:i4>0</vt:i4>
      </vt:variant>
      <vt:variant>
        <vt:i4>5</vt:i4>
      </vt:variant>
      <vt:variant>
        <vt:lpwstr>http://www.workcover.nsw.gov.au/Publications/LawAndPolicy/CodesofPractice/Pages/controlhazsub.aspx</vt:lpwstr>
      </vt:variant>
      <vt:variant>
        <vt:lpwstr/>
      </vt:variant>
      <vt:variant>
        <vt:i4>6225926</vt:i4>
      </vt:variant>
      <vt:variant>
        <vt:i4>2289</vt:i4>
      </vt:variant>
      <vt:variant>
        <vt:i4>0</vt:i4>
      </vt:variant>
      <vt:variant>
        <vt:i4>5</vt:i4>
      </vt:variant>
      <vt:variant>
        <vt:lpwstr>http://www.safeworkaustralia.gov.au/swa/AboutUs/AboutSafeWorkAustralia/AboutSafeWorkAustralia.htm</vt:lpwstr>
      </vt:variant>
      <vt:variant>
        <vt:lpwstr/>
      </vt:variant>
      <vt:variant>
        <vt:i4>4128895</vt:i4>
      </vt:variant>
      <vt:variant>
        <vt:i4>2286</vt:i4>
      </vt:variant>
      <vt:variant>
        <vt:i4>0</vt:i4>
      </vt:variant>
      <vt:variant>
        <vt:i4>5</vt:i4>
      </vt:variant>
      <vt:variant>
        <vt:lpwstr>http://www.legislation.nsw.gov.au/fullhtml/inforce/subordleg+648+2001+FIRST+0+N</vt:lpwstr>
      </vt:variant>
      <vt:variant>
        <vt:lpwstr/>
      </vt:variant>
      <vt:variant>
        <vt:i4>4915217</vt:i4>
      </vt:variant>
      <vt:variant>
        <vt:i4>2283</vt:i4>
      </vt:variant>
      <vt:variant>
        <vt:i4>0</vt:i4>
      </vt:variant>
      <vt:variant>
        <vt:i4>5</vt:i4>
      </vt:variant>
      <vt:variant>
        <vt:lpwstr>http://hsis.ascc.gov.au/</vt:lpwstr>
      </vt:variant>
      <vt:variant>
        <vt:lpwstr/>
      </vt:variant>
      <vt:variant>
        <vt:i4>5111901</vt:i4>
      </vt:variant>
      <vt:variant>
        <vt:i4>2280</vt:i4>
      </vt:variant>
      <vt:variant>
        <vt:i4>0</vt:i4>
      </vt:variant>
      <vt:variant>
        <vt:i4>5</vt:i4>
      </vt:variant>
      <vt:variant>
        <vt:lpwstr>http://www.safeworkaustralia.gov.au/swa/AboutUs/Publications/NationalStandards/IndexofNationalStandardsCodesofPracticeandrelatedGuidanceNotes.htm</vt:lpwstr>
      </vt:variant>
      <vt:variant>
        <vt:lpwstr/>
      </vt:variant>
      <vt:variant>
        <vt:i4>5111901</vt:i4>
      </vt:variant>
      <vt:variant>
        <vt:i4>2277</vt:i4>
      </vt:variant>
      <vt:variant>
        <vt:i4>0</vt:i4>
      </vt:variant>
      <vt:variant>
        <vt:i4>5</vt:i4>
      </vt:variant>
      <vt:variant>
        <vt:lpwstr>http://www.safeworkaustralia.gov.au/swa/AboutUs/Publications/NationalStandards/IndexofNationalStandardsCodesofPracticeandrelatedGuidanceNotes.htm</vt:lpwstr>
      </vt:variant>
      <vt:variant>
        <vt:lpwstr/>
      </vt:variant>
      <vt:variant>
        <vt:i4>5111901</vt:i4>
      </vt:variant>
      <vt:variant>
        <vt:i4>2274</vt:i4>
      </vt:variant>
      <vt:variant>
        <vt:i4>0</vt:i4>
      </vt:variant>
      <vt:variant>
        <vt:i4>5</vt:i4>
      </vt:variant>
      <vt:variant>
        <vt:lpwstr>http://www.safeworkaustralia.gov.au/swa/AboutUs/Publications/NationalStandards/IndexofNationalStandardsCodesofPracticeandrelatedGuidanceNotes.htm</vt:lpwstr>
      </vt:variant>
      <vt:variant>
        <vt:lpwstr/>
      </vt:variant>
      <vt:variant>
        <vt:i4>5111901</vt:i4>
      </vt:variant>
      <vt:variant>
        <vt:i4>2271</vt:i4>
      </vt:variant>
      <vt:variant>
        <vt:i4>0</vt:i4>
      </vt:variant>
      <vt:variant>
        <vt:i4>5</vt:i4>
      </vt:variant>
      <vt:variant>
        <vt:lpwstr>http://www.safeworkaustralia.gov.au/swa/AboutUs/Publications/NationalStandards/IndexofNationalStandardsCodesofPracticeandrelatedGuidanceNotes.htm</vt:lpwstr>
      </vt:variant>
      <vt:variant>
        <vt:lpwstr/>
      </vt:variant>
      <vt:variant>
        <vt:i4>5767189</vt:i4>
      </vt:variant>
      <vt:variant>
        <vt:i4>2268</vt:i4>
      </vt:variant>
      <vt:variant>
        <vt:i4>0</vt:i4>
      </vt:variant>
      <vt:variant>
        <vt:i4>5</vt:i4>
      </vt:variant>
      <vt:variant>
        <vt:lpwstr>http://www.safeworkaustralia.gov.au/NR/rdonlyres/6AA1E55D-D444-4909-B18B-812688B49A7F/0/MSDSCodeNOHSC20112003.pdf</vt:lpwstr>
      </vt:variant>
      <vt:variant>
        <vt:lpwstr/>
      </vt:variant>
      <vt:variant>
        <vt:i4>1245202</vt:i4>
      </vt:variant>
      <vt:variant>
        <vt:i4>2265</vt:i4>
      </vt:variant>
      <vt:variant>
        <vt:i4>0</vt:i4>
      </vt:variant>
      <vt:variant>
        <vt:i4>5</vt:i4>
      </vt:variant>
      <vt:variant>
        <vt:lpwstr>http://www.safeworkaustralia.gov.au/NR/rdonlyres/9A5FFEC7-940E-478A-BB34-07C8A1C9D597/0/LabellingCOPNOHSC_2012_1994.pdf</vt:lpwstr>
      </vt:variant>
      <vt:variant>
        <vt:lpwstr/>
      </vt:variant>
      <vt:variant>
        <vt:i4>5111901</vt:i4>
      </vt:variant>
      <vt:variant>
        <vt:i4>2262</vt:i4>
      </vt:variant>
      <vt:variant>
        <vt:i4>0</vt:i4>
      </vt:variant>
      <vt:variant>
        <vt:i4>5</vt:i4>
      </vt:variant>
      <vt:variant>
        <vt:lpwstr>http://www.safeworkaustralia.gov.au/swa/AboutUs/Publications/NationalStandards/IndexofNationalStandardsCodesofPracticeandrelatedGuidanceNotes.htm</vt:lpwstr>
      </vt:variant>
      <vt:variant>
        <vt:lpwstr/>
      </vt:variant>
      <vt:variant>
        <vt:i4>5111901</vt:i4>
      </vt:variant>
      <vt:variant>
        <vt:i4>2259</vt:i4>
      </vt:variant>
      <vt:variant>
        <vt:i4>0</vt:i4>
      </vt:variant>
      <vt:variant>
        <vt:i4>5</vt:i4>
      </vt:variant>
      <vt:variant>
        <vt:lpwstr>http://www.safeworkaustralia.gov.au/swa/AboutUs/Publications/NationalStandards/IndexofNationalStandardsCodesofPracticeandrelatedGuidanceNotes.htm</vt:lpwstr>
      </vt:variant>
      <vt:variant>
        <vt:lpwstr/>
      </vt:variant>
      <vt:variant>
        <vt:i4>2293858</vt:i4>
      </vt:variant>
      <vt:variant>
        <vt:i4>2256</vt:i4>
      </vt:variant>
      <vt:variant>
        <vt:i4>0</vt:i4>
      </vt:variant>
      <vt:variant>
        <vt:i4>5</vt:i4>
      </vt:variant>
      <vt:variant>
        <vt:lpwstr>http://www.safeworkaustralia.gov.au/NR/rdonlyres/481CF3F5-8C4B-4BCC-AF65-3FDBA031D43B/0/HealthSurveillance.pdf</vt:lpwstr>
      </vt:variant>
      <vt:variant>
        <vt:lpwstr/>
      </vt:variant>
      <vt:variant>
        <vt:i4>5111822</vt:i4>
      </vt:variant>
      <vt:variant>
        <vt:i4>2253</vt:i4>
      </vt:variant>
      <vt:variant>
        <vt:i4>0</vt:i4>
      </vt:variant>
      <vt:variant>
        <vt:i4>5</vt:i4>
      </vt:variant>
      <vt:variant>
        <vt:lpwstr>http://www.safeworkaustralia.gov.au/swa/healthsafety/ohsstandards</vt:lpwstr>
      </vt:variant>
      <vt:variant>
        <vt:lpwstr/>
      </vt:variant>
      <vt:variant>
        <vt:i4>77</vt:i4>
      </vt:variant>
      <vt:variant>
        <vt:i4>2250</vt:i4>
      </vt:variant>
      <vt:variant>
        <vt:i4>0</vt:i4>
      </vt:variant>
      <vt:variant>
        <vt:i4>5</vt:i4>
      </vt:variant>
      <vt:variant>
        <vt:lpwstr>http://www.legislation.nsw.gov.au/scanview/inforce/s/1/?SRTITLE=%22Explosives%20Regulation%202005%22&amp;nohits=y</vt:lpwstr>
      </vt:variant>
      <vt:variant>
        <vt:lpwstr/>
      </vt:variant>
      <vt:variant>
        <vt:i4>7405611</vt:i4>
      </vt:variant>
      <vt:variant>
        <vt:i4>2247</vt:i4>
      </vt:variant>
      <vt:variant>
        <vt:i4>0</vt:i4>
      </vt:variant>
      <vt:variant>
        <vt:i4>5</vt:i4>
      </vt:variant>
      <vt:variant>
        <vt:lpwstr>http://www.legislation.nsw.gov.au/scanview/inforce/s/1/?TITLE=%22Explosives%20Act%202003%20No%2039%22&amp;nohits=y</vt:lpwstr>
      </vt:variant>
      <vt:variant>
        <vt:lpwstr/>
      </vt:variant>
      <vt:variant>
        <vt:i4>6160453</vt:i4>
      </vt:variant>
      <vt:variant>
        <vt:i4>2244</vt:i4>
      </vt:variant>
      <vt:variant>
        <vt:i4>0</vt:i4>
      </vt:variant>
      <vt:variant>
        <vt:i4>5</vt:i4>
      </vt:variant>
      <vt:variant>
        <vt:lpwstr>http://www.saiglobal.com/online/autologin.asp</vt:lpwstr>
      </vt:variant>
      <vt:variant>
        <vt:lpwstr/>
      </vt:variant>
      <vt:variant>
        <vt:i4>6160453</vt:i4>
      </vt:variant>
      <vt:variant>
        <vt:i4>2241</vt:i4>
      </vt:variant>
      <vt:variant>
        <vt:i4>0</vt:i4>
      </vt:variant>
      <vt:variant>
        <vt:i4>5</vt:i4>
      </vt:variant>
      <vt:variant>
        <vt:lpwstr>http://www.saiglobal.com/online/autologin.asp</vt:lpwstr>
      </vt:variant>
      <vt:variant>
        <vt:lpwstr/>
      </vt:variant>
      <vt:variant>
        <vt:i4>6160453</vt:i4>
      </vt:variant>
      <vt:variant>
        <vt:i4>2238</vt:i4>
      </vt:variant>
      <vt:variant>
        <vt:i4>0</vt:i4>
      </vt:variant>
      <vt:variant>
        <vt:i4>5</vt:i4>
      </vt:variant>
      <vt:variant>
        <vt:lpwstr>http://www.saiglobal.com/online/autologin.asp</vt:lpwstr>
      </vt:variant>
      <vt:variant>
        <vt:lpwstr/>
      </vt:variant>
      <vt:variant>
        <vt:i4>6160453</vt:i4>
      </vt:variant>
      <vt:variant>
        <vt:i4>2235</vt:i4>
      </vt:variant>
      <vt:variant>
        <vt:i4>0</vt:i4>
      </vt:variant>
      <vt:variant>
        <vt:i4>5</vt:i4>
      </vt:variant>
      <vt:variant>
        <vt:lpwstr>http://www.saiglobal.com/online/autologin.asp</vt:lpwstr>
      </vt:variant>
      <vt:variant>
        <vt:lpwstr/>
      </vt:variant>
      <vt:variant>
        <vt:i4>6160453</vt:i4>
      </vt:variant>
      <vt:variant>
        <vt:i4>2232</vt:i4>
      </vt:variant>
      <vt:variant>
        <vt:i4>0</vt:i4>
      </vt:variant>
      <vt:variant>
        <vt:i4>5</vt:i4>
      </vt:variant>
      <vt:variant>
        <vt:lpwstr>http://www.saiglobal.com/online/autologin.asp</vt:lpwstr>
      </vt:variant>
      <vt:variant>
        <vt:lpwstr/>
      </vt:variant>
      <vt:variant>
        <vt:i4>6160453</vt:i4>
      </vt:variant>
      <vt:variant>
        <vt:i4>2229</vt:i4>
      </vt:variant>
      <vt:variant>
        <vt:i4>0</vt:i4>
      </vt:variant>
      <vt:variant>
        <vt:i4>5</vt:i4>
      </vt:variant>
      <vt:variant>
        <vt:lpwstr>http://www.saiglobal.com/online/autologin.asp</vt:lpwstr>
      </vt:variant>
      <vt:variant>
        <vt:lpwstr/>
      </vt:variant>
      <vt:variant>
        <vt:i4>6160453</vt:i4>
      </vt:variant>
      <vt:variant>
        <vt:i4>2226</vt:i4>
      </vt:variant>
      <vt:variant>
        <vt:i4>0</vt:i4>
      </vt:variant>
      <vt:variant>
        <vt:i4>5</vt:i4>
      </vt:variant>
      <vt:variant>
        <vt:lpwstr>http://www.saiglobal.com/online/autologin.asp</vt:lpwstr>
      </vt:variant>
      <vt:variant>
        <vt:lpwstr/>
      </vt:variant>
      <vt:variant>
        <vt:i4>4522011</vt:i4>
      </vt:variant>
      <vt:variant>
        <vt:i4>2223</vt:i4>
      </vt:variant>
      <vt:variant>
        <vt:i4>0</vt:i4>
      </vt:variant>
      <vt:variant>
        <vt:i4>5</vt:i4>
      </vt:variant>
      <vt:variant>
        <vt:lpwstr>http://www.ntc.gov.au/viewpage.aspx?AreaId=35&amp;DocumentId=1147</vt:lpwstr>
      </vt:variant>
      <vt:variant>
        <vt:lpwstr/>
      </vt:variant>
      <vt:variant>
        <vt:i4>7274607</vt:i4>
      </vt:variant>
      <vt:variant>
        <vt:i4>2220</vt:i4>
      </vt:variant>
      <vt:variant>
        <vt:i4>0</vt:i4>
      </vt:variant>
      <vt:variant>
        <vt:i4>5</vt:i4>
      </vt:variant>
      <vt:variant>
        <vt:lpwstr>http://www.safeworkaustralia.gov.au/NR/rdonlyres/C3F31984-D009-415E-A5BA-F6CD5638A7EF/0/approved_criteriaNOHSC1008_2004.pdf</vt:lpwstr>
      </vt:variant>
      <vt:variant>
        <vt:lpwstr/>
      </vt:variant>
      <vt:variant>
        <vt:i4>5308454</vt:i4>
      </vt:variant>
      <vt:variant>
        <vt:i4>2217</vt:i4>
      </vt:variant>
      <vt:variant>
        <vt:i4>0</vt:i4>
      </vt:variant>
      <vt:variant>
        <vt:i4>5</vt:i4>
      </vt:variant>
      <vt:variant>
        <vt:lpwstr/>
      </vt:variant>
      <vt:variant>
        <vt:lpwstr>_5.9_Spills_Management</vt:lpwstr>
      </vt:variant>
      <vt:variant>
        <vt:i4>6160453</vt:i4>
      </vt:variant>
      <vt:variant>
        <vt:i4>2214</vt:i4>
      </vt:variant>
      <vt:variant>
        <vt:i4>0</vt:i4>
      </vt:variant>
      <vt:variant>
        <vt:i4>5</vt:i4>
      </vt:variant>
      <vt:variant>
        <vt:lpwstr>http://www.saiglobal.com/online/autologin.asp</vt:lpwstr>
      </vt:variant>
      <vt:variant>
        <vt:lpwstr/>
      </vt:variant>
      <vt:variant>
        <vt:i4>6160453</vt:i4>
      </vt:variant>
      <vt:variant>
        <vt:i4>2211</vt:i4>
      </vt:variant>
      <vt:variant>
        <vt:i4>0</vt:i4>
      </vt:variant>
      <vt:variant>
        <vt:i4>5</vt:i4>
      </vt:variant>
      <vt:variant>
        <vt:lpwstr>http://www.saiglobal.com/online/autologin.asp</vt:lpwstr>
      </vt:variant>
      <vt:variant>
        <vt:lpwstr/>
      </vt:variant>
      <vt:variant>
        <vt:i4>4390915</vt:i4>
      </vt:variant>
      <vt:variant>
        <vt:i4>2208</vt:i4>
      </vt:variant>
      <vt:variant>
        <vt:i4>0</vt:i4>
      </vt:variant>
      <vt:variant>
        <vt:i4>5</vt:i4>
      </vt:variant>
      <vt:variant>
        <vt:lpwstr>http://www.workcover.nsw.gov.au/Publications/LawAndPolicy/CodesofPractice/pages/cop_storage_handling_dangerous_goods.aspx</vt:lpwstr>
      </vt:variant>
      <vt:variant>
        <vt:lpwstr/>
      </vt:variant>
      <vt:variant>
        <vt:i4>8323169</vt:i4>
      </vt:variant>
      <vt:variant>
        <vt:i4>2205</vt:i4>
      </vt:variant>
      <vt:variant>
        <vt:i4>0</vt:i4>
      </vt:variant>
      <vt:variant>
        <vt:i4>5</vt:i4>
      </vt:variant>
      <vt:variant>
        <vt:lpwstr/>
      </vt:variant>
      <vt:variant>
        <vt:lpwstr>_13.1.4_Licensing</vt:lpwstr>
      </vt:variant>
      <vt:variant>
        <vt:i4>8126560</vt:i4>
      </vt:variant>
      <vt:variant>
        <vt:i4>2202</vt:i4>
      </vt:variant>
      <vt:variant>
        <vt:i4>0</vt:i4>
      </vt:variant>
      <vt:variant>
        <vt:i4>5</vt:i4>
      </vt:variant>
      <vt:variant>
        <vt:lpwstr>http://www.workcover.nsw.gov.au/Publications/LawAndPolicy/CodesofPractice/cop_storage_handling_dangerous_goods.htm</vt:lpwstr>
      </vt:variant>
      <vt:variant>
        <vt:lpwstr/>
      </vt:variant>
      <vt:variant>
        <vt:i4>4128895</vt:i4>
      </vt:variant>
      <vt:variant>
        <vt:i4>2199</vt:i4>
      </vt:variant>
      <vt:variant>
        <vt:i4>0</vt:i4>
      </vt:variant>
      <vt:variant>
        <vt:i4>5</vt:i4>
      </vt:variant>
      <vt:variant>
        <vt:lpwstr>http://www.legislation.nsw.gov.au/fullhtml/inforce/subordleg+648+2001+FIRST+0+N</vt:lpwstr>
      </vt:variant>
      <vt:variant>
        <vt:lpwstr/>
      </vt:variant>
      <vt:variant>
        <vt:i4>6160453</vt:i4>
      </vt:variant>
      <vt:variant>
        <vt:i4>2196</vt:i4>
      </vt:variant>
      <vt:variant>
        <vt:i4>0</vt:i4>
      </vt:variant>
      <vt:variant>
        <vt:i4>5</vt:i4>
      </vt:variant>
      <vt:variant>
        <vt:lpwstr>http://www.saiglobal.com/online/autologin.asp</vt:lpwstr>
      </vt:variant>
      <vt:variant>
        <vt:lpwstr/>
      </vt:variant>
      <vt:variant>
        <vt:i4>6160453</vt:i4>
      </vt:variant>
      <vt:variant>
        <vt:i4>2193</vt:i4>
      </vt:variant>
      <vt:variant>
        <vt:i4>0</vt:i4>
      </vt:variant>
      <vt:variant>
        <vt:i4>5</vt:i4>
      </vt:variant>
      <vt:variant>
        <vt:lpwstr>http://www.saiglobal.com/online/autologin.asp</vt:lpwstr>
      </vt:variant>
      <vt:variant>
        <vt:lpwstr/>
      </vt:variant>
      <vt:variant>
        <vt:i4>6160453</vt:i4>
      </vt:variant>
      <vt:variant>
        <vt:i4>2190</vt:i4>
      </vt:variant>
      <vt:variant>
        <vt:i4>0</vt:i4>
      </vt:variant>
      <vt:variant>
        <vt:i4>5</vt:i4>
      </vt:variant>
      <vt:variant>
        <vt:lpwstr>http://www.saiglobal.com/online/autologin.asp</vt:lpwstr>
      </vt:variant>
      <vt:variant>
        <vt:lpwstr/>
      </vt:variant>
      <vt:variant>
        <vt:i4>6160453</vt:i4>
      </vt:variant>
      <vt:variant>
        <vt:i4>2187</vt:i4>
      </vt:variant>
      <vt:variant>
        <vt:i4>0</vt:i4>
      </vt:variant>
      <vt:variant>
        <vt:i4>5</vt:i4>
      </vt:variant>
      <vt:variant>
        <vt:lpwstr>http://www.saiglobal.com/online/autologin.asp</vt:lpwstr>
      </vt:variant>
      <vt:variant>
        <vt:lpwstr/>
      </vt:variant>
      <vt:variant>
        <vt:i4>1507333</vt:i4>
      </vt:variant>
      <vt:variant>
        <vt:i4>2184</vt:i4>
      </vt:variant>
      <vt:variant>
        <vt:i4>0</vt:i4>
      </vt:variant>
      <vt:variant>
        <vt:i4>5</vt:i4>
      </vt:variant>
      <vt:variant>
        <vt:lpwstr>http://pubapps.uws.edu.au/teldir/schlprocess.phtml?FHR</vt:lpwstr>
      </vt:variant>
      <vt:variant>
        <vt:lpwstr>OHS</vt:lpwstr>
      </vt:variant>
      <vt:variant>
        <vt:i4>77</vt:i4>
      </vt:variant>
      <vt:variant>
        <vt:i4>2181</vt:i4>
      </vt:variant>
      <vt:variant>
        <vt:i4>0</vt:i4>
      </vt:variant>
      <vt:variant>
        <vt:i4>5</vt:i4>
      </vt:variant>
      <vt:variant>
        <vt:lpwstr>http://www.legislation.nsw.gov.au/scanview/inforce/s/1/?SRTITLE=%22Explosives%20Regulation%202005%22&amp;nohits=y</vt:lpwstr>
      </vt:variant>
      <vt:variant>
        <vt:lpwstr/>
      </vt:variant>
      <vt:variant>
        <vt:i4>65545</vt:i4>
      </vt:variant>
      <vt:variant>
        <vt:i4>2178</vt:i4>
      </vt:variant>
      <vt:variant>
        <vt:i4>0</vt:i4>
      </vt:variant>
      <vt:variant>
        <vt:i4>5</vt:i4>
      </vt:variant>
      <vt:variant>
        <vt:lpwstr>http://www.workcover.nsw.gov.au/Documents/Publications/LawandPolicy/Other/ammonium_nitrate_guidance_note_2_storage_4568.pdf</vt:lpwstr>
      </vt:variant>
      <vt:variant>
        <vt:lpwstr/>
      </vt:variant>
      <vt:variant>
        <vt:i4>5570598</vt:i4>
      </vt:variant>
      <vt:variant>
        <vt:i4>2175</vt:i4>
      </vt:variant>
      <vt:variant>
        <vt:i4>0</vt:i4>
      </vt:variant>
      <vt:variant>
        <vt:i4>5</vt:i4>
      </vt:variant>
      <vt:variant>
        <vt:lpwstr>http://www.workcover.nsw.gov.au/Documents/Publications/AlertsGuidesHazards/DangerousGoodsExplosivesFireworksPyrotechnics/secure_safe_handling_explosives_security_sensitive_dangerous_substances_guide_4676.pdf</vt:lpwstr>
      </vt:variant>
      <vt:variant>
        <vt:lpwstr/>
      </vt:variant>
      <vt:variant>
        <vt:i4>77</vt:i4>
      </vt:variant>
      <vt:variant>
        <vt:i4>2172</vt:i4>
      </vt:variant>
      <vt:variant>
        <vt:i4>0</vt:i4>
      </vt:variant>
      <vt:variant>
        <vt:i4>5</vt:i4>
      </vt:variant>
      <vt:variant>
        <vt:lpwstr>http://www.legislation.nsw.gov.au/scanview/inforce/s/1/?SRTITLE=%22Explosives%20Regulation%202005%22&amp;nohits=y</vt:lpwstr>
      </vt:variant>
      <vt:variant>
        <vt:lpwstr/>
      </vt:variant>
      <vt:variant>
        <vt:i4>7405611</vt:i4>
      </vt:variant>
      <vt:variant>
        <vt:i4>2169</vt:i4>
      </vt:variant>
      <vt:variant>
        <vt:i4>0</vt:i4>
      </vt:variant>
      <vt:variant>
        <vt:i4>5</vt:i4>
      </vt:variant>
      <vt:variant>
        <vt:lpwstr>http://www.legislation.nsw.gov.au/scanview/inforce/s/1/?TITLE=%22Explosives%20Act%202003%20No%2039%22&amp;nohits=y</vt:lpwstr>
      </vt:variant>
      <vt:variant>
        <vt:lpwstr/>
      </vt:variant>
      <vt:variant>
        <vt:i4>4653091</vt:i4>
      </vt:variant>
      <vt:variant>
        <vt:i4>2166</vt:i4>
      </vt:variant>
      <vt:variant>
        <vt:i4>0</vt:i4>
      </vt:variant>
      <vt:variant>
        <vt:i4>5</vt:i4>
      </vt:variant>
      <vt:variant>
        <vt:lpwstr>http://www.workcover.nsw.gov.au/Documents/Publications/LawandPolicy/CodesOfPractice/labelling_of_workplace_substances_code_of_practice_0152.pdf</vt:lpwstr>
      </vt:variant>
      <vt:variant>
        <vt:lpwstr/>
      </vt:variant>
      <vt:variant>
        <vt:i4>6684778</vt:i4>
      </vt:variant>
      <vt:variant>
        <vt:i4>2163</vt:i4>
      </vt:variant>
      <vt:variant>
        <vt:i4>0</vt:i4>
      </vt:variant>
      <vt:variant>
        <vt:i4>5</vt:i4>
      </vt:variant>
      <vt:variant>
        <vt:lpwstr>http://www.workcover.nsw.gov.au/Publications/LawAndPolicy/CodesofPractice/pages/cops3.aspx</vt:lpwstr>
      </vt:variant>
      <vt:variant>
        <vt:lpwstr/>
      </vt:variant>
      <vt:variant>
        <vt:i4>2293858</vt:i4>
      </vt:variant>
      <vt:variant>
        <vt:i4>2160</vt:i4>
      </vt:variant>
      <vt:variant>
        <vt:i4>0</vt:i4>
      </vt:variant>
      <vt:variant>
        <vt:i4>5</vt:i4>
      </vt:variant>
      <vt:variant>
        <vt:lpwstr>http://www.safeworkaustralia.gov.au/NR/rdonlyres/481CF3F5-8C4B-4BCC-AF65-3FDBA031D43B/0/HealthSurveillance.pdf</vt:lpwstr>
      </vt:variant>
      <vt:variant>
        <vt:lpwstr/>
      </vt:variant>
      <vt:variant>
        <vt:i4>5111822</vt:i4>
      </vt:variant>
      <vt:variant>
        <vt:i4>2157</vt:i4>
      </vt:variant>
      <vt:variant>
        <vt:i4>0</vt:i4>
      </vt:variant>
      <vt:variant>
        <vt:i4>5</vt:i4>
      </vt:variant>
      <vt:variant>
        <vt:lpwstr>http://www.safeworkaustralia.gov.au/swa/healthsafety/ohsstandards</vt:lpwstr>
      </vt:variant>
      <vt:variant>
        <vt:lpwstr/>
      </vt:variant>
      <vt:variant>
        <vt:i4>5111901</vt:i4>
      </vt:variant>
      <vt:variant>
        <vt:i4>2154</vt:i4>
      </vt:variant>
      <vt:variant>
        <vt:i4>0</vt:i4>
      </vt:variant>
      <vt:variant>
        <vt:i4>5</vt:i4>
      </vt:variant>
      <vt:variant>
        <vt:lpwstr>http://www.safeworkaustralia.gov.au/swa/AboutUs/Publications/NationalStandards/IndexofNationalStandardsCodesofPracticeandrelatedGuidanceNotes.htm</vt:lpwstr>
      </vt:variant>
      <vt:variant>
        <vt:lpwstr/>
      </vt:variant>
      <vt:variant>
        <vt:i4>5111901</vt:i4>
      </vt:variant>
      <vt:variant>
        <vt:i4>2151</vt:i4>
      </vt:variant>
      <vt:variant>
        <vt:i4>0</vt:i4>
      </vt:variant>
      <vt:variant>
        <vt:i4>5</vt:i4>
      </vt:variant>
      <vt:variant>
        <vt:lpwstr>http://www.safeworkaustralia.gov.au/swa/AboutUs/Publications/NationalStandards/IndexofNationalStandardsCodesofPracticeandrelatedGuidanceNotes.htm</vt:lpwstr>
      </vt:variant>
      <vt:variant>
        <vt:lpwstr/>
      </vt:variant>
      <vt:variant>
        <vt:i4>7929932</vt:i4>
      </vt:variant>
      <vt:variant>
        <vt:i4>2148</vt:i4>
      </vt:variant>
      <vt:variant>
        <vt:i4>0</vt:i4>
      </vt:variant>
      <vt:variant>
        <vt:i4>5</vt:i4>
      </vt:variant>
      <vt:variant>
        <vt:lpwstr/>
      </vt:variant>
      <vt:variant>
        <vt:lpwstr>_13.2_Hazardous_Substances</vt:lpwstr>
      </vt:variant>
      <vt:variant>
        <vt:i4>6488177</vt:i4>
      </vt:variant>
      <vt:variant>
        <vt:i4>2145</vt:i4>
      </vt:variant>
      <vt:variant>
        <vt:i4>0</vt:i4>
      </vt:variant>
      <vt:variant>
        <vt:i4>5</vt:i4>
      </vt:variant>
      <vt:variant>
        <vt:lpwstr>http://www.legislation.nsw.gov.au/scanview/inforce/s/1/?SRTITLE=%22Poisons%20and%20Therapeutic%20Goods%20Regulation%202008%22&amp;nohits=y</vt:lpwstr>
      </vt:variant>
      <vt:variant>
        <vt:lpwstr/>
      </vt:variant>
      <vt:variant>
        <vt:i4>7667836</vt:i4>
      </vt:variant>
      <vt:variant>
        <vt:i4>2142</vt:i4>
      </vt:variant>
      <vt:variant>
        <vt:i4>0</vt:i4>
      </vt:variant>
      <vt:variant>
        <vt:i4>5</vt:i4>
      </vt:variant>
      <vt:variant>
        <vt:lpwstr>http://www.legislation.nsw.gov.au/scanview/inforce/s/1/?TITLE=%22Poisons%20and%20Therapeutic%20Goods%20Act%201966%20No%2031%22&amp;nohits=y</vt:lpwstr>
      </vt:variant>
      <vt:variant>
        <vt:lpwstr/>
      </vt:variant>
      <vt:variant>
        <vt:i4>131129</vt:i4>
      </vt:variant>
      <vt:variant>
        <vt:i4>2139</vt:i4>
      </vt:variant>
      <vt:variant>
        <vt:i4>0</vt:i4>
      </vt:variant>
      <vt:variant>
        <vt:i4>5</vt:i4>
      </vt:variant>
      <vt:variant>
        <vt:lpwstr/>
      </vt:variant>
      <vt:variant>
        <vt:lpwstr>OLE_LINK13</vt:lpwstr>
      </vt:variant>
      <vt:variant>
        <vt:i4>2556020</vt:i4>
      </vt:variant>
      <vt:variant>
        <vt:i4>2136</vt:i4>
      </vt:variant>
      <vt:variant>
        <vt:i4>0</vt:i4>
      </vt:variant>
      <vt:variant>
        <vt:i4>5</vt:i4>
      </vt:variant>
      <vt:variant>
        <vt:lpwstr>http://www.workcover.nsw.gov.au/Publications/OHS/SafetyGuides/Pages/carcinogsubst.aspx</vt:lpwstr>
      </vt:variant>
      <vt:variant>
        <vt:lpwstr/>
      </vt:variant>
      <vt:variant>
        <vt:i4>5111901</vt:i4>
      </vt:variant>
      <vt:variant>
        <vt:i4>2133</vt:i4>
      </vt:variant>
      <vt:variant>
        <vt:i4>0</vt:i4>
      </vt:variant>
      <vt:variant>
        <vt:i4>5</vt:i4>
      </vt:variant>
      <vt:variant>
        <vt:lpwstr>http://www.safeworkaustralia.gov.au/swa/AboutUs/Publications/NationalStandards/IndexofNationalStandardsCodesofPracticeandrelatedGuidanceNotes.htm</vt:lpwstr>
      </vt:variant>
      <vt:variant>
        <vt:lpwstr/>
      </vt:variant>
      <vt:variant>
        <vt:i4>6160453</vt:i4>
      </vt:variant>
      <vt:variant>
        <vt:i4>2130</vt:i4>
      </vt:variant>
      <vt:variant>
        <vt:i4>0</vt:i4>
      </vt:variant>
      <vt:variant>
        <vt:i4>5</vt:i4>
      </vt:variant>
      <vt:variant>
        <vt:lpwstr>http://www.saiglobal.com/online/autologin.asp</vt:lpwstr>
      </vt:variant>
      <vt:variant>
        <vt:lpwstr/>
      </vt:variant>
      <vt:variant>
        <vt:i4>6160453</vt:i4>
      </vt:variant>
      <vt:variant>
        <vt:i4>2127</vt:i4>
      </vt:variant>
      <vt:variant>
        <vt:i4>0</vt:i4>
      </vt:variant>
      <vt:variant>
        <vt:i4>5</vt:i4>
      </vt:variant>
      <vt:variant>
        <vt:lpwstr>http://www.saiglobal.com/online/autologin.asp</vt:lpwstr>
      </vt:variant>
      <vt:variant>
        <vt:lpwstr/>
      </vt:variant>
      <vt:variant>
        <vt:i4>5439498</vt:i4>
      </vt:variant>
      <vt:variant>
        <vt:i4>2124</vt:i4>
      </vt:variant>
      <vt:variant>
        <vt:i4>0</vt:i4>
      </vt:variant>
      <vt:variant>
        <vt:i4>5</vt:i4>
      </vt:variant>
      <vt:variant>
        <vt:lpwstr>http://apps.uws.edu.au/uws/teldir/schlprocess.phtml?FHR</vt:lpwstr>
      </vt:variant>
      <vt:variant>
        <vt:lpwstr>OHS</vt:lpwstr>
      </vt:variant>
      <vt:variant>
        <vt:i4>6946904</vt:i4>
      </vt:variant>
      <vt:variant>
        <vt:i4>2121</vt:i4>
      </vt:variant>
      <vt:variant>
        <vt:i4>0</vt:i4>
      </vt:variant>
      <vt:variant>
        <vt:i4>5</vt:i4>
      </vt:variant>
      <vt:variant>
        <vt:lpwstr>http://www.safeworkaustralia.gov.au/NR/rdonlyres/3D1B1ACF-A627-48DF-8B19-8D56C91052BB/0/WorkplaceHazardousSubstances_COP_NOHSC2007_1994.pdf</vt:lpwstr>
      </vt:variant>
      <vt:variant>
        <vt:lpwstr/>
      </vt:variant>
      <vt:variant>
        <vt:i4>4128895</vt:i4>
      </vt:variant>
      <vt:variant>
        <vt:i4>2118</vt:i4>
      </vt:variant>
      <vt:variant>
        <vt:i4>0</vt:i4>
      </vt:variant>
      <vt:variant>
        <vt:i4>5</vt:i4>
      </vt:variant>
      <vt:variant>
        <vt:lpwstr>http://www.legislation.nsw.gov.au/fullhtml/inforce/subordleg+648+2001+FIRST+0+N</vt:lpwstr>
      </vt:variant>
      <vt:variant>
        <vt:lpwstr/>
      </vt:variant>
      <vt:variant>
        <vt:i4>2556020</vt:i4>
      </vt:variant>
      <vt:variant>
        <vt:i4>2115</vt:i4>
      </vt:variant>
      <vt:variant>
        <vt:i4>0</vt:i4>
      </vt:variant>
      <vt:variant>
        <vt:i4>5</vt:i4>
      </vt:variant>
      <vt:variant>
        <vt:lpwstr>http://www.workcover.nsw.gov.au/Publications/OHS/SafetyGuides/Pages/carcinogsubst.aspx</vt:lpwstr>
      </vt:variant>
      <vt:variant>
        <vt:lpwstr/>
      </vt:variant>
      <vt:variant>
        <vt:i4>6815783</vt:i4>
      </vt:variant>
      <vt:variant>
        <vt:i4>2112</vt:i4>
      </vt:variant>
      <vt:variant>
        <vt:i4>0</vt:i4>
      </vt:variant>
      <vt:variant>
        <vt:i4>5</vt:i4>
      </vt:variant>
      <vt:variant>
        <vt:lpwstr>http://www.workcover.nsw.gov.au/Publications/LicensingRegistrationandNotification/Carcinogenic/Pages/carcinsubstancesnotificationform.aspx</vt:lpwstr>
      </vt:variant>
      <vt:variant>
        <vt:lpwstr/>
      </vt:variant>
      <vt:variant>
        <vt:i4>2883693</vt:i4>
      </vt:variant>
      <vt:variant>
        <vt:i4>2109</vt:i4>
      </vt:variant>
      <vt:variant>
        <vt:i4>0</vt:i4>
      </vt:variant>
      <vt:variant>
        <vt:i4>5</vt:i4>
      </vt:variant>
      <vt:variant>
        <vt:lpwstr>http://www.uws.edu.au/about/adminorg/devint/ors/ethics/biosafety/biosafetyforms</vt:lpwstr>
      </vt:variant>
      <vt:variant>
        <vt:lpwstr/>
      </vt:variant>
      <vt:variant>
        <vt:i4>4128895</vt:i4>
      </vt:variant>
      <vt:variant>
        <vt:i4>2106</vt:i4>
      </vt:variant>
      <vt:variant>
        <vt:i4>0</vt:i4>
      </vt:variant>
      <vt:variant>
        <vt:i4>5</vt:i4>
      </vt:variant>
      <vt:variant>
        <vt:lpwstr>http://www.legislation.nsw.gov.au/fullhtml/inforce/subordleg+648+2001+FIRST+0+N</vt:lpwstr>
      </vt:variant>
      <vt:variant>
        <vt:lpwstr/>
      </vt:variant>
      <vt:variant>
        <vt:i4>5242907</vt:i4>
      </vt:variant>
      <vt:variant>
        <vt:i4>2103</vt:i4>
      </vt:variant>
      <vt:variant>
        <vt:i4>0</vt:i4>
      </vt:variant>
      <vt:variant>
        <vt:i4>5</vt:i4>
      </vt:variant>
      <vt:variant>
        <vt:lpwstr>http://www.safeworkaustralia.gov.au/NR/rdonlyres/5A0CD978-BE7C-4E9E-9A61-9F45C2A93624/0/CARCINOGENIC_SUBSTANCE_COP_NOHSC2014_1995.pdf</vt:lpwstr>
      </vt:variant>
      <vt:variant>
        <vt:lpwstr/>
      </vt:variant>
      <vt:variant>
        <vt:i4>6357001</vt:i4>
      </vt:variant>
      <vt:variant>
        <vt:i4>2100</vt:i4>
      </vt:variant>
      <vt:variant>
        <vt:i4>0</vt:i4>
      </vt:variant>
      <vt:variant>
        <vt:i4>5</vt:i4>
      </vt:variant>
      <vt:variant>
        <vt:lpwstr>http://www.safeworkaustralia.gov.au/NR/rdonlyres/9D50C725-E104-48BD-8409-F99AB1433315/0/CARCINOGENIC_SUBSTANCES_MODEL_REGS.pdf</vt:lpwstr>
      </vt:variant>
      <vt:variant>
        <vt:lpwstr/>
      </vt:variant>
      <vt:variant>
        <vt:i4>7274607</vt:i4>
      </vt:variant>
      <vt:variant>
        <vt:i4>2097</vt:i4>
      </vt:variant>
      <vt:variant>
        <vt:i4>0</vt:i4>
      </vt:variant>
      <vt:variant>
        <vt:i4>5</vt:i4>
      </vt:variant>
      <vt:variant>
        <vt:lpwstr>http://www.safeworkaustralia.gov.au/NR/rdonlyres/C3F31984-D009-415E-A5BA-F6CD5638A7EF/0/approved_criteriaNOHSC1008_2004.pdf</vt:lpwstr>
      </vt:variant>
      <vt:variant>
        <vt:lpwstr/>
      </vt:variant>
      <vt:variant>
        <vt:i4>5111901</vt:i4>
      </vt:variant>
      <vt:variant>
        <vt:i4>2094</vt:i4>
      </vt:variant>
      <vt:variant>
        <vt:i4>0</vt:i4>
      </vt:variant>
      <vt:variant>
        <vt:i4>5</vt:i4>
      </vt:variant>
      <vt:variant>
        <vt:lpwstr>http://www.safeworkaustralia.gov.au/swa/AboutUs/Publications/NationalStandards/IndexofNationalStandardsCodesofPracticeandrelatedGuidanceNotes.htm</vt:lpwstr>
      </vt:variant>
      <vt:variant>
        <vt:lpwstr/>
      </vt:variant>
      <vt:variant>
        <vt:i4>5111901</vt:i4>
      </vt:variant>
      <vt:variant>
        <vt:i4>2091</vt:i4>
      </vt:variant>
      <vt:variant>
        <vt:i4>0</vt:i4>
      </vt:variant>
      <vt:variant>
        <vt:i4>5</vt:i4>
      </vt:variant>
      <vt:variant>
        <vt:lpwstr>http://www.safeworkaustralia.gov.au/swa/AboutUs/Publications/NationalStandards/IndexofNationalStandardsCodesofPracticeandrelatedGuidanceNotes.htm</vt:lpwstr>
      </vt:variant>
      <vt:variant>
        <vt:lpwstr/>
      </vt:variant>
      <vt:variant>
        <vt:i4>4128895</vt:i4>
      </vt:variant>
      <vt:variant>
        <vt:i4>2088</vt:i4>
      </vt:variant>
      <vt:variant>
        <vt:i4>0</vt:i4>
      </vt:variant>
      <vt:variant>
        <vt:i4>5</vt:i4>
      </vt:variant>
      <vt:variant>
        <vt:lpwstr>http://www.legislation.nsw.gov.au/fullhtml/inforce/subordleg+648+2001+FIRST+0+N</vt:lpwstr>
      </vt:variant>
      <vt:variant>
        <vt:lpwstr/>
      </vt:variant>
      <vt:variant>
        <vt:i4>4128895</vt:i4>
      </vt:variant>
      <vt:variant>
        <vt:i4>2085</vt:i4>
      </vt:variant>
      <vt:variant>
        <vt:i4>0</vt:i4>
      </vt:variant>
      <vt:variant>
        <vt:i4>5</vt:i4>
      </vt:variant>
      <vt:variant>
        <vt:lpwstr>http://www.legislation.nsw.gov.au/fullhtml/inforce/subordleg+648+2001+FIRST+0+N</vt:lpwstr>
      </vt:variant>
      <vt:variant>
        <vt:lpwstr/>
      </vt:variant>
      <vt:variant>
        <vt:i4>4128895</vt:i4>
      </vt:variant>
      <vt:variant>
        <vt:i4>2082</vt:i4>
      </vt:variant>
      <vt:variant>
        <vt:i4>0</vt:i4>
      </vt:variant>
      <vt:variant>
        <vt:i4>5</vt:i4>
      </vt:variant>
      <vt:variant>
        <vt:lpwstr>http://www.legislation.nsw.gov.au/fullhtml/inforce/subordleg+648+2001+FIRST+0+N</vt:lpwstr>
      </vt:variant>
      <vt:variant>
        <vt:lpwstr/>
      </vt:variant>
      <vt:variant>
        <vt:i4>6029377</vt:i4>
      </vt:variant>
      <vt:variant>
        <vt:i4>2079</vt:i4>
      </vt:variant>
      <vt:variant>
        <vt:i4>0</vt:i4>
      </vt:variant>
      <vt:variant>
        <vt:i4>5</vt:i4>
      </vt:variant>
      <vt:variant>
        <vt:lpwstr/>
      </vt:variant>
      <vt:variant>
        <vt:lpwstr>_13.1_Introduction</vt:lpwstr>
      </vt:variant>
      <vt:variant>
        <vt:i4>5111901</vt:i4>
      </vt:variant>
      <vt:variant>
        <vt:i4>2076</vt:i4>
      </vt:variant>
      <vt:variant>
        <vt:i4>0</vt:i4>
      </vt:variant>
      <vt:variant>
        <vt:i4>5</vt:i4>
      </vt:variant>
      <vt:variant>
        <vt:lpwstr>http://www.safeworkaustralia.gov.au/swa/AboutUs/Publications/NationalStandards/IndexofNationalStandardsCodesofPracticeandrelatedGuidanceNotes.htm</vt:lpwstr>
      </vt:variant>
      <vt:variant>
        <vt:lpwstr/>
      </vt:variant>
      <vt:variant>
        <vt:i4>4128895</vt:i4>
      </vt:variant>
      <vt:variant>
        <vt:i4>2073</vt:i4>
      </vt:variant>
      <vt:variant>
        <vt:i4>0</vt:i4>
      </vt:variant>
      <vt:variant>
        <vt:i4>5</vt:i4>
      </vt:variant>
      <vt:variant>
        <vt:lpwstr>http://www.legislation.nsw.gov.au/fullhtml/inforce/subordleg+648+2001+FIRST+0+N</vt:lpwstr>
      </vt:variant>
      <vt:variant>
        <vt:lpwstr/>
      </vt:variant>
      <vt:variant>
        <vt:i4>6225926</vt:i4>
      </vt:variant>
      <vt:variant>
        <vt:i4>2070</vt:i4>
      </vt:variant>
      <vt:variant>
        <vt:i4>0</vt:i4>
      </vt:variant>
      <vt:variant>
        <vt:i4>5</vt:i4>
      </vt:variant>
      <vt:variant>
        <vt:lpwstr>http://www.safeworkaustralia.gov.au/swa/AboutUs/AboutSafeWorkAustralia/AboutSafeWorkAustralia.htm</vt:lpwstr>
      </vt:variant>
      <vt:variant>
        <vt:lpwstr/>
      </vt:variant>
      <vt:variant>
        <vt:i4>4915217</vt:i4>
      </vt:variant>
      <vt:variant>
        <vt:i4>2067</vt:i4>
      </vt:variant>
      <vt:variant>
        <vt:i4>0</vt:i4>
      </vt:variant>
      <vt:variant>
        <vt:i4>5</vt:i4>
      </vt:variant>
      <vt:variant>
        <vt:lpwstr>http://hsis.ascc.gov.au/</vt:lpwstr>
      </vt:variant>
      <vt:variant>
        <vt:lpwstr/>
      </vt:variant>
      <vt:variant>
        <vt:i4>4390915</vt:i4>
      </vt:variant>
      <vt:variant>
        <vt:i4>2064</vt:i4>
      </vt:variant>
      <vt:variant>
        <vt:i4>0</vt:i4>
      </vt:variant>
      <vt:variant>
        <vt:i4>5</vt:i4>
      </vt:variant>
      <vt:variant>
        <vt:lpwstr>http://www.workcover.nsw.gov.au/Publications/LawAndPolicy/CodesofPractice/pages/cop_storage_handling_dangerous_goods.aspx</vt:lpwstr>
      </vt:variant>
      <vt:variant>
        <vt:lpwstr/>
      </vt:variant>
      <vt:variant>
        <vt:i4>4128895</vt:i4>
      </vt:variant>
      <vt:variant>
        <vt:i4>2061</vt:i4>
      </vt:variant>
      <vt:variant>
        <vt:i4>0</vt:i4>
      </vt:variant>
      <vt:variant>
        <vt:i4>5</vt:i4>
      </vt:variant>
      <vt:variant>
        <vt:lpwstr>http://www.legislation.nsw.gov.au/fullhtml/inforce/subordleg+648+2001+FIRST+0+N</vt:lpwstr>
      </vt:variant>
      <vt:variant>
        <vt:lpwstr/>
      </vt:variant>
      <vt:variant>
        <vt:i4>6029377</vt:i4>
      </vt:variant>
      <vt:variant>
        <vt:i4>2058</vt:i4>
      </vt:variant>
      <vt:variant>
        <vt:i4>0</vt:i4>
      </vt:variant>
      <vt:variant>
        <vt:i4>5</vt:i4>
      </vt:variant>
      <vt:variant>
        <vt:lpwstr/>
      </vt:variant>
      <vt:variant>
        <vt:lpwstr>_13.1_Introduction</vt:lpwstr>
      </vt:variant>
      <vt:variant>
        <vt:i4>4128895</vt:i4>
      </vt:variant>
      <vt:variant>
        <vt:i4>2055</vt:i4>
      </vt:variant>
      <vt:variant>
        <vt:i4>0</vt:i4>
      </vt:variant>
      <vt:variant>
        <vt:i4>5</vt:i4>
      </vt:variant>
      <vt:variant>
        <vt:lpwstr>http://www.legislation.nsw.gov.au/fullhtml/inforce/subordleg+648+2001+FIRST+0+N</vt:lpwstr>
      </vt:variant>
      <vt:variant>
        <vt:lpwstr/>
      </vt:variant>
      <vt:variant>
        <vt:i4>4390915</vt:i4>
      </vt:variant>
      <vt:variant>
        <vt:i4>2052</vt:i4>
      </vt:variant>
      <vt:variant>
        <vt:i4>0</vt:i4>
      </vt:variant>
      <vt:variant>
        <vt:i4>5</vt:i4>
      </vt:variant>
      <vt:variant>
        <vt:lpwstr>http://www.workcover.nsw.gov.au/Publications/LawAndPolicy/CodesofPractice/pages/cop_storage_handling_dangerous_goods.aspx</vt:lpwstr>
      </vt:variant>
      <vt:variant>
        <vt:lpwstr/>
      </vt:variant>
      <vt:variant>
        <vt:i4>4390915</vt:i4>
      </vt:variant>
      <vt:variant>
        <vt:i4>2049</vt:i4>
      </vt:variant>
      <vt:variant>
        <vt:i4>0</vt:i4>
      </vt:variant>
      <vt:variant>
        <vt:i4>5</vt:i4>
      </vt:variant>
      <vt:variant>
        <vt:lpwstr>http://www.workcover.nsw.gov.au/Publications/LawAndPolicy/CodesofPractice/pages/cop_storage_handling_dangerous_goods.aspx</vt:lpwstr>
      </vt:variant>
      <vt:variant>
        <vt:lpwstr/>
      </vt:variant>
      <vt:variant>
        <vt:i4>6029377</vt:i4>
      </vt:variant>
      <vt:variant>
        <vt:i4>2046</vt:i4>
      </vt:variant>
      <vt:variant>
        <vt:i4>0</vt:i4>
      </vt:variant>
      <vt:variant>
        <vt:i4>5</vt:i4>
      </vt:variant>
      <vt:variant>
        <vt:lpwstr/>
      </vt:variant>
      <vt:variant>
        <vt:lpwstr>_13.1_Introduction</vt:lpwstr>
      </vt:variant>
      <vt:variant>
        <vt:i4>5111901</vt:i4>
      </vt:variant>
      <vt:variant>
        <vt:i4>2043</vt:i4>
      </vt:variant>
      <vt:variant>
        <vt:i4>0</vt:i4>
      </vt:variant>
      <vt:variant>
        <vt:i4>5</vt:i4>
      </vt:variant>
      <vt:variant>
        <vt:lpwstr>http://www.safeworkaustralia.gov.au/swa/AboutUs/Publications/NationalStandards/IndexofNationalStandardsCodesofPracticeandrelatedGuidanceNotes.htm</vt:lpwstr>
      </vt:variant>
      <vt:variant>
        <vt:lpwstr/>
      </vt:variant>
      <vt:variant>
        <vt:i4>4128895</vt:i4>
      </vt:variant>
      <vt:variant>
        <vt:i4>2040</vt:i4>
      </vt:variant>
      <vt:variant>
        <vt:i4>0</vt:i4>
      </vt:variant>
      <vt:variant>
        <vt:i4>5</vt:i4>
      </vt:variant>
      <vt:variant>
        <vt:lpwstr>http://www.legislation.nsw.gov.au/fullhtml/inforce/subordleg+648+2001+FIRST+0+N</vt:lpwstr>
      </vt:variant>
      <vt:variant>
        <vt:lpwstr/>
      </vt:variant>
      <vt:variant>
        <vt:i4>6160453</vt:i4>
      </vt:variant>
      <vt:variant>
        <vt:i4>2037</vt:i4>
      </vt:variant>
      <vt:variant>
        <vt:i4>0</vt:i4>
      </vt:variant>
      <vt:variant>
        <vt:i4>5</vt:i4>
      </vt:variant>
      <vt:variant>
        <vt:lpwstr>http://www.saiglobal.com/online/autologin.asp</vt:lpwstr>
      </vt:variant>
      <vt:variant>
        <vt:lpwstr/>
      </vt:variant>
      <vt:variant>
        <vt:i4>2490462</vt:i4>
      </vt:variant>
      <vt:variant>
        <vt:i4>2034</vt:i4>
      </vt:variant>
      <vt:variant>
        <vt:i4>0</vt:i4>
      </vt:variant>
      <vt:variant>
        <vt:i4>5</vt:i4>
      </vt:variant>
      <vt:variant>
        <vt:lpwstr>http://www.uws.edu.au/__data/assets/word_doc/0004/7636/UWSLaboratorySafetyGuidelinesAppendix9April051.doc</vt:lpwstr>
      </vt:variant>
      <vt:variant>
        <vt:lpwstr/>
      </vt:variant>
      <vt:variant>
        <vt:i4>6946840</vt:i4>
      </vt:variant>
      <vt:variant>
        <vt:i4>2031</vt:i4>
      </vt:variant>
      <vt:variant>
        <vt:i4>0</vt:i4>
      </vt:variant>
      <vt:variant>
        <vt:i4>5</vt:i4>
      </vt:variant>
      <vt:variant>
        <vt:lpwstr>http://www.austlii.edu.au/au/legis/nsw/consol_act/rartga1997389/</vt:lpwstr>
      </vt:variant>
      <vt:variant>
        <vt:lpwstr/>
      </vt:variant>
      <vt:variant>
        <vt:i4>4522011</vt:i4>
      </vt:variant>
      <vt:variant>
        <vt:i4>2028</vt:i4>
      </vt:variant>
      <vt:variant>
        <vt:i4>0</vt:i4>
      </vt:variant>
      <vt:variant>
        <vt:i4>5</vt:i4>
      </vt:variant>
      <vt:variant>
        <vt:lpwstr>http://www.ntc.gov.au/viewpage.aspx?AreaId=35&amp;DocumentId=1147</vt:lpwstr>
      </vt:variant>
      <vt:variant>
        <vt:lpwstr/>
      </vt:variant>
      <vt:variant>
        <vt:i4>2293858</vt:i4>
      </vt:variant>
      <vt:variant>
        <vt:i4>2025</vt:i4>
      </vt:variant>
      <vt:variant>
        <vt:i4>0</vt:i4>
      </vt:variant>
      <vt:variant>
        <vt:i4>5</vt:i4>
      </vt:variant>
      <vt:variant>
        <vt:lpwstr>http://www.safeworkaustralia.gov.au/NR/rdonlyres/481CF3F5-8C4B-4BCC-AF65-3FDBA031D43B/0/HealthSurveillance.pdf</vt:lpwstr>
      </vt:variant>
      <vt:variant>
        <vt:lpwstr/>
      </vt:variant>
      <vt:variant>
        <vt:i4>4587602</vt:i4>
      </vt:variant>
      <vt:variant>
        <vt:i4>2022</vt:i4>
      </vt:variant>
      <vt:variant>
        <vt:i4>0</vt:i4>
      </vt:variant>
      <vt:variant>
        <vt:i4>5</vt:i4>
      </vt:variant>
      <vt:variant>
        <vt:lpwstr/>
      </vt:variant>
      <vt:variant>
        <vt:lpwstr>_13.5_Labelling</vt:lpwstr>
      </vt:variant>
      <vt:variant>
        <vt:i4>4390915</vt:i4>
      </vt:variant>
      <vt:variant>
        <vt:i4>2019</vt:i4>
      </vt:variant>
      <vt:variant>
        <vt:i4>0</vt:i4>
      </vt:variant>
      <vt:variant>
        <vt:i4>5</vt:i4>
      </vt:variant>
      <vt:variant>
        <vt:lpwstr>http://www.workcover.nsw.gov.au/Publications/LawAndPolicy/CodesofPractice/pages/cop_storage_handling_dangerous_goods.aspx</vt:lpwstr>
      </vt:variant>
      <vt:variant>
        <vt:lpwstr/>
      </vt:variant>
      <vt:variant>
        <vt:i4>1245202</vt:i4>
      </vt:variant>
      <vt:variant>
        <vt:i4>2016</vt:i4>
      </vt:variant>
      <vt:variant>
        <vt:i4>0</vt:i4>
      </vt:variant>
      <vt:variant>
        <vt:i4>5</vt:i4>
      </vt:variant>
      <vt:variant>
        <vt:lpwstr>http://www.safeworkaustralia.gov.au/NR/rdonlyres/9A5FFEC7-940E-478A-BB34-07C8A1C9D597/0/LabellingCOPNOHSC_2012_1994.pdf</vt:lpwstr>
      </vt:variant>
      <vt:variant>
        <vt:lpwstr/>
      </vt:variant>
      <vt:variant>
        <vt:i4>57</vt:i4>
      </vt:variant>
      <vt:variant>
        <vt:i4>2013</vt:i4>
      </vt:variant>
      <vt:variant>
        <vt:i4>0</vt:i4>
      </vt:variant>
      <vt:variant>
        <vt:i4>5</vt:i4>
      </vt:variant>
      <vt:variant>
        <vt:lpwstr/>
      </vt:variant>
      <vt:variant>
        <vt:lpwstr>OLE_LINK11</vt:lpwstr>
      </vt:variant>
      <vt:variant>
        <vt:i4>5177363</vt:i4>
      </vt:variant>
      <vt:variant>
        <vt:i4>2010</vt:i4>
      </vt:variant>
      <vt:variant>
        <vt:i4>0</vt:i4>
      </vt:variant>
      <vt:variant>
        <vt:i4>5</vt:i4>
      </vt:variant>
      <vt:variant>
        <vt:lpwstr/>
      </vt:variant>
      <vt:variant>
        <vt:lpwstr>_13.2_Register_of_Hazardous Substanc</vt:lpwstr>
      </vt:variant>
      <vt:variant>
        <vt:i4>2097208</vt:i4>
      </vt:variant>
      <vt:variant>
        <vt:i4>2007</vt:i4>
      </vt:variant>
      <vt:variant>
        <vt:i4>0</vt:i4>
      </vt:variant>
      <vt:variant>
        <vt:i4>5</vt:i4>
      </vt:variant>
      <vt:variant>
        <vt:lpwstr/>
      </vt:variant>
      <vt:variant>
        <vt:lpwstr>_8.2_Laboratory_Risk_Assessment &amp; Co</vt:lpwstr>
      </vt:variant>
      <vt:variant>
        <vt:i4>2097208</vt:i4>
      </vt:variant>
      <vt:variant>
        <vt:i4>2004</vt:i4>
      </vt:variant>
      <vt:variant>
        <vt:i4>0</vt:i4>
      </vt:variant>
      <vt:variant>
        <vt:i4>5</vt:i4>
      </vt:variant>
      <vt:variant>
        <vt:lpwstr/>
      </vt:variant>
      <vt:variant>
        <vt:lpwstr>_8.2_Laboratory_Risk_Assessment &amp; Co</vt:lpwstr>
      </vt:variant>
      <vt:variant>
        <vt:i4>4128895</vt:i4>
      </vt:variant>
      <vt:variant>
        <vt:i4>2001</vt:i4>
      </vt:variant>
      <vt:variant>
        <vt:i4>0</vt:i4>
      </vt:variant>
      <vt:variant>
        <vt:i4>5</vt:i4>
      </vt:variant>
      <vt:variant>
        <vt:lpwstr>http://www.legislation.nsw.gov.au/fullhtml/inforce/subordleg+648+2001+FIRST+0+N</vt:lpwstr>
      </vt:variant>
      <vt:variant>
        <vt:lpwstr/>
      </vt:variant>
      <vt:variant>
        <vt:i4>5767189</vt:i4>
      </vt:variant>
      <vt:variant>
        <vt:i4>1998</vt:i4>
      </vt:variant>
      <vt:variant>
        <vt:i4>0</vt:i4>
      </vt:variant>
      <vt:variant>
        <vt:i4>5</vt:i4>
      </vt:variant>
      <vt:variant>
        <vt:lpwstr>http://www.safeworkaustralia.gov.au/NR/rdonlyres/6AA1E55D-D444-4909-B18B-812688B49A7F/0/MSDSCodeNOHSC20112003.pdf</vt:lpwstr>
      </vt:variant>
      <vt:variant>
        <vt:lpwstr/>
      </vt:variant>
      <vt:variant>
        <vt:i4>983129</vt:i4>
      </vt:variant>
      <vt:variant>
        <vt:i4>1995</vt:i4>
      </vt:variant>
      <vt:variant>
        <vt:i4>0</vt:i4>
      </vt:variant>
      <vt:variant>
        <vt:i4>5</vt:i4>
      </vt:variant>
      <vt:variant>
        <vt:lpwstr>http://www.workcover.nsw.gov.au/Publications/LawAndPolicy/CodesofPractice/Pages/code_preparation_of_material_safety_data_sheets.aspx</vt:lpwstr>
      </vt:variant>
      <vt:variant>
        <vt:lpwstr/>
      </vt:variant>
      <vt:variant>
        <vt:i4>65565</vt:i4>
      </vt:variant>
      <vt:variant>
        <vt:i4>1992</vt:i4>
      </vt:variant>
      <vt:variant>
        <vt:i4>0</vt:i4>
      </vt:variant>
      <vt:variant>
        <vt:i4>5</vt:i4>
      </vt:variant>
      <vt:variant>
        <vt:lpwstr>http://library.uws.edu.au/nResources.php</vt:lpwstr>
      </vt:variant>
      <vt:variant>
        <vt:lpwstr/>
      </vt:variant>
      <vt:variant>
        <vt:i4>5505042</vt:i4>
      </vt:variant>
      <vt:variant>
        <vt:i4>1989</vt:i4>
      </vt:variant>
      <vt:variant>
        <vt:i4>0</vt:i4>
      </vt:variant>
      <vt:variant>
        <vt:i4>5</vt:i4>
      </vt:variant>
      <vt:variant>
        <vt:lpwstr>http://full.chemwatch.net/chemgold/mainPage.exe?operation=search&amp;module=search&amp;custdb=&amp;dummy=0.03466260085836803</vt:lpwstr>
      </vt:variant>
      <vt:variant>
        <vt:lpwstr/>
      </vt:variant>
      <vt:variant>
        <vt:i4>6881392</vt:i4>
      </vt:variant>
      <vt:variant>
        <vt:i4>1986</vt:i4>
      </vt:variant>
      <vt:variant>
        <vt:i4>0</vt:i4>
      </vt:variant>
      <vt:variant>
        <vt:i4>5</vt:i4>
      </vt:variant>
      <vt:variant>
        <vt:lpwstr>http://library.uws.edu.au/nResources.phtml</vt:lpwstr>
      </vt:variant>
      <vt:variant>
        <vt:lpwstr/>
      </vt:variant>
      <vt:variant>
        <vt:i4>983129</vt:i4>
      </vt:variant>
      <vt:variant>
        <vt:i4>1983</vt:i4>
      </vt:variant>
      <vt:variant>
        <vt:i4>0</vt:i4>
      </vt:variant>
      <vt:variant>
        <vt:i4>5</vt:i4>
      </vt:variant>
      <vt:variant>
        <vt:lpwstr>http://www.workcover.nsw.gov.au/Publications/LawAndPolicy/CodesofPractice/Pages/code_preparation_of_material_safety_data_sheets.aspx</vt:lpwstr>
      </vt:variant>
      <vt:variant>
        <vt:lpwstr/>
      </vt:variant>
      <vt:variant>
        <vt:i4>5439602</vt:i4>
      </vt:variant>
      <vt:variant>
        <vt:i4>1980</vt:i4>
      </vt:variant>
      <vt:variant>
        <vt:i4>0</vt:i4>
      </vt:variant>
      <vt:variant>
        <vt:i4>5</vt:i4>
      </vt:variant>
      <vt:variant>
        <vt:lpwstr/>
      </vt:variant>
      <vt:variant>
        <vt:lpwstr>_13.4_Risk_Assessments</vt:lpwstr>
      </vt:variant>
      <vt:variant>
        <vt:i4>1507333</vt:i4>
      </vt:variant>
      <vt:variant>
        <vt:i4>1977</vt:i4>
      </vt:variant>
      <vt:variant>
        <vt:i4>0</vt:i4>
      </vt:variant>
      <vt:variant>
        <vt:i4>5</vt:i4>
      </vt:variant>
      <vt:variant>
        <vt:lpwstr>http://pubapps.uws.edu.au/teldir/schlprocess.phtml?FHR</vt:lpwstr>
      </vt:variant>
      <vt:variant>
        <vt:lpwstr>OHS</vt:lpwstr>
      </vt:variant>
      <vt:variant>
        <vt:i4>5767288</vt:i4>
      </vt:variant>
      <vt:variant>
        <vt:i4>1974</vt:i4>
      </vt:variant>
      <vt:variant>
        <vt:i4>0</vt:i4>
      </vt:variant>
      <vt:variant>
        <vt:i4>5</vt:i4>
      </vt:variant>
      <vt:variant>
        <vt:lpwstr/>
      </vt:variant>
      <vt:variant>
        <vt:lpwstr>_13.8.4_Legal_Obligations</vt:lpwstr>
      </vt:variant>
      <vt:variant>
        <vt:i4>4653091</vt:i4>
      </vt:variant>
      <vt:variant>
        <vt:i4>1971</vt:i4>
      </vt:variant>
      <vt:variant>
        <vt:i4>0</vt:i4>
      </vt:variant>
      <vt:variant>
        <vt:i4>5</vt:i4>
      </vt:variant>
      <vt:variant>
        <vt:lpwstr>http://www.workcover.nsw.gov.au/Documents/Publications/LawandPolicy/CodesOfPractice/labelling_of_workplace_substances_code_of_practice_0152.pdf</vt:lpwstr>
      </vt:variant>
      <vt:variant>
        <vt:lpwstr/>
      </vt:variant>
      <vt:variant>
        <vt:i4>5439602</vt:i4>
      </vt:variant>
      <vt:variant>
        <vt:i4>1968</vt:i4>
      </vt:variant>
      <vt:variant>
        <vt:i4>0</vt:i4>
      </vt:variant>
      <vt:variant>
        <vt:i4>5</vt:i4>
      </vt:variant>
      <vt:variant>
        <vt:lpwstr/>
      </vt:variant>
      <vt:variant>
        <vt:lpwstr>_13.4_Risk_Assessments</vt:lpwstr>
      </vt:variant>
      <vt:variant>
        <vt:i4>5177363</vt:i4>
      </vt:variant>
      <vt:variant>
        <vt:i4>1965</vt:i4>
      </vt:variant>
      <vt:variant>
        <vt:i4>0</vt:i4>
      </vt:variant>
      <vt:variant>
        <vt:i4>5</vt:i4>
      </vt:variant>
      <vt:variant>
        <vt:lpwstr/>
      </vt:variant>
      <vt:variant>
        <vt:lpwstr>_13.2_Register_of_Hazardous Substanc</vt:lpwstr>
      </vt:variant>
      <vt:variant>
        <vt:i4>4128895</vt:i4>
      </vt:variant>
      <vt:variant>
        <vt:i4>1962</vt:i4>
      </vt:variant>
      <vt:variant>
        <vt:i4>0</vt:i4>
      </vt:variant>
      <vt:variant>
        <vt:i4>5</vt:i4>
      </vt:variant>
      <vt:variant>
        <vt:lpwstr>http://www.legislation.nsw.gov.au/fullhtml/inforce/subordleg+648+2001+FIRST+0+N</vt:lpwstr>
      </vt:variant>
      <vt:variant>
        <vt:lpwstr/>
      </vt:variant>
      <vt:variant>
        <vt:i4>6160453</vt:i4>
      </vt:variant>
      <vt:variant>
        <vt:i4>1959</vt:i4>
      </vt:variant>
      <vt:variant>
        <vt:i4>0</vt:i4>
      </vt:variant>
      <vt:variant>
        <vt:i4>5</vt:i4>
      </vt:variant>
      <vt:variant>
        <vt:lpwstr>http://www.saiglobal.com/online/autologin.asp</vt:lpwstr>
      </vt:variant>
      <vt:variant>
        <vt:lpwstr/>
      </vt:variant>
      <vt:variant>
        <vt:i4>6160453</vt:i4>
      </vt:variant>
      <vt:variant>
        <vt:i4>1956</vt:i4>
      </vt:variant>
      <vt:variant>
        <vt:i4>0</vt:i4>
      </vt:variant>
      <vt:variant>
        <vt:i4>5</vt:i4>
      </vt:variant>
      <vt:variant>
        <vt:lpwstr>http://www.saiglobal.com/online/autologin.asp</vt:lpwstr>
      </vt:variant>
      <vt:variant>
        <vt:lpwstr/>
      </vt:variant>
      <vt:variant>
        <vt:i4>6160453</vt:i4>
      </vt:variant>
      <vt:variant>
        <vt:i4>1953</vt:i4>
      </vt:variant>
      <vt:variant>
        <vt:i4>0</vt:i4>
      </vt:variant>
      <vt:variant>
        <vt:i4>5</vt:i4>
      </vt:variant>
      <vt:variant>
        <vt:lpwstr>http://www.saiglobal.com/online/autologin.asp</vt:lpwstr>
      </vt:variant>
      <vt:variant>
        <vt:lpwstr/>
      </vt:variant>
      <vt:variant>
        <vt:i4>6160453</vt:i4>
      </vt:variant>
      <vt:variant>
        <vt:i4>1950</vt:i4>
      </vt:variant>
      <vt:variant>
        <vt:i4>0</vt:i4>
      </vt:variant>
      <vt:variant>
        <vt:i4>5</vt:i4>
      </vt:variant>
      <vt:variant>
        <vt:lpwstr>http://www.saiglobal.com/online/autologin.asp</vt:lpwstr>
      </vt:variant>
      <vt:variant>
        <vt:lpwstr/>
      </vt:variant>
      <vt:variant>
        <vt:i4>6160453</vt:i4>
      </vt:variant>
      <vt:variant>
        <vt:i4>1947</vt:i4>
      </vt:variant>
      <vt:variant>
        <vt:i4>0</vt:i4>
      </vt:variant>
      <vt:variant>
        <vt:i4>5</vt:i4>
      </vt:variant>
      <vt:variant>
        <vt:lpwstr>http://www.saiglobal.com/online/autologin.asp</vt:lpwstr>
      </vt:variant>
      <vt:variant>
        <vt:lpwstr/>
      </vt:variant>
      <vt:variant>
        <vt:i4>6160453</vt:i4>
      </vt:variant>
      <vt:variant>
        <vt:i4>1944</vt:i4>
      </vt:variant>
      <vt:variant>
        <vt:i4>0</vt:i4>
      </vt:variant>
      <vt:variant>
        <vt:i4>5</vt:i4>
      </vt:variant>
      <vt:variant>
        <vt:lpwstr>http://www.saiglobal.com/online/autologin.asp</vt:lpwstr>
      </vt:variant>
      <vt:variant>
        <vt:lpwstr/>
      </vt:variant>
      <vt:variant>
        <vt:i4>6160453</vt:i4>
      </vt:variant>
      <vt:variant>
        <vt:i4>1941</vt:i4>
      </vt:variant>
      <vt:variant>
        <vt:i4>0</vt:i4>
      </vt:variant>
      <vt:variant>
        <vt:i4>5</vt:i4>
      </vt:variant>
      <vt:variant>
        <vt:lpwstr>http://www.saiglobal.com/online/autologin.asp</vt:lpwstr>
      </vt:variant>
      <vt:variant>
        <vt:lpwstr/>
      </vt:variant>
      <vt:variant>
        <vt:i4>6160453</vt:i4>
      </vt:variant>
      <vt:variant>
        <vt:i4>1938</vt:i4>
      </vt:variant>
      <vt:variant>
        <vt:i4>0</vt:i4>
      </vt:variant>
      <vt:variant>
        <vt:i4>5</vt:i4>
      </vt:variant>
      <vt:variant>
        <vt:lpwstr>http://www.saiglobal.com/online/autologin.asp</vt:lpwstr>
      </vt:variant>
      <vt:variant>
        <vt:lpwstr/>
      </vt:variant>
      <vt:variant>
        <vt:i4>6160453</vt:i4>
      </vt:variant>
      <vt:variant>
        <vt:i4>1935</vt:i4>
      </vt:variant>
      <vt:variant>
        <vt:i4>0</vt:i4>
      </vt:variant>
      <vt:variant>
        <vt:i4>5</vt:i4>
      </vt:variant>
      <vt:variant>
        <vt:lpwstr>http://www.saiglobal.com/online/autologin.asp</vt:lpwstr>
      </vt:variant>
      <vt:variant>
        <vt:lpwstr/>
      </vt:variant>
      <vt:variant>
        <vt:i4>6160453</vt:i4>
      </vt:variant>
      <vt:variant>
        <vt:i4>1932</vt:i4>
      </vt:variant>
      <vt:variant>
        <vt:i4>0</vt:i4>
      </vt:variant>
      <vt:variant>
        <vt:i4>5</vt:i4>
      </vt:variant>
      <vt:variant>
        <vt:lpwstr>http://www.saiglobal.com/online/autologin.asp</vt:lpwstr>
      </vt:variant>
      <vt:variant>
        <vt:lpwstr/>
      </vt:variant>
      <vt:variant>
        <vt:i4>7733262</vt:i4>
      </vt:variant>
      <vt:variant>
        <vt:i4>1929</vt:i4>
      </vt:variant>
      <vt:variant>
        <vt:i4>0</vt:i4>
      </vt:variant>
      <vt:variant>
        <vt:i4>5</vt:i4>
      </vt:variant>
      <vt:variant>
        <vt:lpwstr>http://www.uws.edu.au/download.php?file_id=10392&amp;filename=UWSLaboratorySafetyGuidelinesAppendix2April051.doc&amp;mimetype=application/msword</vt:lpwstr>
      </vt:variant>
      <vt:variant>
        <vt:lpwstr/>
      </vt:variant>
      <vt:variant>
        <vt:i4>3801188</vt:i4>
      </vt:variant>
      <vt:variant>
        <vt:i4>1926</vt:i4>
      </vt:variant>
      <vt:variant>
        <vt:i4>0</vt:i4>
      </vt:variant>
      <vt:variant>
        <vt:i4>5</vt:i4>
      </vt:variant>
      <vt:variant>
        <vt:lpwstr>http://www.uws.edu.au/campuses_structure/cas/services_facilities/cwf/security</vt:lpwstr>
      </vt:variant>
      <vt:variant>
        <vt:lpwstr/>
      </vt:variant>
      <vt:variant>
        <vt:i4>7733262</vt:i4>
      </vt:variant>
      <vt:variant>
        <vt:i4>1923</vt:i4>
      </vt:variant>
      <vt:variant>
        <vt:i4>0</vt:i4>
      </vt:variant>
      <vt:variant>
        <vt:i4>5</vt:i4>
      </vt:variant>
      <vt:variant>
        <vt:lpwstr>http://www.uws.edu.au/download.php?file_id=10391&amp;filename=UWSLaboratorySafetyGuidelinesAppendix1April051.doc&amp;mimetype=application/msword</vt:lpwstr>
      </vt:variant>
      <vt:variant>
        <vt:lpwstr/>
      </vt:variant>
      <vt:variant>
        <vt:i4>524295</vt:i4>
      </vt:variant>
      <vt:variant>
        <vt:i4>1920</vt:i4>
      </vt:variant>
      <vt:variant>
        <vt:i4>0</vt:i4>
      </vt:variant>
      <vt:variant>
        <vt:i4>5</vt:i4>
      </vt:variant>
      <vt:variant>
        <vt:lpwstr>http://policies.uws.edu.au/view.current.php?id=00008</vt:lpwstr>
      </vt:variant>
      <vt:variant>
        <vt:lpwstr/>
      </vt:variant>
      <vt:variant>
        <vt:i4>6160453</vt:i4>
      </vt:variant>
      <vt:variant>
        <vt:i4>1917</vt:i4>
      </vt:variant>
      <vt:variant>
        <vt:i4>0</vt:i4>
      </vt:variant>
      <vt:variant>
        <vt:i4>5</vt:i4>
      </vt:variant>
      <vt:variant>
        <vt:lpwstr>http://www.saiglobal.com/online/autologin.asp</vt:lpwstr>
      </vt:variant>
      <vt:variant>
        <vt:lpwstr/>
      </vt:variant>
      <vt:variant>
        <vt:i4>6160453</vt:i4>
      </vt:variant>
      <vt:variant>
        <vt:i4>1914</vt:i4>
      </vt:variant>
      <vt:variant>
        <vt:i4>0</vt:i4>
      </vt:variant>
      <vt:variant>
        <vt:i4>5</vt:i4>
      </vt:variant>
      <vt:variant>
        <vt:lpwstr>http://www.saiglobal.com/online/autologin.asp</vt:lpwstr>
      </vt:variant>
      <vt:variant>
        <vt:lpwstr/>
      </vt:variant>
      <vt:variant>
        <vt:i4>6160453</vt:i4>
      </vt:variant>
      <vt:variant>
        <vt:i4>1911</vt:i4>
      </vt:variant>
      <vt:variant>
        <vt:i4>0</vt:i4>
      </vt:variant>
      <vt:variant>
        <vt:i4>5</vt:i4>
      </vt:variant>
      <vt:variant>
        <vt:lpwstr>http://www.saiglobal.com/online/autologin.asp</vt:lpwstr>
      </vt:variant>
      <vt:variant>
        <vt:lpwstr/>
      </vt:variant>
      <vt:variant>
        <vt:i4>7405615</vt:i4>
      </vt:variant>
      <vt:variant>
        <vt:i4>1908</vt:i4>
      </vt:variant>
      <vt:variant>
        <vt:i4>0</vt:i4>
      </vt:variant>
      <vt:variant>
        <vt:i4>5</vt:i4>
      </vt:variant>
      <vt:variant>
        <vt:lpwstr/>
      </vt:variant>
      <vt:variant>
        <vt:lpwstr>_5.7_Needle-Stick_Injuries_and Other</vt:lpwstr>
      </vt:variant>
      <vt:variant>
        <vt:i4>6160453</vt:i4>
      </vt:variant>
      <vt:variant>
        <vt:i4>1905</vt:i4>
      </vt:variant>
      <vt:variant>
        <vt:i4>0</vt:i4>
      </vt:variant>
      <vt:variant>
        <vt:i4>5</vt:i4>
      </vt:variant>
      <vt:variant>
        <vt:lpwstr>http://www.saiglobal.com/online/autologin.asp</vt:lpwstr>
      </vt:variant>
      <vt:variant>
        <vt:lpwstr/>
      </vt:variant>
      <vt:variant>
        <vt:i4>7733262</vt:i4>
      </vt:variant>
      <vt:variant>
        <vt:i4>1902</vt:i4>
      </vt:variant>
      <vt:variant>
        <vt:i4>0</vt:i4>
      </vt:variant>
      <vt:variant>
        <vt:i4>5</vt:i4>
      </vt:variant>
      <vt:variant>
        <vt:lpwstr>http://www.uws.edu.au/download.php?file_id=10391&amp;filename=UWSLaboratorySafetyGuidelinesAppendix1April051.doc&amp;mimetype=application/msword</vt:lpwstr>
      </vt:variant>
      <vt:variant>
        <vt:lpwstr/>
      </vt:variant>
      <vt:variant>
        <vt:i4>5439498</vt:i4>
      </vt:variant>
      <vt:variant>
        <vt:i4>1899</vt:i4>
      </vt:variant>
      <vt:variant>
        <vt:i4>0</vt:i4>
      </vt:variant>
      <vt:variant>
        <vt:i4>5</vt:i4>
      </vt:variant>
      <vt:variant>
        <vt:lpwstr>http://apps.uws.edu.au/uws/teldir/schlprocess.phtml?FHR</vt:lpwstr>
      </vt:variant>
      <vt:variant>
        <vt:lpwstr>OHS</vt:lpwstr>
      </vt:variant>
      <vt:variant>
        <vt:i4>5242918</vt:i4>
      </vt:variant>
      <vt:variant>
        <vt:i4>1896</vt:i4>
      </vt:variant>
      <vt:variant>
        <vt:i4>0</vt:i4>
      </vt:variant>
      <vt:variant>
        <vt:i4>5</vt:i4>
      </vt:variant>
      <vt:variant>
        <vt:lpwstr/>
      </vt:variant>
      <vt:variant>
        <vt:lpwstr>_5.8_Spills_Management</vt:lpwstr>
      </vt:variant>
      <vt:variant>
        <vt:i4>6160453</vt:i4>
      </vt:variant>
      <vt:variant>
        <vt:i4>1893</vt:i4>
      </vt:variant>
      <vt:variant>
        <vt:i4>0</vt:i4>
      </vt:variant>
      <vt:variant>
        <vt:i4>5</vt:i4>
      </vt:variant>
      <vt:variant>
        <vt:lpwstr>http://www.saiglobal.com/online/autologin.asp</vt:lpwstr>
      </vt:variant>
      <vt:variant>
        <vt:lpwstr/>
      </vt:variant>
      <vt:variant>
        <vt:i4>6160453</vt:i4>
      </vt:variant>
      <vt:variant>
        <vt:i4>1890</vt:i4>
      </vt:variant>
      <vt:variant>
        <vt:i4>0</vt:i4>
      </vt:variant>
      <vt:variant>
        <vt:i4>5</vt:i4>
      </vt:variant>
      <vt:variant>
        <vt:lpwstr>http://www.saiglobal.com/online/autologin.asp</vt:lpwstr>
      </vt:variant>
      <vt:variant>
        <vt:lpwstr/>
      </vt:variant>
      <vt:variant>
        <vt:i4>6160453</vt:i4>
      </vt:variant>
      <vt:variant>
        <vt:i4>1887</vt:i4>
      </vt:variant>
      <vt:variant>
        <vt:i4>0</vt:i4>
      </vt:variant>
      <vt:variant>
        <vt:i4>5</vt:i4>
      </vt:variant>
      <vt:variant>
        <vt:lpwstr>http://www.saiglobal.com/online/autologin.asp</vt:lpwstr>
      </vt:variant>
      <vt:variant>
        <vt:lpwstr/>
      </vt:variant>
      <vt:variant>
        <vt:i4>524295</vt:i4>
      </vt:variant>
      <vt:variant>
        <vt:i4>1884</vt:i4>
      </vt:variant>
      <vt:variant>
        <vt:i4>0</vt:i4>
      </vt:variant>
      <vt:variant>
        <vt:i4>5</vt:i4>
      </vt:variant>
      <vt:variant>
        <vt:lpwstr>http://policies.uws.edu.au/view.current.php?id=00008</vt:lpwstr>
      </vt:variant>
      <vt:variant>
        <vt:lpwstr/>
      </vt:variant>
      <vt:variant>
        <vt:i4>3801188</vt:i4>
      </vt:variant>
      <vt:variant>
        <vt:i4>1881</vt:i4>
      </vt:variant>
      <vt:variant>
        <vt:i4>0</vt:i4>
      </vt:variant>
      <vt:variant>
        <vt:i4>5</vt:i4>
      </vt:variant>
      <vt:variant>
        <vt:lpwstr>http://www.uws.edu.au/campuses_structure/cas/services_facilities/cwf/security</vt:lpwstr>
      </vt:variant>
      <vt:variant>
        <vt:lpwstr/>
      </vt:variant>
      <vt:variant>
        <vt:i4>7733262</vt:i4>
      </vt:variant>
      <vt:variant>
        <vt:i4>1878</vt:i4>
      </vt:variant>
      <vt:variant>
        <vt:i4>0</vt:i4>
      </vt:variant>
      <vt:variant>
        <vt:i4>5</vt:i4>
      </vt:variant>
      <vt:variant>
        <vt:lpwstr>http://www.uws.edu.au/download.php?file_id=10392&amp;filename=UWSLaboratorySafetyGuidelinesAppendix2April051.doc&amp;mimetype=application/msword</vt:lpwstr>
      </vt:variant>
      <vt:variant>
        <vt:lpwstr/>
      </vt:variant>
      <vt:variant>
        <vt:i4>7733262</vt:i4>
      </vt:variant>
      <vt:variant>
        <vt:i4>1875</vt:i4>
      </vt:variant>
      <vt:variant>
        <vt:i4>0</vt:i4>
      </vt:variant>
      <vt:variant>
        <vt:i4>5</vt:i4>
      </vt:variant>
      <vt:variant>
        <vt:lpwstr>http://www.uws.edu.au/download.php?file_id=10397&amp;filename=UWSLaboratorySafetyGuidelinesAppendix7April051.doc&amp;mimetype=application/msword</vt:lpwstr>
      </vt:variant>
      <vt:variant>
        <vt:lpwstr/>
      </vt:variant>
      <vt:variant>
        <vt:i4>7733262</vt:i4>
      </vt:variant>
      <vt:variant>
        <vt:i4>1872</vt:i4>
      </vt:variant>
      <vt:variant>
        <vt:i4>0</vt:i4>
      </vt:variant>
      <vt:variant>
        <vt:i4>5</vt:i4>
      </vt:variant>
      <vt:variant>
        <vt:lpwstr>http://www.uws.edu.au/download.php?file_id=10396&amp;filename=UWSLaboratorySafetyGuidelinesAppendix6April051.doc&amp;mimetype=application/msword</vt:lpwstr>
      </vt:variant>
      <vt:variant>
        <vt:lpwstr/>
      </vt:variant>
      <vt:variant>
        <vt:i4>7733262</vt:i4>
      </vt:variant>
      <vt:variant>
        <vt:i4>1869</vt:i4>
      </vt:variant>
      <vt:variant>
        <vt:i4>0</vt:i4>
      </vt:variant>
      <vt:variant>
        <vt:i4>5</vt:i4>
      </vt:variant>
      <vt:variant>
        <vt:lpwstr>http://www.uws.edu.au/download.php?file_id=10397&amp;filename=UWSLaboratorySafetyGuidelinesAppendix7April051.doc&amp;mimetype=application/msword</vt:lpwstr>
      </vt:variant>
      <vt:variant>
        <vt:lpwstr/>
      </vt:variant>
      <vt:variant>
        <vt:i4>7733262</vt:i4>
      </vt:variant>
      <vt:variant>
        <vt:i4>1866</vt:i4>
      </vt:variant>
      <vt:variant>
        <vt:i4>0</vt:i4>
      </vt:variant>
      <vt:variant>
        <vt:i4>5</vt:i4>
      </vt:variant>
      <vt:variant>
        <vt:lpwstr>http://www.uws.edu.au/download.php?file_id=10397&amp;filename=UWSLaboratorySafetyGuidelinesAppendix7April051.doc&amp;mimetype=application/msword</vt:lpwstr>
      </vt:variant>
      <vt:variant>
        <vt:lpwstr/>
      </vt:variant>
      <vt:variant>
        <vt:i4>7733262</vt:i4>
      </vt:variant>
      <vt:variant>
        <vt:i4>1863</vt:i4>
      </vt:variant>
      <vt:variant>
        <vt:i4>0</vt:i4>
      </vt:variant>
      <vt:variant>
        <vt:i4>5</vt:i4>
      </vt:variant>
      <vt:variant>
        <vt:lpwstr>http://www.uws.edu.au/download.php?file_id=10396&amp;filename=UWSLaboratorySafetyGuidelinesAppendix6April051.doc&amp;mimetype=application/msword</vt:lpwstr>
      </vt:variant>
      <vt:variant>
        <vt:lpwstr/>
      </vt:variant>
      <vt:variant>
        <vt:i4>3342450</vt:i4>
      </vt:variant>
      <vt:variant>
        <vt:i4>1860</vt:i4>
      </vt:variant>
      <vt:variant>
        <vt:i4>0</vt:i4>
      </vt:variant>
      <vt:variant>
        <vt:i4>5</vt:i4>
      </vt:variant>
      <vt:variant>
        <vt:lpwstr>http://www.uws.edu.au/about/adminorg/corpserv/ohr/occupationalhealthsafetyandwelfare/uwsohspolproc/ohsindex</vt:lpwstr>
      </vt:variant>
      <vt:variant>
        <vt:lpwstr/>
      </vt:variant>
      <vt:variant>
        <vt:i4>7536654</vt:i4>
      </vt:variant>
      <vt:variant>
        <vt:i4>1857</vt:i4>
      </vt:variant>
      <vt:variant>
        <vt:i4>0</vt:i4>
      </vt:variant>
      <vt:variant>
        <vt:i4>5</vt:i4>
      </vt:variant>
      <vt:variant>
        <vt:lpwstr>http://www.uws.edu.au/ohs/ohs/labsafety</vt:lpwstr>
      </vt:variant>
      <vt:variant>
        <vt:lpwstr>2</vt:lpwstr>
      </vt:variant>
      <vt:variant>
        <vt:i4>2424917</vt:i4>
      </vt:variant>
      <vt:variant>
        <vt:i4>1854</vt:i4>
      </vt:variant>
      <vt:variant>
        <vt:i4>0</vt:i4>
      </vt:variant>
      <vt:variant>
        <vt:i4>5</vt:i4>
      </vt:variant>
      <vt:variant>
        <vt:lpwstr>http://www.uws.edu.au/__data/assets/word_doc/0003/7635/UWSLaboratorySafetyGuidelinesAppendix5April051.doc</vt:lpwstr>
      </vt:variant>
      <vt:variant>
        <vt:lpwstr/>
      </vt:variant>
      <vt:variant>
        <vt:i4>4128895</vt:i4>
      </vt:variant>
      <vt:variant>
        <vt:i4>1851</vt:i4>
      </vt:variant>
      <vt:variant>
        <vt:i4>0</vt:i4>
      </vt:variant>
      <vt:variant>
        <vt:i4>5</vt:i4>
      </vt:variant>
      <vt:variant>
        <vt:lpwstr>http://www.legislation.nsw.gov.au/fullhtml/inforce/subordleg+648+2001+FIRST+0+N</vt:lpwstr>
      </vt:variant>
      <vt:variant>
        <vt:lpwstr/>
      </vt:variant>
      <vt:variant>
        <vt:i4>7536654</vt:i4>
      </vt:variant>
      <vt:variant>
        <vt:i4>1848</vt:i4>
      </vt:variant>
      <vt:variant>
        <vt:i4>0</vt:i4>
      </vt:variant>
      <vt:variant>
        <vt:i4>5</vt:i4>
      </vt:variant>
      <vt:variant>
        <vt:lpwstr>http://www.uws.edu.au/ohs/ohs/labsafety</vt:lpwstr>
      </vt:variant>
      <vt:variant>
        <vt:lpwstr>2</vt:lpwstr>
      </vt:variant>
      <vt:variant>
        <vt:i4>196665</vt:i4>
      </vt:variant>
      <vt:variant>
        <vt:i4>1845</vt:i4>
      </vt:variant>
      <vt:variant>
        <vt:i4>0</vt:i4>
      </vt:variant>
      <vt:variant>
        <vt:i4>5</vt:i4>
      </vt:variant>
      <vt:variant>
        <vt:lpwstr/>
      </vt:variant>
      <vt:variant>
        <vt:lpwstr>OLE_LINK12</vt:lpwstr>
      </vt:variant>
      <vt:variant>
        <vt:i4>7733262</vt:i4>
      </vt:variant>
      <vt:variant>
        <vt:i4>1842</vt:i4>
      </vt:variant>
      <vt:variant>
        <vt:i4>0</vt:i4>
      </vt:variant>
      <vt:variant>
        <vt:i4>5</vt:i4>
      </vt:variant>
      <vt:variant>
        <vt:lpwstr>http://www.uws.edu.au/download.php?file_id=10395&amp;filename=UWSLaboratorySafetyGuidelinesAppendix5April051.doc&amp;mimetype=application/msword</vt:lpwstr>
      </vt:variant>
      <vt:variant>
        <vt:lpwstr/>
      </vt:variant>
      <vt:variant>
        <vt:i4>5439498</vt:i4>
      </vt:variant>
      <vt:variant>
        <vt:i4>1839</vt:i4>
      </vt:variant>
      <vt:variant>
        <vt:i4>0</vt:i4>
      </vt:variant>
      <vt:variant>
        <vt:i4>5</vt:i4>
      </vt:variant>
      <vt:variant>
        <vt:lpwstr>http://apps.uws.edu.au/uws/teldir/schlprocess.phtml?FHR</vt:lpwstr>
      </vt:variant>
      <vt:variant>
        <vt:lpwstr>OHS</vt:lpwstr>
      </vt:variant>
      <vt:variant>
        <vt:i4>7536654</vt:i4>
      </vt:variant>
      <vt:variant>
        <vt:i4>1836</vt:i4>
      </vt:variant>
      <vt:variant>
        <vt:i4>0</vt:i4>
      </vt:variant>
      <vt:variant>
        <vt:i4>5</vt:i4>
      </vt:variant>
      <vt:variant>
        <vt:lpwstr>http://www.uws.edu.au/ohs/ohs/labsafety</vt:lpwstr>
      </vt:variant>
      <vt:variant>
        <vt:lpwstr>2</vt:lpwstr>
      </vt:variant>
      <vt:variant>
        <vt:i4>7536654</vt:i4>
      </vt:variant>
      <vt:variant>
        <vt:i4>1833</vt:i4>
      </vt:variant>
      <vt:variant>
        <vt:i4>0</vt:i4>
      </vt:variant>
      <vt:variant>
        <vt:i4>5</vt:i4>
      </vt:variant>
      <vt:variant>
        <vt:lpwstr>http://www.uws.edu.au/ohs/ohs/labsafety</vt:lpwstr>
      </vt:variant>
      <vt:variant>
        <vt:lpwstr>2</vt:lpwstr>
      </vt:variant>
      <vt:variant>
        <vt:i4>6553715</vt:i4>
      </vt:variant>
      <vt:variant>
        <vt:i4>1830</vt:i4>
      </vt:variant>
      <vt:variant>
        <vt:i4>0</vt:i4>
      </vt:variant>
      <vt:variant>
        <vt:i4>5</vt:i4>
      </vt:variant>
      <vt:variant>
        <vt:lpwstr/>
      </vt:variant>
      <vt:variant>
        <vt:lpwstr>_3._Responsibilities</vt:lpwstr>
      </vt:variant>
      <vt:variant>
        <vt:i4>3342450</vt:i4>
      </vt:variant>
      <vt:variant>
        <vt:i4>1827</vt:i4>
      </vt:variant>
      <vt:variant>
        <vt:i4>0</vt:i4>
      </vt:variant>
      <vt:variant>
        <vt:i4>5</vt:i4>
      </vt:variant>
      <vt:variant>
        <vt:lpwstr>http://www.uws.edu.au/about/adminorg/corpserv/ohr/occupationalhealthsafetyandwelfare/uwsohspolproc/ohsindex</vt:lpwstr>
      </vt:variant>
      <vt:variant>
        <vt:lpwstr/>
      </vt:variant>
      <vt:variant>
        <vt:i4>4128895</vt:i4>
      </vt:variant>
      <vt:variant>
        <vt:i4>1824</vt:i4>
      </vt:variant>
      <vt:variant>
        <vt:i4>0</vt:i4>
      </vt:variant>
      <vt:variant>
        <vt:i4>5</vt:i4>
      </vt:variant>
      <vt:variant>
        <vt:lpwstr>http://www.legislation.nsw.gov.au/fullhtml/inforce/subordleg+648+2001+FIRST+0+N</vt:lpwstr>
      </vt:variant>
      <vt:variant>
        <vt:lpwstr/>
      </vt:variant>
      <vt:variant>
        <vt:i4>7733262</vt:i4>
      </vt:variant>
      <vt:variant>
        <vt:i4>1821</vt:i4>
      </vt:variant>
      <vt:variant>
        <vt:i4>0</vt:i4>
      </vt:variant>
      <vt:variant>
        <vt:i4>5</vt:i4>
      </vt:variant>
      <vt:variant>
        <vt:lpwstr>http://www.uws.edu.au/download.php?file_id=10392&amp;filename=UWSLaboratorySafetyGuidelinesAppendix2April051.doc&amp;mimetype=application/msword</vt:lpwstr>
      </vt:variant>
      <vt:variant>
        <vt:lpwstr/>
      </vt:variant>
      <vt:variant>
        <vt:i4>6160453</vt:i4>
      </vt:variant>
      <vt:variant>
        <vt:i4>1818</vt:i4>
      </vt:variant>
      <vt:variant>
        <vt:i4>0</vt:i4>
      </vt:variant>
      <vt:variant>
        <vt:i4>5</vt:i4>
      </vt:variant>
      <vt:variant>
        <vt:lpwstr>http://www.saiglobal.com/online/autologin.asp</vt:lpwstr>
      </vt:variant>
      <vt:variant>
        <vt:lpwstr/>
      </vt:variant>
      <vt:variant>
        <vt:i4>6160453</vt:i4>
      </vt:variant>
      <vt:variant>
        <vt:i4>1815</vt:i4>
      </vt:variant>
      <vt:variant>
        <vt:i4>0</vt:i4>
      </vt:variant>
      <vt:variant>
        <vt:i4>5</vt:i4>
      </vt:variant>
      <vt:variant>
        <vt:lpwstr>http://www.saiglobal.com/online/autologin.asp</vt:lpwstr>
      </vt:variant>
      <vt:variant>
        <vt:lpwstr/>
      </vt:variant>
      <vt:variant>
        <vt:i4>6160453</vt:i4>
      </vt:variant>
      <vt:variant>
        <vt:i4>1812</vt:i4>
      </vt:variant>
      <vt:variant>
        <vt:i4>0</vt:i4>
      </vt:variant>
      <vt:variant>
        <vt:i4>5</vt:i4>
      </vt:variant>
      <vt:variant>
        <vt:lpwstr>http://www.saiglobal.com/online/autologin.asp</vt:lpwstr>
      </vt:variant>
      <vt:variant>
        <vt:lpwstr/>
      </vt:variant>
      <vt:variant>
        <vt:i4>6160453</vt:i4>
      </vt:variant>
      <vt:variant>
        <vt:i4>1809</vt:i4>
      </vt:variant>
      <vt:variant>
        <vt:i4>0</vt:i4>
      </vt:variant>
      <vt:variant>
        <vt:i4>5</vt:i4>
      </vt:variant>
      <vt:variant>
        <vt:lpwstr>http://www.saiglobal.com/online/autologin.asp</vt:lpwstr>
      </vt:variant>
      <vt:variant>
        <vt:lpwstr/>
      </vt:variant>
      <vt:variant>
        <vt:i4>6160453</vt:i4>
      </vt:variant>
      <vt:variant>
        <vt:i4>1806</vt:i4>
      </vt:variant>
      <vt:variant>
        <vt:i4>0</vt:i4>
      </vt:variant>
      <vt:variant>
        <vt:i4>5</vt:i4>
      </vt:variant>
      <vt:variant>
        <vt:lpwstr>http://www.saiglobal.com/online/autologin.asp</vt:lpwstr>
      </vt:variant>
      <vt:variant>
        <vt:lpwstr/>
      </vt:variant>
      <vt:variant>
        <vt:i4>6160453</vt:i4>
      </vt:variant>
      <vt:variant>
        <vt:i4>1803</vt:i4>
      </vt:variant>
      <vt:variant>
        <vt:i4>0</vt:i4>
      </vt:variant>
      <vt:variant>
        <vt:i4>5</vt:i4>
      </vt:variant>
      <vt:variant>
        <vt:lpwstr>http://www.saiglobal.com/online/autologin.asp</vt:lpwstr>
      </vt:variant>
      <vt:variant>
        <vt:lpwstr/>
      </vt:variant>
      <vt:variant>
        <vt:i4>6160453</vt:i4>
      </vt:variant>
      <vt:variant>
        <vt:i4>1800</vt:i4>
      </vt:variant>
      <vt:variant>
        <vt:i4>0</vt:i4>
      </vt:variant>
      <vt:variant>
        <vt:i4>5</vt:i4>
      </vt:variant>
      <vt:variant>
        <vt:lpwstr>http://www.saiglobal.com/online/autologin.asp</vt:lpwstr>
      </vt:variant>
      <vt:variant>
        <vt:lpwstr/>
      </vt:variant>
      <vt:variant>
        <vt:i4>6160453</vt:i4>
      </vt:variant>
      <vt:variant>
        <vt:i4>1797</vt:i4>
      </vt:variant>
      <vt:variant>
        <vt:i4>0</vt:i4>
      </vt:variant>
      <vt:variant>
        <vt:i4>5</vt:i4>
      </vt:variant>
      <vt:variant>
        <vt:lpwstr>http://www.saiglobal.com/online/autologin.asp</vt:lpwstr>
      </vt:variant>
      <vt:variant>
        <vt:lpwstr/>
      </vt:variant>
      <vt:variant>
        <vt:i4>6160453</vt:i4>
      </vt:variant>
      <vt:variant>
        <vt:i4>1794</vt:i4>
      </vt:variant>
      <vt:variant>
        <vt:i4>0</vt:i4>
      </vt:variant>
      <vt:variant>
        <vt:i4>5</vt:i4>
      </vt:variant>
      <vt:variant>
        <vt:lpwstr>http://www.saiglobal.com/online/autologin.asp</vt:lpwstr>
      </vt:variant>
      <vt:variant>
        <vt:lpwstr/>
      </vt:variant>
      <vt:variant>
        <vt:i4>6160453</vt:i4>
      </vt:variant>
      <vt:variant>
        <vt:i4>1791</vt:i4>
      </vt:variant>
      <vt:variant>
        <vt:i4>0</vt:i4>
      </vt:variant>
      <vt:variant>
        <vt:i4>5</vt:i4>
      </vt:variant>
      <vt:variant>
        <vt:lpwstr>http://www.saiglobal.com/online/autologin.asp</vt:lpwstr>
      </vt:variant>
      <vt:variant>
        <vt:lpwstr/>
      </vt:variant>
      <vt:variant>
        <vt:i4>6160453</vt:i4>
      </vt:variant>
      <vt:variant>
        <vt:i4>1788</vt:i4>
      </vt:variant>
      <vt:variant>
        <vt:i4>0</vt:i4>
      </vt:variant>
      <vt:variant>
        <vt:i4>5</vt:i4>
      </vt:variant>
      <vt:variant>
        <vt:lpwstr>http://www.saiglobal.com/online/autologin.asp</vt:lpwstr>
      </vt:variant>
      <vt:variant>
        <vt:lpwstr/>
      </vt:variant>
      <vt:variant>
        <vt:i4>6160453</vt:i4>
      </vt:variant>
      <vt:variant>
        <vt:i4>1785</vt:i4>
      </vt:variant>
      <vt:variant>
        <vt:i4>0</vt:i4>
      </vt:variant>
      <vt:variant>
        <vt:i4>5</vt:i4>
      </vt:variant>
      <vt:variant>
        <vt:lpwstr>http://www.saiglobal.com/online/autologin.asp</vt:lpwstr>
      </vt:variant>
      <vt:variant>
        <vt:lpwstr/>
      </vt:variant>
      <vt:variant>
        <vt:i4>6160453</vt:i4>
      </vt:variant>
      <vt:variant>
        <vt:i4>1782</vt:i4>
      </vt:variant>
      <vt:variant>
        <vt:i4>0</vt:i4>
      </vt:variant>
      <vt:variant>
        <vt:i4>5</vt:i4>
      </vt:variant>
      <vt:variant>
        <vt:lpwstr>http://www.saiglobal.com/online/autologin.asp</vt:lpwstr>
      </vt:variant>
      <vt:variant>
        <vt:lpwstr/>
      </vt:variant>
      <vt:variant>
        <vt:i4>6160453</vt:i4>
      </vt:variant>
      <vt:variant>
        <vt:i4>1779</vt:i4>
      </vt:variant>
      <vt:variant>
        <vt:i4>0</vt:i4>
      </vt:variant>
      <vt:variant>
        <vt:i4>5</vt:i4>
      </vt:variant>
      <vt:variant>
        <vt:lpwstr>http://www.saiglobal.com/online/autologin.asp</vt:lpwstr>
      </vt:variant>
      <vt:variant>
        <vt:lpwstr/>
      </vt:variant>
      <vt:variant>
        <vt:i4>6160453</vt:i4>
      </vt:variant>
      <vt:variant>
        <vt:i4>1776</vt:i4>
      </vt:variant>
      <vt:variant>
        <vt:i4>0</vt:i4>
      </vt:variant>
      <vt:variant>
        <vt:i4>5</vt:i4>
      </vt:variant>
      <vt:variant>
        <vt:lpwstr>http://www.saiglobal.com/online/autologin.asp</vt:lpwstr>
      </vt:variant>
      <vt:variant>
        <vt:lpwstr/>
      </vt:variant>
      <vt:variant>
        <vt:i4>6160453</vt:i4>
      </vt:variant>
      <vt:variant>
        <vt:i4>1773</vt:i4>
      </vt:variant>
      <vt:variant>
        <vt:i4>0</vt:i4>
      </vt:variant>
      <vt:variant>
        <vt:i4>5</vt:i4>
      </vt:variant>
      <vt:variant>
        <vt:lpwstr>http://www.saiglobal.com/online/autologin.asp</vt:lpwstr>
      </vt:variant>
      <vt:variant>
        <vt:lpwstr/>
      </vt:variant>
      <vt:variant>
        <vt:i4>6160453</vt:i4>
      </vt:variant>
      <vt:variant>
        <vt:i4>1770</vt:i4>
      </vt:variant>
      <vt:variant>
        <vt:i4>0</vt:i4>
      </vt:variant>
      <vt:variant>
        <vt:i4>5</vt:i4>
      </vt:variant>
      <vt:variant>
        <vt:lpwstr>http://www.saiglobal.com/online/autologin.asp</vt:lpwstr>
      </vt:variant>
      <vt:variant>
        <vt:lpwstr/>
      </vt:variant>
      <vt:variant>
        <vt:i4>8323188</vt:i4>
      </vt:variant>
      <vt:variant>
        <vt:i4>1767</vt:i4>
      </vt:variant>
      <vt:variant>
        <vt:i4>0</vt:i4>
      </vt:variant>
      <vt:variant>
        <vt:i4>5</vt:i4>
      </vt:variant>
      <vt:variant>
        <vt:lpwstr>http://www.uws.edu.au/download.php?file_id=7921&amp;filename=SOPs_biohaz06.doc&amp;mimetype=application/msword</vt:lpwstr>
      </vt:variant>
      <vt:variant>
        <vt:lpwstr/>
      </vt:variant>
      <vt:variant>
        <vt:i4>6160453</vt:i4>
      </vt:variant>
      <vt:variant>
        <vt:i4>1764</vt:i4>
      </vt:variant>
      <vt:variant>
        <vt:i4>0</vt:i4>
      </vt:variant>
      <vt:variant>
        <vt:i4>5</vt:i4>
      </vt:variant>
      <vt:variant>
        <vt:lpwstr>http://www.saiglobal.com/online/autologin.asp</vt:lpwstr>
      </vt:variant>
      <vt:variant>
        <vt:lpwstr/>
      </vt:variant>
      <vt:variant>
        <vt:i4>57</vt:i4>
      </vt:variant>
      <vt:variant>
        <vt:i4>1761</vt:i4>
      </vt:variant>
      <vt:variant>
        <vt:i4>0</vt:i4>
      </vt:variant>
      <vt:variant>
        <vt:i4>5</vt:i4>
      </vt:variant>
      <vt:variant>
        <vt:lpwstr/>
      </vt:variant>
      <vt:variant>
        <vt:lpwstr>OLE_LINK11</vt:lpwstr>
      </vt:variant>
      <vt:variant>
        <vt:i4>6160453</vt:i4>
      </vt:variant>
      <vt:variant>
        <vt:i4>1758</vt:i4>
      </vt:variant>
      <vt:variant>
        <vt:i4>0</vt:i4>
      </vt:variant>
      <vt:variant>
        <vt:i4>5</vt:i4>
      </vt:variant>
      <vt:variant>
        <vt:lpwstr>http://www.saiglobal.com/online/autologin.asp</vt:lpwstr>
      </vt:variant>
      <vt:variant>
        <vt:lpwstr/>
      </vt:variant>
      <vt:variant>
        <vt:i4>7733262</vt:i4>
      </vt:variant>
      <vt:variant>
        <vt:i4>1755</vt:i4>
      </vt:variant>
      <vt:variant>
        <vt:i4>0</vt:i4>
      </vt:variant>
      <vt:variant>
        <vt:i4>5</vt:i4>
      </vt:variant>
      <vt:variant>
        <vt:lpwstr>http://www.uws.edu.au/download.php?file_id=10392&amp;filename=UWSLaboratorySafetyGuidelinesAppendix2April051.doc&amp;mimetype=application/msword</vt:lpwstr>
      </vt:variant>
      <vt:variant>
        <vt:lpwstr/>
      </vt:variant>
      <vt:variant>
        <vt:i4>6160453</vt:i4>
      </vt:variant>
      <vt:variant>
        <vt:i4>1752</vt:i4>
      </vt:variant>
      <vt:variant>
        <vt:i4>0</vt:i4>
      </vt:variant>
      <vt:variant>
        <vt:i4>5</vt:i4>
      </vt:variant>
      <vt:variant>
        <vt:lpwstr>http://www.saiglobal.com/online/autologin.asp</vt:lpwstr>
      </vt:variant>
      <vt:variant>
        <vt:lpwstr/>
      </vt:variant>
      <vt:variant>
        <vt:i4>6160453</vt:i4>
      </vt:variant>
      <vt:variant>
        <vt:i4>1749</vt:i4>
      </vt:variant>
      <vt:variant>
        <vt:i4>0</vt:i4>
      </vt:variant>
      <vt:variant>
        <vt:i4>5</vt:i4>
      </vt:variant>
      <vt:variant>
        <vt:lpwstr>http://www.saiglobal.com/online/autologin.asp</vt:lpwstr>
      </vt:variant>
      <vt:variant>
        <vt:lpwstr/>
      </vt:variant>
      <vt:variant>
        <vt:i4>6160453</vt:i4>
      </vt:variant>
      <vt:variant>
        <vt:i4>1746</vt:i4>
      </vt:variant>
      <vt:variant>
        <vt:i4>0</vt:i4>
      </vt:variant>
      <vt:variant>
        <vt:i4>5</vt:i4>
      </vt:variant>
      <vt:variant>
        <vt:lpwstr>http://www.saiglobal.com/online/autologin.asp</vt:lpwstr>
      </vt:variant>
      <vt:variant>
        <vt:lpwstr/>
      </vt:variant>
      <vt:variant>
        <vt:i4>6160453</vt:i4>
      </vt:variant>
      <vt:variant>
        <vt:i4>1743</vt:i4>
      </vt:variant>
      <vt:variant>
        <vt:i4>0</vt:i4>
      </vt:variant>
      <vt:variant>
        <vt:i4>5</vt:i4>
      </vt:variant>
      <vt:variant>
        <vt:lpwstr>http://www.saiglobal.com/online/autologin.asp</vt:lpwstr>
      </vt:variant>
      <vt:variant>
        <vt:lpwstr/>
      </vt:variant>
      <vt:variant>
        <vt:i4>2949139</vt:i4>
      </vt:variant>
      <vt:variant>
        <vt:i4>1740</vt:i4>
      </vt:variant>
      <vt:variant>
        <vt:i4>0</vt:i4>
      </vt:variant>
      <vt:variant>
        <vt:i4>5</vt:i4>
      </vt:variant>
      <vt:variant>
        <vt:lpwstr/>
      </vt:variant>
      <vt:variant>
        <vt:lpwstr>_18.2_Fume_Cupboards</vt:lpwstr>
      </vt:variant>
      <vt:variant>
        <vt:i4>6160453</vt:i4>
      </vt:variant>
      <vt:variant>
        <vt:i4>1737</vt:i4>
      </vt:variant>
      <vt:variant>
        <vt:i4>0</vt:i4>
      </vt:variant>
      <vt:variant>
        <vt:i4>5</vt:i4>
      </vt:variant>
      <vt:variant>
        <vt:lpwstr>http://www.saiglobal.com/online/autologin.asp</vt:lpwstr>
      </vt:variant>
      <vt:variant>
        <vt:lpwstr/>
      </vt:variant>
      <vt:variant>
        <vt:i4>131078</vt:i4>
      </vt:variant>
      <vt:variant>
        <vt:i4>1734</vt:i4>
      </vt:variant>
      <vt:variant>
        <vt:i4>0</vt:i4>
      </vt:variant>
      <vt:variant>
        <vt:i4>5</vt:i4>
      </vt:variant>
      <vt:variant>
        <vt:lpwstr>http://policies.uws.edu.au/view.current.php?id=00113</vt:lpwstr>
      </vt:variant>
      <vt:variant>
        <vt:lpwstr/>
      </vt:variant>
      <vt:variant>
        <vt:i4>5373954</vt:i4>
      </vt:variant>
      <vt:variant>
        <vt:i4>1731</vt:i4>
      </vt:variant>
      <vt:variant>
        <vt:i4>0</vt:i4>
      </vt:variant>
      <vt:variant>
        <vt:i4>5</vt:i4>
      </vt:variant>
      <vt:variant>
        <vt:lpwstr/>
      </vt:variant>
      <vt:variant>
        <vt:lpwstr>_5.9.2_Emergency_Spill_Procedure</vt:lpwstr>
      </vt:variant>
      <vt:variant>
        <vt:i4>393332</vt:i4>
      </vt:variant>
      <vt:variant>
        <vt:i4>1728</vt:i4>
      </vt:variant>
      <vt:variant>
        <vt:i4>0</vt:i4>
      </vt:variant>
      <vt:variant>
        <vt:i4>5</vt:i4>
      </vt:variant>
      <vt:variant>
        <vt:lpwstr>http://www.uws.edu.au/campuses_structure/cas/services_facilities/capital_works_and_facilities/security</vt:lpwstr>
      </vt:variant>
      <vt:variant>
        <vt:lpwstr/>
      </vt:variant>
      <vt:variant>
        <vt:i4>4063352</vt:i4>
      </vt:variant>
      <vt:variant>
        <vt:i4>1725</vt:i4>
      </vt:variant>
      <vt:variant>
        <vt:i4>0</vt:i4>
      </vt:variant>
      <vt:variant>
        <vt:i4>5</vt:i4>
      </vt:variant>
      <vt:variant>
        <vt:lpwstr>http://www.uws.edu.au/about/adminorg/devint/ors/ethics/biosafety/legnglines</vt:lpwstr>
      </vt:variant>
      <vt:variant>
        <vt:lpwstr/>
      </vt:variant>
      <vt:variant>
        <vt:i4>7733262</vt:i4>
      </vt:variant>
      <vt:variant>
        <vt:i4>1722</vt:i4>
      </vt:variant>
      <vt:variant>
        <vt:i4>0</vt:i4>
      </vt:variant>
      <vt:variant>
        <vt:i4>5</vt:i4>
      </vt:variant>
      <vt:variant>
        <vt:lpwstr>http://www.uws.edu.au/download.php?file_id=10391&amp;filename=UWSLaboratorySafetyGuidelinesAppendix1April051.doc&amp;mimetype=application/msword</vt:lpwstr>
      </vt:variant>
      <vt:variant>
        <vt:lpwstr/>
      </vt:variant>
      <vt:variant>
        <vt:i4>2818060</vt:i4>
      </vt:variant>
      <vt:variant>
        <vt:i4>1719</vt:i4>
      </vt:variant>
      <vt:variant>
        <vt:i4>0</vt:i4>
      </vt:variant>
      <vt:variant>
        <vt:i4>5</vt:i4>
      </vt:variant>
      <vt:variant>
        <vt:lpwstr>http://www.uws.edu.au/download.php?file_id=4007&amp;filename=Accident_Report_Form.pdf&amp;mimetype=application/pdf</vt:lpwstr>
      </vt:variant>
      <vt:variant>
        <vt:lpwstr/>
      </vt:variant>
      <vt:variant>
        <vt:i4>6160453</vt:i4>
      </vt:variant>
      <vt:variant>
        <vt:i4>1716</vt:i4>
      </vt:variant>
      <vt:variant>
        <vt:i4>0</vt:i4>
      </vt:variant>
      <vt:variant>
        <vt:i4>5</vt:i4>
      </vt:variant>
      <vt:variant>
        <vt:lpwstr>http://www.saiglobal.com/online/autologin.asp</vt:lpwstr>
      </vt:variant>
      <vt:variant>
        <vt:lpwstr/>
      </vt:variant>
      <vt:variant>
        <vt:i4>852087</vt:i4>
      </vt:variant>
      <vt:variant>
        <vt:i4>1713</vt:i4>
      </vt:variant>
      <vt:variant>
        <vt:i4>0</vt:i4>
      </vt:variant>
      <vt:variant>
        <vt:i4>5</vt:i4>
      </vt:variant>
      <vt:variant>
        <vt:lpwstr>http://www.health.nsw.gov.au/policies/pd/2007/PD2007_036.html</vt:lpwstr>
      </vt:variant>
      <vt:variant>
        <vt:lpwstr/>
      </vt:variant>
      <vt:variant>
        <vt:i4>6160453</vt:i4>
      </vt:variant>
      <vt:variant>
        <vt:i4>1710</vt:i4>
      </vt:variant>
      <vt:variant>
        <vt:i4>0</vt:i4>
      </vt:variant>
      <vt:variant>
        <vt:i4>5</vt:i4>
      </vt:variant>
      <vt:variant>
        <vt:lpwstr>http://www.saiglobal.com/online/autologin.asp</vt:lpwstr>
      </vt:variant>
      <vt:variant>
        <vt:lpwstr/>
      </vt:variant>
      <vt:variant>
        <vt:i4>2818060</vt:i4>
      </vt:variant>
      <vt:variant>
        <vt:i4>1707</vt:i4>
      </vt:variant>
      <vt:variant>
        <vt:i4>0</vt:i4>
      </vt:variant>
      <vt:variant>
        <vt:i4>5</vt:i4>
      </vt:variant>
      <vt:variant>
        <vt:lpwstr>http://www.uws.edu.au/download.php?file_id=4007&amp;filename=Accident_Report_Form.pdf&amp;mimetype=application/pdf</vt:lpwstr>
      </vt:variant>
      <vt:variant>
        <vt:lpwstr/>
      </vt:variant>
      <vt:variant>
        <vt:i4>6160453</vt:i4>
      </vt:variant>
      <vt:variant>
        <vt:i4>1704</vt:i4>
      </vt:variant>
      <vt:variant>
        <vt:i4>0</vt:i4>
      </vt:variant>
      <vt:variant>
        <vt:i4>5</vt:i4>
      </vt:variant>
      <vt:variant>
        <vt:lpwstr>http://www.saiglobal.com/online/autologin.asp</vt:lpwstr>
      </vt:variant>
      <vt:variant>
        <vt:lpwstr/>
      </vt:variant>
      <vt:variant>
        <vt:i4>1310771</vt:i4>
      </vt:variant>
      <vt:variant>
        <vt:i4>1701</vt:i4>
      </vt:variant>
      <vt:variant>
        <vt:i4>0</vt:i4>
      </vt:variant>
      <vt:variant>
        <vt:i4>5</vt:i4>
      </vt:variant>
      <vt:variant>
        <vt:lpwstr/>
      </vt:variant>
      <vt:variant>
        <vt:lpwstr>_14.3.2_Risk_Groups</vt:lpwstr>
      </vt:variant>
      <vt:variant>
        <vt:i4>852087</vt:i4>
      </vt:variant>
      <vt:variant>
        <vt:i4>1698</vt:i4>
      </vt:variant>
      <vt:variant>
        <vt:i4>0</vt:i4>
      </vt:variant>
      <vt:variant>
        <vt:i4>5</vt:i4>
      </vt:variant>
      <vt:variant>
        <vt:lpwstr>http://www.health.nsw.gov.au/policies/pd/2007/PD2007_036.html</vt:lpwstr>
      </vt:variant>
      <vt:variant>
        <vt:lpwstr/>
      </vt:variant>
      <vt:variant>
        <vt:i4>4063352</vt:i4>
      </vt:variant>
      <vt:variant>
        <vt:i4>1695</vt:i4>
      </vt:variant>
      <vt:variant>
        <vt:i4>0</vt:i4>
      </vt:variant>
      <vt:variant>
        <vt:i4>5</vt:i4>
      </vt:variant>
      <vt:variant>
        <vt:lpwstr>http://www.uws.edu.au/about/adminorg/devint/ors/ethics/biosafety/legnglines</vt:lpwstr>
      </vt:variant>
      <vt:variant>
        <vt:lpwstr/>
      </vt:variant>
      <vt:variant>
        <vt:i4>2818060</vt:i4>
      </vt:variant>
      <vt:variant>
        <vt:i4>1691</vt:i4>
      </vt:variant>
      <vt:variant>
        <vt:i4>0</vt:i4>
      </vt:variant>
      <vt:variant>
        <vt:i4>5</vt:i4>
      </vt:variant>
      <vt:variant>
        <vt:lpwstr>http://www.uws.edu.au/download.php?file_id=4007&amp;filename=Accident_Report_Form.pdf&amp;mimetype=application/pdf</vt:lpwstr>
      </vt:variant>
      <vt:variant>
        <vt:lpwstr/>
      </vt:variant>
      <vt:variant>
        <vt:i4>2818060</vt:i4>
      </vt:variant>
      <vt:variant>
        <vt:i4>1689</vt:i4>
      </vt:variant>
      <vt:variant>
        <vt:i4>0</vt:i4>
      </vt:variant>
      <vt:variant>
        <vt:i4>5</vt:i4>
      </vt:variant>
      <vt:variant>
        <vt:lpwstr>http://www.uws.edu.au/download.php?file_id=4007&amp;filename=Accident_Report_Form.pdf&amp;mimetype=application/pdf</vt:lpwstr>
      </vt:variant>
      <vt:variant>
        <vt:lpwstr/>
      </vt:variant>
      <vt:variant>
        <vt:i4>4063352</vt:i4>
      </vt:variant>
      <vt:variant>
        <vt:i4>1686</vt:i4>
      </vt:variant>
      <vt:variant>
        <vt:i4>0</vt:i4>
      </vt:variant>
      <vt:variant>
        <vt:i4>5</vt:i4>
      </vt:variant>
      <vt:variant>
        <vt:lpwstr>http://www.uws.edu.au/about/adminorg/devint/ors/ethics/biosafety/legnglines</vt:lpwstr>
      </vt:variant>
      <vt:variant>
        <vt:lpwstr/>
      </vt:variant>
      <vt:variant>
        <vt:i4>2818060</vt:i4>
      </vt:variant>
      <vt:variant>
        <vt:i4>1683</vt:i4>
      </vt:variant>
      <vt:variant>
        <vt:i4>0</vt:i4>
      </vt:variant>
      <vt:variant>
        <vt:i4>5</vt:i4>
      </vt:variant>
      <vt:variant>
        <vt:lpwstr>http://www.uws.edu.au/download.php?file_id=4007&amp;filename=Accident_Report_Form.pdf&amp;mimetype=application/pdf</vt:lpwstr>
      </vt:variant>
      <vt:variant>
        <vt:lpwstr/>
      </vt:variant>
      <vt:variant>
        <vt:i4>6160453</vt:i4>
      </vt:variant>
      <vt:variant>
        <vt:i4>1680</vt:i4>
      </vt:variant>
      <vt:variant>
        <vt:i4>0</vt:i4>
      </vt:variant>
      <vt:variant>
        <vt:i4>5</vt:i4>
      </vt:variant>
      <vt:variant>
        <vt:lpwstr>http://www.saiglobal.com/online/autologin.asp</vt:lpwstr>
      </vt:variant>
      <vt:variant>
        <vt:lpwstr/>
      </vt:variant>
      <vt:variant>
        <vt:i4>2818060</vt:i4>
      </vt:variant>
      <vt:variant>
        <vt:i4>1677</vt:i4>
      </vt:variant>
      <vt:variant>
        <vt:i4>0</vt:i4>
      </vt:variant>
      <vt:variant>
        <vt:i4>5</vt:i4>
      </vt:variant>
      <vt:variant>
        <vt:lpwstr>http://www.uws.edu.au/download.php?file_id=4007&amp;filename=Accident_Report_Form.pdf&amp;mimetype=application/pdf</vt:lpwstr>
      </vt:variant>
      <vt:variant>
        <vt:lpwstr/>
      </vt:variant>
      <vt:variant>
        <vt:i4>6160453</vt:i4>
      </vt:variant>
      <vt:variant>
        <vt:i4>1674</vt:i4>
      </vt:variant>
      <vt:variant>
        <vt:i4>0</vt:i4>
      </vt:variant>
      <vt:variant>
        <vt:i4>5</vt:i4>
      </vt:variant>
      <vt:variant>
        <vt:lpwstr>http://www.saiglobal.com/online/autologin.asp</vt:lpwstr>
      </vt:variant>
      <vt:variant>
        <vt:lpwstr/>
      </vt:variant>
      <vt:variant>
        <vt:i4>1310771</vt:i4>
      </vt:variant>
      <vt:variant>
        <vt:i4>1671</vt:i4>
      </vt:variant>
      <vt:variant>
        <vt:i4>0</vt:i4>
      </vt:variant>
      <vt:variant>
        <vt:i4>5</vt:i4>
      </vt:variant>
      <vt:variant>
        <vt:lpwstr/>
      </vt:variant>
      <vt:variant>
        <vt:lpwstr>_14.3.2_Risk_Groups</vt:lpwstr>
      </vt:variant>
      <vt:variant>
        <vt:i4>852087</vt:i4>
      </vt:variant>
      <vt:variant>
        <vt:i4>1668</vt:i4>
      </vt:variant>
      <vt:variant>
        <vt:i4>0</vt:i4>
      </vt:variant>
      <vt:variant>
        <vt:i4>5</vt:i4>
      </vt:variant>
      <vt:variant>
        <vt:lpwstr>http://www.health.nsw.gov.au/policies/pd/2007/PD2007_036.html</vt:lpwstr>
      </vt:variant>
      <vt:variant>
        <vt:lpwstr/>
      </vt:variant>
      <vt:variant>
        <vt:i4>65593</vt:i4>
      </vt:variant>
      <vt:variant>
        <vt:i4>1665</vt:i4>
      </vt:variant>
      <vt:variant>
        <vt:i4>0</vt:i4>
      </vt:variant>
      <vt:variant>
        <vt:i4>5</vt:i4>
      </vt:variant>
      <vt:variant>
        <vt:lpwstr/>
      </vt:variant>
      <vt:variant>
        <vt:lpwstr>OLE_LINK10</vt:lpwstr>
      </vt:variant>
      <vt:variant>
        <vt:i4>4063352</vt:i4>
      </vt:variant>
      <vt:variant>
        <vt:i4>1662</vt:i4>
      </vt:variant>
      <vt:variant>
        <vt:i4>0</vt:i4>
      </vt:variant>
      <vt:variant>
        <vt:i4>5</vt:i4>
      </vt:variant>
      <vt:variant>
        <vt:lpwstr>http://www.uws.edu.au/about/adminorg/devint/ors/ethics/biosafety/legnglines</vt:lpwstr>
      </vt:variant>
      <vt:variant>
        <vt:lpwstr/>
      </vt:variant>
      <vt:variant>
        <vt:i4>2949139</vt:i4>
      </vt:variant>
      <vt:variant>
        <vt:i4>1659</vt:i4>
      </vt:variant>
      <vt:variant>
        <vt:i4>0</vt:i4>
      </vt:variant>
      <vt:variant>
        <vt:i4>5</vt:i4>
      </vt:variant>
      <vt:variant>
        <vt:lpwstr/>
      </vt:variant>
      <vt:variant>
        <vt:lpwstr>_18.2_Fume_Cupboards</vt:lpwstr>
      </vt:variant>
      <vt:variant>
        <vt:i4>5373954</vt:i4>
      </vt:variant>
      <vt:variant>
        <vt:i4>1656</vt:i4>
      </vt:variant>
      <vt:variant>
        <vt:i4>0</vt:i4>
      </vt:variant>
      <vt:variant>
        <vt:i4>5</vt:i4>
      </vt:variant>
      <vt:variant>
        <vt:lpwstr/>
      </vt:variant>
      <vt:variant>
        <vt:lpwstr>_5.9.2_Emergency_Spill_Procedure</vt:lpwstr>
      </vt:variant>
      <vt:variant>
        <vt:i4>2818060</vt:i4>
      </vt:variant>
      <vt:variant>
        <vt:i4>1653</vt:i4>
      </vt:variant>
      <vt:variant>
        <vt:i4>0</vt:i4>
      </vt:variant>
      <vt:variant>
        <vt:i4>5</vt:i4>
      </vt:variant>
      <vt:variant>
        <vt:lpwstr>http://www.uws.edu.au/download.php?file_id=4007&amp;filename=Accident_Report_Form.pdf&amp;mimetype=application/pdf</vt:lpwstr>
      </vt:variant>
      <vt:variant>
        <vt:lpwstr/>
      </vt:variant>
      <vt:variant>
        <vt:i4>8192042</vt:i4>
      </vt:variant>
      <vt:variant>
        <vt:i4>1650</vt:i4>
      </vt:variant>
      <vt:variant>
        <vt:i4>0</vt:i4>
      </vt:variant>
      <vt:variant>
        <vt:i4>5</vt:i4>
      </vt:variant>
      <vt:variant>
        <vt:lpwstr/>
      </vt:variant>
      <vt:variant>
        <vt:lpwstr>_5.5_Emergency_Contact_Numbers</vt:lpwstr>
      </vt:variant>
      <vt:variant>
        <vt:i4>852087</vt:i4>
      </vt:variant>
      <vt:variant>
        <vt:i4>1647</vt:i4>
      </vt:variant>
      <vt:variant>
        <vt:i4>0</vt:i4>
      </vt:variant>
      <vt:variant>
        <vt:i4>5</vt:i4>
      </vt:variant>
      <vt:variant>
        <vt:lpwstr>http://www.health.nsw.gov.au/policies/pd/2007/PD2007_036.html</vt:lpwstr>
      </vt:variant>
      <vt:variant>
        <vt:lpwstr/>
      </vt:variant>
      <vt:variant>
        <vt:i4>3670066</vt:i4>
      </vt:variant>
      <vt:variant>
        <vt:i4>1644</vt:i4>
      </vt:variant>
      <vt:variant>
        <vt:i4>0</vt:i4>
      </vt:variant>
      <vt:variant>
        <vt:i4>5</vt:i4>
      </vt:variant>
      <vt:variant>
        <vt:lpwstr/>
      </vt:variant>
      <vt:variant>
        <vt:lpwstr>_10.9.3_Handling_and_Disposal of Oth</vt:lpwstr>
      </vt:variant>
      <vt:variant>
        <vt:i4>2818060</vt:i4>
      </vt:variant>
      <vt:variant>
        <vt:i4>1641</vt:i4>
      </vt:variant>
      <vt:variant>
        <vt:i4>0</vt:i4>
      </vt:variant>
      <vt:variant>
        <vt:i4>5</vt:i4>
      </vt:variant>
      <vt:variant>
        <vt:lpwstr>http://www.uws.edu.au/download.php?file_id=4007&amp;filename=Accident_Report_Form.pdf&amp;mimetype=application/pdf</vt:lpwstr>
      </vt:variant>
      <vt:variant>
        <vt:lpwstr/>
      </vt:variant>
      <vt:variant>
        <vt:i4>7733262</vt:i4>
      </vt:variant>
      <vt:variant>
        <vt:i4>1638</vt:i4>
      </vt:variant>
      <vt:variant>
        <vt:i4>0</vt:i4>
      </vt:variant>
      <vt:variant>
        <vt:i4>5</vt:i4>
      </vt:variant>
      <vt:variant>
        <vt:lpwstr>http://www.uws.edu.au/download.php?file_id=10391&amp;filename=UWSLaboratorySafetyGuidelinesAppendix1April051.doc&amp;mimetype=application/msword</vt:lpwstr>
      </vt:variant>
      <vt:variant>
        <vt:lpwstr/>
      </vt:variant>
      <vt:variant>
        <vt:i4>2818060</vt:i4>
      </vt:variant>
      <vt:variant>
        <vt:i4>1635</vt:i4>
      </vt:variant>
      <vt:variant>
        <vt:i4>0</vt:i4>
      </vt:variant>
      <vt:variant>
        <vt:i4>5</vt:i4>
      </vt:variant>
      <vt:variant>
        <vt:lpwstr>http://www.uws.edu.au/download.php?file_id=4007&amp;filename=Accident_Report_Form.pdf&amp;mimetype=application/pdf</vt:lpwstr>
      </vt:variant>
      <vt:variant>
        <vt:lpwstr/>
      </vt:variant>
      <vt:variant>
        <vt:i4>6160453</vt:i4>
      </vt:variant>
      <vt:variant>
        <vt:i4>1632</vt:i4>
      </vt:variant>
      <vt:variant>
        <vt:i4>0</vt:i4>
      </vt:variant>
      <vt:variant>
        <vt:i4>5</vt:i4>
      </vt:variant>
      <vt:variant>
        <vt:lpwstr>http://www.saiglobal.com/online/autologin.asp</vt:lpwstr>
      </vt:variant>
      <vt:variant>
        <vt:lpwstr/>
      </vt:variant>
      <vt:variant>
        <vt:i4>5308454</vt:i4>
      </vt:variant>
      <vt:variant>
        <vt:i4>1629</vt:i4>
      </vt:variant>
      <vt:variant>
        <vt:i4>0</vt:i4>
      </vt:variant>
      <vt:variant>
        <vt:i4>5</vt:i4>
      </vt:variant>
      <vt:variant>
        <vt:lpwstr/>
      </vt:variant>
      <vt:variant>
        <vt:lpwstr>_5.9_Spills_Management</vt:lpwstr>
      </vt:variant>
      <vt:variant>
        <vt:i4>393332</vt:i4>
      </vt:variant>
      <vt:variant>
        <vt:i4>1626</vt:i4>
      </vt:variant>
      <vt:variant>
        <vt:i4>0</vt:i4>
      </vt:variant>
      <vt:variant>
        <vt:i4>5</vt:i4>
      </vt:variant>
      <vt:variant>
        <vt:lpwstr>http://www.uws.edu.au/campuses_structure/cas/services_facilities/capital_works_and_facilities/security</vt:lpwstr>
      </vt:variant>
      <vt:variant>
        <vt:lpwstr/>
      </vt:variant>
      <vt:variant>
        <vt:i4>4259873</vt:i4>
      </vt:variant>
      <vt:variant>
        <vt:i4>1623</vt:i4>
      </vt:variant>
      <vt:variant>
        <vt:i4>0</vt:i4>
      </vt:variant>
      <vt:variant>
        <vt:i4>5</vt:i4>
      </vt:variant>
      <vt:variant>
        <vt:lpwstr>http://www.uws.edu.au/ohs/ohs/emergency_management</vt:lpwstr>
      </vt:variant>
      <vt:variant>
        <vt:lpwstr/>
      </vt:variant>
      <vt:variant>
        <vt:i4>458753</vt:i4>
      </vt:variant>
      <vt:variant>
        <vt:i4>1620</vt:i4>
      </vt:variant>
      <vt:variant>
        <vt:i4>0</vt:i4>
      </vt:variant>
      <vt:variant>
        <vt:i4>5</vt:i4>
      </vt:variant>
      <vt:variant>
        <vt:lpwstr>http://policies.uws.edu.au/view.current.php?id=00166</vt:lpwstr>
      </vt:variant>
      <vt:variant>
        <vt:lpwstr/>
      </vt:variant>
      <vt:variant>
        <vt:i4>131072</vt:i4>
      </vt:variant>
      <vt:variant>
        <vt:i4>1617</vt:i4>
      </vt:variant>
      <vt:variant>
        <vt:i4>0</vt:i4>
      </vt:variant>
      <vt:variant>
        <vt:i4>5</vt:i4>
      </vt:variant>
      <vt:variant>
        <vt:lpwstr>http://policies.uws.edu.au/view.current.php?id=00072</vt:lpwstr>
      </vt:variant>
      <vt:variant>
        <vt:lpwstr/>
      </vt:variant>
      <vt:variant>
        <vt:i4>2818060</vt:i4>
      </vt:variant>
      <vt:variant>
        <vt:i4>1613</vt:i4>
      </vt:variant>
      <vt:variant>
        <vt:i4>0</vt:i4>
      </vt:variant>
      <vt:variant>
        <vt:i4>5</vt:i4>
      </vt:variant>
      <vt:variant>
        <vt:lpwstr>http://www.uws.edu.au/download.php?file_id=4007&amp;filename=Accident_Report_Form.pdf&amp;mimetype=application/pdf</vt:lpwstr>
      </vt:variant>
      <vt:variant>
        <vt:lpwstr/>
      </vt:variant>
      <vt:variant>
        <vt:i4>2818060</vt:i4>
      </vt:variant>
      <vt:variant>
        <vt:i4>1611</vt:i4>
      </vt:variant>
      <vt:variant>
        <vt:i4>0</vt:i4>
      </vt:variant>
      <vt:variant>
        <vt:i4>5</vt:i4>
      </vt:variant>
      <vt:variant>
        <vt:lpwstr>http://www.uws.edu.au/download.php?file_id=4007&amp;filename=Accident_Report_Form.pdf&amp;mimetype=application/pdf</vt:lpwstr>
      </vt:variant>
      <vt:variant>
        <vt:lpwstr/>
      </vt:variant>
      <vt:variant>
        <vt:i4>4128895</vt:i4>
      </vt:variant>
      <vt:variant>
        <vt:i4>1608</vt:i4>
      </vt:variant>
      <vt:variant>
        <vt:i4>0</vt:i4>
      </vt:variant>
      <vt:variant>
        <vt:i4>5</vt:i4>
      </vt:variant>
      <vt:variant>
        <vt:lpwstr>http://www.legislation.nsw.gov.au/fullhtml/inforce/subordleg+648+2001+FIRST+0+N</vt:lpwstr>
      </vt:variant>
      <vt:variant>
        <vt:lpwstr/>
      </vt:variant>
      <vt:variant>
        <vt:i4>4259926</vt:i4>
      </vt:variant>
      <vt:variant>
        <vt:i4>1605</vt:i4>
      </vt:variant>
      <vt:variant>
        <vt:i4>0</vt:i4>
      </vt:variant>
      <vt:variant>
        <vt:i4>5</vt:i4>
      </vt:variant>
      <vt:variant>
        <vt:lpwstr>http://www.legislation.nsw.gov.au/view/inforce/act+40+2000+FIRST+0+N</vt:lpwstr>
      </vt:variant>
      <vt:variant>
        <vt:lpwstr/>
      </vt:variant>
      <vt:variant>
        <vt:i4>2818060</vt:i4>
      </vt:variant>
      <vt:variant>
        <vt:i4>1601</vt:i4>
      </vt:variant>
      <vt:variant>
        <vt:i4>0</vt:i4>
      </vt:variant>
      <vt:variant>
        <vt:i4>5</vt:i4>
      </vt:variant>
      <vt:variant>
        <vt:lpwstr>http://www.uws.edu.au/download.php?file_id=4007&amp;filename=Accident_Report_Form.pdf&amp;mimetype=application/pdf</vt:lpwstr>
      </vt:variant>
      <vt:variant>
        <vt:lpwstr/>
      </vt:variant>
      <vt:variant>
        <vt:i4>2818060</vt:i4>
      </vt:variant>
      <vt:variant>
        <vt:i4>1599</vt:i4>
      </vt:variant>
      <vt:variant>
        <vt:i4>0</vt:i4>
      </vt:variant>
      <vt:variant>
        <vt:i4>5</vt:i4>
      </vt:variant>
      <vt:variant>
        <vt:lpwstr>http://www.uws.edu.au/download.php?file_id=4007&amp;filename=Accident_Report_Form.pdf&amp;mimetype=application/pdf</vt:lpwstr>
      </vt:variant>
      <vt:variant>
        <vt:lpwstr/>
      </vt:variant>
      <vt:variant>
        <vt:i4>4128895</vt:i4>
      </vt:variant>
      <vt:variant>
        <vt:i4>1596</vt:i4>
      </vt:variant>
      <vt:variant>
        <vt:i4>0</vt:i4>
      </vt:variant>
      <vt:variant>
        <vt:i4>5</vt:i4>
      </vt:variant>
      <vt:variant>
        <vt:lpwstr>http://www.legislation.nsw.gov.au/fullhtml/inforce/subordleg+648+2001+FIRST+0+N</vt:lpwstr>
      </vt:variant>
      <vt:variant>
        <vt:lpwstr/>
      </vt:variant>
      <vt:variant>
        <vt:i4>4259926</vt:i4>
      </vt:variant>
      <vt:variant>
        <vt:i4>1593</vt:i4>
      </vt:variant>
      <vt:variant>
        <vt:i4>0</vt:i4>
      </vt:variant>
      <vt:variant>
        <vt:i4>5</vt:i4>
      </vt:variant>
      <vt:variant>
        <vt:lpwstr>http://www.legislation.nsw.gov.au/view/inforce/act+40+2000+FIRST+0+N</vt:lpwstr>
      </vt:variant>
      <vt:variant>
        <vt:lpwstr/>
      </vt:variant>
      <vt:variant>
        <vt:i4>2818060</vt:i4>
      </vt:variant>
      <vt:variant>
        <vt:i4>1589</vt:i4>
      </vt:variant>
      <vt:variant>
        <vt:i4>0</vt:i4>
      </vt:variant>
      <vt:variant>
        <vt:i4>5</vt:i4>
      </vt:variant>
      <vt:variant>
        <vt:lpwstr>http://www.uws.edu.au/download.php?file_id=4007&amp;filename=Accident_Report_Form.pdf&amp;mimetype=application/pdf</vt:lpwstr>
      </vt:variant>
      <vt:variant>
        <vt:lpwstr/>
      </vt:variant>
      <vt:variant>
        <vt:i4>2818060</vt:i4>
      </vt:variant>
      <vt:variant>
        <vt:i4>1587</vt:i4>
      </vt:variant>
      <vt:variant>
        <vt:i4>0</vt:i4>
      </vt:variant>
      <vt:variant>
        <vt:i4>5</vt:i4>
      </vt:variant>
      <vt:variant>
        <vt:lpwstr>http://www.uws.edu.au/download.php?file_id=4007&amp;filename=Accident_Report_Form.pdf&amp;mimetype=application/pdf</vt:lpwstr>
      </vt:variant>
      <vt:variant>
        <vt:lpwstr/>
      </vt:variant>
      <vt:variant>
        <vt:i4>2818060</vt:i4>
      </vt:variant>
      <vt:variant>
        <vt:i4>1583</vt:i4>
      </vt:variant>
      <vt:variant>
        <vt:i4>0</vt:i4>
      </vt:variant>
      <vt:variant>
        <vt:i4>5</vt:i4>
      </vt:variant>
      <vt:variant>
        <vt:lpwstr>http://www.uws.edu.au/download.php?file_id=4007&amp;filename=Accident_Report_Form.pdf&amp;mimetype=application/pdf</vt:lpwstr>
      </vt:variant>
      <vt:variant>
        <vt:lpwstr/>
      </vt:variant>
      <vt:variant>
        <vt:i4>2818060</vt:i4>
      </vt:variant>
      <vt:variant>
        <vt:i4>1581</vt:i4>
      </vt:variant>
      <vt:variant>
        <vt:i4>0</vt:i4>
      </vt:variant>
      <vt:variant>
        <vt:i4>5</vt:i4>
      </vt:variant>
      <vt:variant>
        <vt:lpwstr>http://www.uws.edu.au/download.php?file_id=4007&amp;filename=Accident_Report_Form.pdf&amp;mimetype=application/pdf</vt:lpwstr>
      </vt:variant>
      <vt:variant>
        <vt:lpwstr/>
      </vt:variant>
      <vt:variant>
        <vt:i4>458753</vt:i4>
      </vt:variant>
      <vt:variant>
        <vt:i4>1578</vt:i4>
      </vt:variant>
      <vt:variant>
        <vt:i4>0</vt:i4>
      </vt:variant>
      <vt:variant>
        <vt:i4>5</vt:i4>
      </vt:variant>
      <vt:variant>
        <vt:lpwstr>http://policies.uws.edu.au/view.current.php?id=00166</vt:lpwstr>
      </vt:variant>
      <vt:variant>
        <vt:lpwstr/>
      </vt:variant>
      <vt:variant>
        <vt:i4>2818060</vt:i4>
      </vt:variant>
      <vt:variant>
        <vt:i4>1574</vt:i4>
      </vt:variant>
      <vt:variant>
        <vt:i4>0</vt:i4>
      </vt:variant>
      <vt:variant>
        <vt:i4>5</vt:i4>
      </vt:variant>
      <vt:variant>
        <vt:lpwstr>http://www.uws.edu.au/download.php?file_id=4007&amp;filename=Accident_Report_Form.pdf&amp;mimetype=application/pdf</vt:lpwstr>
      </vt:variant>
      <vt:variant>
        <vt:lpwstr/>
      </vt:variant>
      <vt:variant>
        <vt:i4>2818060</vt:i4>
      </vt:variant>
      <vt:variant>
        <vt:i4>1572</vt:i4>
      </vt:variant>
      <vt:variant>
        <vt:i4>0</vt:i4>
      </vt:variant>
      <vt:variant>
        <vt:i4>5</vt:i4>
      </vt:variant>
      <vt:variant>
        <vt:lpwstr>http://www.uws.edu.au/download.php?file_id=4007&amp;filename=Accident_Report_Form.pdf&amp;mimetype=application/pdf</vt:lpwstr>
      </vt:variant>
      <vt:variant>
        <vt:lpwstr/>
      </vt:variant>
      <vt:variant>
        <vt:i4>458753</vt:i4>
      </vt:variant>
      <vt:variant>
        <vt:i4>1569</vt:i4>
      </vt:variant>
      <vt:variant>
        <vt:i4>0</vt:i4>
      </vt:variant>
      <vt:variant>
        <vt:i4>5</vt:i4>
      </vt:variant>
      <vt:variant>
        <vt:lpwstr>http://policies.uws.edu.au/view.current.php?id=00166</vt:lpwstr>
      </vt:variant>
      <vt:variant>
        <vt:lpwstr/>
      </vt:variant>
      <vt:variant>
        <vt:i4>458753</vt:i4>
      </vt:variant>
      <vt:variant>
        <vt:i4>1566</vt:i4>
      </vt:variant>
      <vt:variant>
        <vt:i4>0</vt:i4>
      </vt:variant>
      <vt:variant>
        <vt:i4>5</vt:i4>
      </vt:variant>
      <vt:variant>
        <vt:lpwstr>http://policies.uws.edu.au/view.current.php?id=00166</vt:lpwstr>
      </vt:variant>
      <vt:variant>
        <vt:lpwstr/>
      </vt:variant>
      <vt:variant>
        <vt:i4>2818060</vt:i4>
      </vt:variant>
      <vt:variant>
        <vt:i4>1562</vt:i4>
      </vt:variant>
      <vt:variant>
        <vt:i4>0</vt:i4>
      </vt:variant>
      <vt:variant>
        <vt:i4>5</vt:i4>
      </vt:variant>
      <vt:variant>
        <vt:lpwstr>http://www.uws.edu.au/download.php?file_id=4007&amp;filename=Accident_Report_Form.pdf&amp;mimetype=application/pdf</vt:lpwstr>
      </vt:variant>
      <vt:variant>
        <vt:lpwstr/>
      </vt:variant>
      <vt:variant>
        <vt:i4>2818060</vt:i4>
      </vt:variant>
      <vt:variant>
        <vt:i4>1560</vt:i4>
      </vt:variant>
      <vt:variant>
        <vt:i4>0</vt:i4>
      </vt:variant>
      <vt:variant>
        <vt:i4>5</vt:i4>
      </vt:variant>
      <vt:variant>
        <vt:lpwstr>http://www.uws.edu.au/download.php?file_id=4007&amp;filename=Accident_Report_Form.pdf&amp;mimetype=application/pdf</vt:lpwstr>
      </vt:variant>
      <vt:variant>
        <vt:lpwstr/>
      </vt:variant>
      <vt:variant>
        <vt:i4>458753</vt:i4>
      </vt:variant>
      <vt:variant>
        <vt:i4>1557</vt:i4>
      </vt:variant>
      <vt:variant>
        <vt:i4>0</vt:i4>
      </vt:variant>
      <vt:variant>
        <vt:i4>5</vt:i4>
      </vt:variant>
      <vt:variant>
        <vt:lpwstr>http://policies.uws.edu.au/view.current.php?id=00166</vt:lpwstr>
      </vt:variant>
      <vt:variant>
        <vt:lpwstr/>
      </vt:variant>
      <vt:variant>
        <vt:i4>2818060</vt:i4>
      </vt:variant>
      <vt:variant>
        <vt:i4>1553</vt:i4>
      </vt:variant>
      <vt:variant>
        <vt:i4>0</vt:i4>
      </vt:variant>
      <vt:variant>
        <vt:i4>5</vt:i4>
      </vt:variant>
      <vt:variant>
        <vt:lpwstr>http://www.uws.edu.au/download.php?file_id=4007&amp;filename=Accident_Report_Form.pdf&amp;mimetype=application/pdf</vt:lpwstr>
      </vt:variant>
      <vt:variant>
        <vt:lpwstr/>
      </vt:variant>
      <vt:variant>
        <vt:i4>2818060</vt:i4>
      </vt:variant>
      <vt:variant>
        <vt:i4>1551</vt:i4>
      </vt:variant>
      <vt:variant>
        <vt:i4>0</vt:i4>
      </vt:variant>
      <vt:variant>
        <vt:i4>5</vt:i4>
      </vt:variant>
      <vt:variant>
        <vt:lpwstr>http://www.uws.edu.au/download.php?file_id=4007&amp;filename=Accident_Report_Form.pdf&amp;mimetype=application/pdf</vt:lpwstr>
      </vt:variant>
      <vt:variant>
        <vt:lpwstr/>
      </vt:variant>
      <vt:variant>
        <vt:i4>131072</vt:i4>
      </vt:variant>
      <vt:variant>
        <vt:i4>1548</vt:i4>
      </vt:variant>
      <vt:variant>
        <vt:i4>0</vt:i4>
      </vt:variant>
      <vt:variant>
        <vt:i4>5</vt:i4>
      </vt:variant>
      <vt:variant>
        <vt:lpwstr>http://policies.uws.edu.au/view.current.php?id=00072</vt:lpwstr>
      </vt:variant>
      <vt:variant>
        <vt:lpwstr/>
      </vt:variant>
      <vt:variant>
        <vt:i4>2818060</vt:i4>
      </vt:variant>
      <vt:variant>
        <vt:i4>1544</vt:i4>
      </vt:variant>
      <vt:variant>
        <vt:i4>0</vt:i4>
      </vt:variant>
      <vt:variant>
        <vt:i4>5</vt:i4>
      </vt:variant>
      <vt:variant>
        <vt:lpwstr>http://www.uws.edu.au/download.php?file_id=4007&amp;filename=Accident_Report_Form.pdf&amp;mimetype=application/pdf</vt:lpwstr>
      </vt:variant>
      <vt:variant>
        <vt:lpwstr/>
      </vt:variant>
      <vt:variant>
        <vt:i4>2818060</vt:i4>
      </vt:variant>
      <vt:variant>
        <vt:i4>1542</vt:i4>
      </vt:variant>
      <vt:variant>
        <vt:i4>0</vt:i4>
      </vt:variant>
      <vt:variant>
        <vt:i4>5</vt:i4>
      </vt:variant>
      <vt:variant>
        <vt:lpwstr>http://www.uws.edu.au/download.php?file_id=4007&amp;filename=Accident_Report_Form.pdf&amp;mimetype=application/pdf</vt:lpwstr>
      </vt:variant>
      <vt:variant>
        <vt:lpwstr/>
      </vt:variant>
      <vt:variant>
        <vt:i4>7733291</vt:i4>
      </vt:variant>
      <vt:variant>
        <vt:i4>1539</vt:i4>
      </vt:variant>
      <vt:variant>
        <vt:i4>0</vt:i4>
      </vt:variant>
      <vt:variant>
        <vt:i4>5</vt:i4>
      </vt:variant>
      <vt:variant>
        <vt:lpwstr>http://www.safeworkaustralia.gov.au/swa/AboutUs/AboutSafeWorkAustralia/</vt:lpwstr>
      </vt:variant>
      <vt:variant>
        <vt:lpwstr/>
      </vt:variant>
      <vt:variant>
        <vt:i4>852087</vt:i4>
      </vt:variant>
      <vt:variant>
        <vt:i4>1536</vt:i4>
      </vt:variant>
      <vt:variant>
        <vt:i4>0</vt:i4>
      </vt:variant>
      <vt:variant>
        <vt:i4>5</vt:i4>
      </vt:variant>
      <vt:variant>
        <vt:lpwstr>http://www.health.nsw.gov.au/policies/pd/2007/PD2007_036.html</vt:lpwstr>
      </vt:variant>
      <vt:variant>
        <vt:lpwstr/>
      </vt:variant>
      <vt:variant>
        <vt:i4>1245193</vt:i4>
      </vt:variant>
      <vt:variant>
        <vt:i4>1533</vt:i4>
      </vt:variant>
      <vt:variant>
        <vt:i4>0</vt:i4>
      </vt:variant>
      <vt:variant>
        <vt:i4>5</vt:i4>
      </vt:variant>
      <vt:variant>
        <vt:lpwstr>http://www.safeworkaustralia.gov.au/NR/rdonlyres/14850412-BF2D-4E22-B4F7-076CBD4383F6/0/HIV_2Ed_2003.pdf</vt:lpwstr>
      </vt:variant>
      <vt:variant>
        <vt:lpwstr/>
      </vt:variant>
      <vt:variant>
        <vt:i4>458753</vt:i4>
      </vt:variant>
      <vt:variant>
        <vt:i4>1530</vt:i4>
      </vt:variant>
      <vt:variant>
        <vt:i4>0</vt:i4>
      </vt:variant>
      <vt:variant>
        <vt:i4>5</vt:i4>
      </vt:variant>
      <vt:variant>
        <vt:lpwstr>http://policies.uws.edu.au/view.current.php?id=00166</vt:lpwstr>
      </vt:variant>
      <vt:variant>
        <vt:lpwstr/>
      </vt:variant>
      <vt:variant>
        <vt:i4>458753</vt:i4>
      </vt:variant>
      <vt:variant>
        <vt:i4>1527</vt:i4>
      </vt:variant>
      <vt:variant>
        <vt:i4>0</vt:i4>
      </vt:variant>
      <vt:variant>
        <vt:i4>5</vt:i4>
      </vt:variant>
      <vt:variant>
        <vt:lpwstr>http://policies.uws.edu.au/view.current.php?id=00166</vt:lpwstr>
      </vt:variant>
      <vt:variant>
        <vt:lpwstr/>
      </vt:variant>
      <vt:variant>
        <vt:i4>4259912</vt:i4>
      </vt:variant>
      <vt:variant>
        <vt:i4>1524</vt:i4>
      </vt:variant>
      <vt:variant>
        <vt:i4>0</vt:i4>
      </vt:variant>
      <vt:variant>
        <vt:i4>5</vt:i4>
      </vt:variant>
      <vt:variant>
        <vt:lpwstr>http://www.frli.gov.au/comlaw/comlaw.nsf/440c19285821b109ca256f3a001d59b7/8422ff4289926e2dca2572f000201d70/$FILE/Gene Technology.pdf</vt:lpwstr>
      </vt:variant>
      <vt:variant>
        <vt:lpwstr/>
      </vt:variant>
      <vt:variant>
        <vt:i4>6291530</vt:i4>
      </vt:variant>
      <vt:variant>
        <vt:i4>1521</vt:i4>
      </vt:variant>
      <vt:variant>
        <vt:i4>0</vt:i4>
      </vt:variant>
      <vt:variant>
        <vt:i4>5</vt:i4>
      </vt:variant>
      <vt:variant>
        <vt:lpwstr>http://www.austlii.edu.au/au/legis/cth/consol_act/gta2000162/</vt:lpwstr>
      </vt:variant>
      <vt:variant>
        <vt:lpwstr/>
      </vt:variant>
      <vt:variant>
        <vt:i4>6160478</vt:i4>
      </vt:variant>
      <vt:variant>
        <vt:i4>1518</vt:i4>
      </vt:variant>
      <vt:variant>
        <vt:i4>0</vt:i4>
      </vt:variant>
      <vt:variant>
        <vt:i4>5</vt:i4>
      </vt:variant>
      <vt:variant>
        <vt:lpwstr>http://www.uws.edu.au/about/adminorg/devint/ors/ethics/biosafety</vt:lpwstr>
      </vt:variant>
      <vt:variant>
        <vt:lpwstr/>
      </vt:variant>
      <vt:variant>
        <vt:i4>4259912</vt:i4>
      </vt:variant>
      <vt:variant>
        <vt:i4>1515</vt:i4>
      </vt:variant>
      <vt:variant>
        <vt:i4>0</vt:i4>
      </vt:variant>
      <vt:variant>
        <vt:i4>5</vt:i4>
      </vt:variant>
      <vt:variant>
        <vt:lpwstr>http://www.frli.gov.au/comlaw/comlaw.nsf/440c19285821b109ca256f3a001d59b7/8422ff4289926e2dca2572f000201d70/$FILE/Gene Technology.pdf</vt:lpwstr>
      </vt:variant>
      <vt:variant>
        <vt:lpwstr/>
      </vt:variant>
      <vt:variant>
        <vt:i4>6291530</vt:i4>
      </vt:variant>
      <vt:variant>
        <vt:i4>1512</vt:i4>
      </vt:variant>
      <vt:variant>
        <vt:i4>0</vt:i4>
      </vt:variant>
      <vt:variant>
        <vt:i4>5</vt:i4>
      </vt:variant>
      <vt:variant>
        <vt:lpwstr>http://www.austlii.edu.au/au/legis/cth/consol_act/gta2000162/</vt:lpwstr>
      </vt:variant>
      <vt:variant>
        <vt:lpwstr/>
      </vt:variant>
      <vt:variant>
        <vt:i4>4259926</vt:i4>
      </vt:variant>
      <vt:variant>
        <vt:i4>1509</vt:i4>
      </vt:variant>
      <vt:variant>
        <vt:i4>0</vt:i4>
      </vt:variant>
      <vt:variant>
        <vt:i4>5</vt:i4>
      </vt:variant>
      <vt:variant>
        <vt:lpwstr>http://www.legislation.nsw.gov.au/view/inforce/act+40+2000+FIRST+0+N</vt:lpwstr>
      </vt:variant>
      <vt:variant>
        <vt:lpwstr/>
      </vt:variant>
      <vt:variant>
        <vt:i4>1507382</vt:i4>
      </vt:variant>
      <vt:variant>
        <vt:i4>1502</vt:i4>
      </vt:variant>
      <vt:variant>
        <vt:i4>0</vt:i4>
      </vt:variant>
      <vt:variant>
        <vt:i4>5</vt:i4>
      </vt:variant>
      <vt:variant>
        <vt:lpwstr/>
      </vt:variant>
      <vt:variant>
        <vt:lpwstr>_Toc151277106</vt:lpwstr>
      </vt:variant>
      <vt:variant>
        <vt:i4>1507382</vt:i4>
      </vt:variant>
      <vt:variant>
        <vt:i4>1496</vt:i4>
      </vt:variant>
      <vt:variant>
        <vt:i4>0</vt:i4>
      </vt:variant>
      <vt:variant>
        <vt:i4>5</vt:i4>
      </vt:variant>
      <vt:variant>
        <vt:lpwstr/>
      </vt:variant>
      <vt:variant>
        <vt:lpwstr>_Toc151277105</vt:lpwstr>
      </vt:variant>
      <vt:variant>
        <vt:i4>1507382</vt:i4>
      </vt:variant>
      <vt:variant>
        <vt:i4>1490</vt:i4>
      </vt:variant>
      <vt:variant>
        <vt:i4>0</vt:i4>
      </vt:variant>
      <vt:variant>
        <vt:i4>5</vt:i4>
      </vt:variant>
      <vt:variant>
        <vt:lpwstr/>
      </vt:variant>
      <vt:variant>
        <vt:lpwstr>_Toc151277104</vt:lpwstr>
      </vt:variant>
      <vt:variant>
        <vt:i4>1507382</vt:i4>
      </vt:variant>
      <vt:variant>
        <vt:i4>1484</vt:i4>
      </vt:variant>
      <vt:variant>
        <vt:i4>0</vt:i4>
      </vt:variant>
      <vt:variant>
        <vt:i4>5</vt:i4>
      </vt:variant>
      <vt:variant>
        <vt:lpwstr/>
      </vt:variant>
      <vt:variant>
        <vt:lpwstr>_Toc151277103</vt:lpwstr>
      </vt:variant>
      <vt:variant>
        <vt:i4>1507382</vt:i4>
      </vt:variant>
      <vt:variant>
        <vt:i4>1478</vt:i4>
      </vt:variant>
      <vt:variant>
        <vt:i4>0</vt:i4>
      </vt:variant>
      <vt:variant>
        <vt:i4>5</vt:i4>
      </vt:variant>
      <vt:variant>
        <vt:lpwstr/>
      </vt:variant>
      <vt:variant>
        <vt:lpwstr>_Toc151277102</vt:lpwstr>
      </vt:variant>
      <vt:variant>
        <vt:i4>1507382</vt:i4>
      </vt:variant>
      <vt:variant>
        <vt:i4>1472</vt:i4>
      </vt:variant>
      <vt:variant>
        <vt:i4>0</vt:i4>
      </vt:variant>
      <vt:variant>
        <vt:i4>5</vt:i4>
      </vt:variant>
      <vt:variant>
        <vt:lpwstr/>
      </vt:variant>
      <vt:variant>
        <vt:lpwstr>_Toc151277101</vt:lpwstr>
      </vt:variant>
      <vt:variant>
        <vt:i4>1507382</vt:i4>
      </vt:variant>
      <vt:variant>
        <vt:i4>1466</vt:i4>
      </vt:variant>
      <vt:variant>
        <vt:i4>0</vt:i4>
      </vt:variant>
      <vt:variant>
        <vt:i4>5</vt:i4>
      </vt:variant>
      <vt:variant>
        <vt:lpwstr/>
      </vt:variant>
      <vt:variant>
        <vt:lpwstr>_Toc151277100</vt:lpwstr>
      </vt:variant>
      <vt:variant>
        <vt:i4>1966135</vt:i4>
      </vt:variant>
      <vt:variant>
        <vt:i4>1460</vt:i4>
      </vt:variant>
      <vt:variant>
        <vt:i4>0</vt:i4>
      </vt:variant>
      <vt:variant>
        <vt:i4>5</vt:i4>
      </vt:variant>
      <vt:variant>
        <vt:lpwstr/>
      </vt:variant>
      <vt:variant>
        <vt:lpwstr>_Toc151277099</vt:lpwstr>
      </vt:variant>
      <vt:variant>
        <vt:i4>1966135</vt:i4>
      </vt:variant>
      <vt:variant>
        <vt:i4>1454</vt:i4>
      </vt:variant>
      <vt:variant>
        <vt:i4>0</vt:i4>
      </vt:variant>
      <vt:variant>
        <vt:i4>5</vt:i4>
      </vt:variant>
      <vt:variant>
        <vt:lpwstr/>
      </vt:variant>
      <vt:variant>
        <vt:lpwstr>_Toc151277098</vt:lpwstr>
      </vt:variant>
      <vt:variant>
        <vt:i4>1966135</vt:i4>
      </vt:variant>
      <vt:variant>
        <vt:i4>1448</vt:i4>
      </vt:variant>
      <vt:variant>
        <vt:i4>0</vt:i4>
      </vt:variant>
      <vt:variant>
        <vt:i4>5</vt:i4>
      </vt:variant>
      <vt:variant>
        <vt:lpwstr/>
      </vt:variant>
      <vt:variant>
        <vt:lpwstr>_Toc151277097</vt:lpwstr>
      </vt:variant>
      <vt:variant>
        <vt:i4>1966135</vt:i4>
      </vt:variant>
      <vt:variant>
        <vt:i4>1442</vt:i4>
      </vt:variant>
      <vt:variant>
        <vt:i4>0</vt:i4>
      </vt:variant>
      <vt:variant>
        <vt:i4>5</vt:i4>
      </vt:variant>
      <vt:variant>
        <vt:lpwstr/>
      </vt:variant>
      <vt:variant>
        <vt:lpwstr>_Toc151277096</vt:lpwstr>
      </vt:variant>
      <vt:variant>
        <vt:i4>1966135</vt:i4>
      </vt:variant>
      <vt:variant>
        <vt:i4>1436</vt:i4>
      </vt:variant>
      <vt:variant>
        <vt:i4>0</vt:i4>
      </vt:variant>
      <vt:variant>
        <vt:i4>5</vt:i4>
      </vt:variant>
      <vt:variant>
        <vt:lpwstr/>
      </vt:variant>
      <vt:variant>
        <vt:lpwstr>_Toc151277095</vt:lpwstr>
      </vt:variant>
      <vt:variant>
        <vt:i4>1966135</vt:i4>
      </vt:variant>
      <vt:variant>
        <vt:i4>1430</vt:i4>
      </vt:variant>
      <vt:variant>
        <vt:i4>0</vt:i4>
      </vt:variant>
      <vt:variant>
        <vt:i4>5</vt:i4>
      </vt:variant>
      <vt:variant>
        <vt:lpwstr/>
      </vt:variant>
      <vt:variant>
        <vt:lpwstr>_Toc151277094</vt:lpwstr>
      </vt:variant>
      <vt:variant>
        <vt:i4>1966135</vt:i4>
      </vt:variant>
      <vt:variant>
        <vt:i4>1424</vt:i4>
      </vt:variant>
      <vt:variant>
        <vt:i4>0</vt:i4>
      </vt:variant>
      <vt:variant>
        <vt:i4>5</vt:i4>
      </vt:variant>
      <vt:variant>
        <vt:lpwstr/>
      </vt:variant>
      <vt:variant>
        <vt:lpwstr>_Toc151277093</vt:lpwstr>
      </vt:variant>
      <vt:variant>
        <vt:i4>1966135</vt:i4>
      </vt:variant>
      <vt:variant>
        <vt:i4>1418</vt:i4>
      </vt:variant>
      <vt:variant>
        <vt:i4>0</vt:i4>
      </vt:variant>
      <vt:variant>
        <vt:i4>5</vt:i4>
      </vt:variant>
      <vt:variant>
        <vt:lpwstr/>
      </vt:variant>
      <vt:variant>
        <vt:lpwstr>_Toc151277092</vt:lpwstr>
      </vt:variant>
      <vt:variant>
        <vt:i4>1966135</vt:i4>
      </vt:variant>
      <vt:variant>
        <vt:i4>1412</vt:i4>
      </vt:variant>
      <vt:variant>
        <vt:i4>0</vt:i4>
      </vt:variant>
      <vt:variant>
        <vt:i4>5</vt:i4>
      </vt:variant>
      <vt:variant>
        <vt:lpwstr/>
      </vt:variant>
      <vt:variant>
        <vt:lpwstr>_Toc151277091</vt:lpwstr>
      </vt:variant>
      <vt:variant>
        <vt:i4>1966135</vt:i4>
      </vt:variant>
      <vt:variant>
        <vt:i4>1406</vt:i4>
      </vt:variant>
      <vt:variant>
        <vt:i4>0</vt:i4>
      </vt:variant>
      <vt:variant>
        <vt:i4>5</vt:i4>
      </vt:variant>
      <vt:variant>
        <vt:lpwstr/>
      </vt:variant>
      <vt:variant>
        <vt:lpwstr>_Toc151277090</vt:lpwstr>
      </vt:variant>
      <vt:variant>
        <vt:i4>2031671</vt:i4>
      </vt:variant>
      <vt:variant>
        <vt:i4>1400</vt:i4>
      </vt:variant>
      <vt:variant>
        <vt:i4>0</vt:i4>
      </vt:variant>
      <vt:variant>
        <vt:i4>5</vt:i4>
      </vt:variant>
      <vt:variant>
        <vt:lpwstr/>
      </vt:variant>
      <vt:variant>
        <vt:lpwstr>_Toc151277089</vt:lpwstr>
      </vt:variant>
      <vt:variant>
        <vt:i4>2031671</vt:i4>
      </vt:variant>
      <vt:variant>
        <vt:i4>1394</vt:i4>
      </vt:variant>
      <vt:variant>
        <vt:i4>0</vt:i4>
      </vt:variant>
      <vt:variant>
        <vt:i4>5</vt:i4>
      </vt:variant>
      <vt:variant>
        <vt:lpwstr/>
      </vt:variant>
      <vt:variant>
        <vt:lpwstr>_Toc151277088</vt:lpwstr>
      </vt:variant>
      <vt:variant>
        <vt:i4>2031671</vt:i4>
      </vt:variant>
      <vt:variant>
        <vt:i4>1388</vt:i4>
      </vt:variant>
      <vt:variant>
        <vt:i4>0</vt:i4>
      </vt:variant>
      <vt:variant>
        <vt:i4>5</vt:i4>
      </vt:variant>
      <vt:variant>
        <vt:lpwstr/>
      </vt:variant>
      <vt:variant>
        <vt:lpwstr>_Toc151277087</vt:lpwstr>
      </vt:variant>
      <vt:variant>
        <vt:i4>2031671</vt:i4>
      </vt:variant>
      <vt:variant>
        <vt:i4>1382</vt:i4>
      </vt:variant>
      <vt:variant>
        <vt:i4>0</vt:i4>
      </vt:variant>
      <vt:variant>
        <vt:i4>5</vt:i4>
      </vt:variant>
      <vt:variant>
        <vt:lpwstr/>
      </vt:variant>
      <vt:variant>
        <vt:lpwstr>_Toc151277086</vt:lpwstr>
      </vt:variant>
      <vt:variant>
        <vt:i4>2031671</vt:i4>
      </vt:variant>
      <vt:variant>
        <vt:i4>1376</vt:i4>
      </vt:variant>
      <vt:variant>
        <vt:i4>0</vt:i4>
      </vt:variant>
      <vt:variant>
        <vt:i4>5</vt:i4>
      </vt:variant>
      <vt:variant>
        <vt:lpwstr/>
      </vt:variant>
      <vt:variant>
        <vt:lpwstr>_Toc151277085</vt:lpwstr>
      </vt:variant>
      <vt:variant>
        <vt:i4>2031671</vt:i4>
      </vt:variant>
      <vt:variant>
        <vt:i4>1370</vt:i4>
      </vt:variant>
      <vt:variant>
        <vt:i4>0</vt:i4>
      </vt:variant>
      <vt:variant>
        <vt:i4>5</vt:i4>
      </vt:variant>
      <vt:variant>
        <vt:lpwstr/>
      </vt:variant>
      <vt:variant>
        <vt:lpwstr>_Toc151277084</vt:lpwstr>
      </vt:variant>
      <vt:variant>
        <vt:i4>2031671</vt:i4>
      </vt:variant>
      <vt:variant>
        <vt:i4>1364</vt:i4>
      </vt:variant>
      <vt:variant>
        <vt:i4>0</vt:i4>
      </vt:variant>
      <vt:variant>
        <vt:i4>5</vt:i4>
      </vt:variant>
      <vt:variant>
        <vt:lpwstr/>
      </vt:variant>
      <vt:variant>
        <vt:lpwstr>_Toc151277083</vt:lpwstr>
      </vt:variant>
      <vt:variant>
        <vt:i4>2031671</vt:i4>
      </vt:variant>
      <vt:variant>
        <vt:i4>1358</vt:i4>
      </vt:variant>
      <vt:variant>
        <vt:i4>0</vt:i4>
      </vt:variant>
      <vt:variant>
        <vt:i4>5</vt:i4>
      </vt:variant>
      <vt:variant>
        <vt:lpwstr/>
      </vt:variant>
      <vt:variant>
        <vt:lpwstr>_Toc151277082</vt:lpwstr>
      </vt:variant>
      <vt:variant>
        <vt:i4>2031671</vt:i4>
      </vt:variant>
      <vt:variant>
        <vt:i4>1352</vt:i4>
      </vt:variant>
      <vt:variant>
        <vt:i4>0</vt:i4>
      </vt:variant>
      <vt:variant>
        <vt:i4>5</vt:i4>
      </vt:variant>
      <vt:variant>
        <vt:lpwstr/>
      </vt:variant>
      <vt:variant>
        <vt:lpwstr>_Toc151277081</vt:lpwstr>
      </vt:variant>
      <vt:variant>
        <vt:i4>2031671</vt:i4>
      </vt:variant>
      <vt:variant>
        <vt:i4>1346</vt:i4>
      </vt:variant>
      <vt:variant>
        <vt:i4>0</vt:i4>
      </vt:variant>
      <vt:variant>
        <vt:i4>5</vt:i4>
      </vt:variant>
      <vt:variant>
        <vt:lpwstr/>
      </vt:variant>
      <vt:variant>
        <vt:lpwstr>_Toc151277080</vt:lpwstr>
      </vt:variant>
      <vt:variant>
        <vt:i4>1048631</vt:i4>
      </vt:variant>
      <vt:variant>
        <vt:i4>1340</vt:i4>
      </vt:variant>
      <vt:variant>
        <vt:i4>0</vt:i4>
      </vt:variant>
      <vt:variant>
        <vt:i4>5</vt:i4>
      </vt:variant>
      <vt:variant>
        <vt:lpwstr/>
      </vt:variant>
      <vt:variant>
        <vt:lpwstr>_Toc151277079</vt:lpwstr>
      </vt:variant>
      <vt:variant>
        <vt:i4>1048631</vt:i4>
      </vt:variant>
      <vt:variant>
        <vt:i4>1334</vt:i4>
      </vt:variant>
      <vt:variant>
        <vt:i4>0</vt:i4>
      </vt:variant>
      <vt:variant>
        <vt:i4>5</vt:i4>
      </vt:variant>
      <vt:variant>
        <vt:lpwstr/>
      </vt:variant>
      <vt:variant>
        <vt:lpwstr>_Toc151277078</vt:lpwstr>
      </vt:variant>
      <vt:variant>
        <vt:i4>1048631</vt:i4>
      </vt:variant>
      <vt:variant>
        <vt:i4>1328</vt:i4>
      </vt:variant>
      <vt:variant>
        <vt:i4>0</vt:i4>
      </vt:variant>
      <vt:variant>
        <vt:i4>5</vt:i4>
      </vt:variant>
      <vt:variant>
        <vt:lpwstr/>
      </vt:variant>
      <vt:variant>
        <vt:lpwstr>_Toc151277077</vt:lpwstr>
      </vt:variant>
      <vt:variant>
        <vt:i4>1048631</vt:i4>
      </vt:variant>
      <vt:variant>
        <vt:i4>1322</vt:i4>
      </vt:variant>
      <vt:variant>
        <vt:i4>0</vt:i4>
      </vt:variant>
      <vt:variant>
        <vt:i4>5</vt:i4>
      </vt:variant>
      <vt:variant>
        <vt:lpwstr/>
      </vt:variant>
      <vt:variant>
        <vt:lpwstr>_Toc151277076</vt:lpwstr>
      </vt:variant>
      <vt:variant>
        <vt:i4>1048631</vt:i4>
      </vt:variant>
      <vt:variant>
        <vt:i4>1316</vt:i4>
      </vt:variant>
      <vt:variant>
        <vt:i4>0</vt:i4>
      </vt:variant>
      <vt:variant>
        <vt:i4>5</vt:i4>
      </vt:variant>
      <vt:variant>
        <vt:lpwstr/>
      </vt:variant>
      <vt:variant>
        <vt:lpwstr>_Toc151277075</vt:lpwstr>
      </vt:variant>
      <vt:variant>
        <vt:i4>1048631</vt:i4>
      </vt:variant>
      <vt:variant>
        <vt:i4>1310</vt:i4>
      </vt:variant>
      <vt:variant>
        <vt:i4>0</vt:i4>
      </vt:variant>
      <vt:variant>
        <vt:i4>5</vt:i4>
      </vt:variant>
      <vt:variant>
        <vt:lpwstr/>
      </vt:variant>
      <vt:variant>
        <vt:lpwstr>_Toc151277074</vt:lpwstr>
      </vt:variant>
      <vt:variant>
        <vt:i4>1048631</vt:i4>
      </vt:variant>
      <vt:variant>
        <vt:i4>1304</vt:i4>
      </vt:variant>
      <vt:variant>
        <vt:i4>0</vt:i4>
      </vt:variant>
      <vt:variant>
        <vt:i4>5</vt:i4>
      </vt:variant>
      <vt:variant>
        <vt:lpwstr/>
      </vt:variant>
      <vt:variant>
        <vt:lpwstr>_Toc151277073</vt:lpwstr>
      </vt:variant>
      <vt:variant>
        <vt:i4>1048631</vt:i4>
      </vt:variant>
      <vt:variant>
        <vt:i4>1298</vt:i4>
      </vt:variant>
      <vt:variant>
        <vt:i4>0</vt:i4>
      </vt:variant>
      <vt:variant>
        <vt:i4>5</vt:i4>
      </vt:variant>
      <vt:variant>
        <vt:lpwstr/>
      </vt:variant>
      <vt:variant>
        <vt:lpwstr>_Toc151277072</vt:lpwstr>
      </vt:variant>
      <vt:variant>
        <vt:i4>1048631</vt:i4>
      </vt:variant>
      <vt:variant>
        <vt:i4>1292</vt:i4>
      </vt:variant>
      <vt:variant>
        <vt:i4>0</vt:i4>
      </vt:variant>
      <vt:variant>
        <vt:i4>5</vt:i4>
      </vt:variant>
      <vt:variant>
        <vt:lpwstr/>
      </vt:variant>
      <vt:variant>
        <vt:lpwstr>_Toc151277071</vt:lpwstr>
      </vt:variant>
      <vt:variant>
        <vt:i4>1048631</vt:i4>
      </vt:variant>
      <vt:variant>
        <vt:i4>1286</vt:i4>
      </vt:variant>
      <vt:variant>
        <vt:i4>0</vt:i4>
      </vt:variant>
      <vt:variant>
        <vt:i4>5</vt:i4>
      </vt:variant>
      <vt:variant>
        <vt:lpwstr/>
      </vt:variant>
      <vt:variant>
        <vt:lpwstr>_Toc151277070</vt:lpwstr>
      </vt:variant>
      <vt:variant>
        <vt:i4>1114167</vt:i4>
      </vt:variant>
      <vt:variant>
        <vt:i4>1280</vt:i4>
      </vt:variant>
      <vt:variant>
        <vt:i4>0</vt:i4>
      </vt:variant>
      <vt:variant>
        <vt:i4>5</vt:i4>
      </vt:variant>
      <vt:variant>
        <vt:lpwstr/>
      </vt:variant>
      <vt:variant>
        <vt:lpwstr>_Toc151277069</vt:lpwstr>
      </vt:variant>
      <vt:variant>
        <vt:i4>1114167</vt:i4>
      </vt:variant>
      <vt:variant>
        <vt:i4>1274</vt:i4>
      </vt:variant>
      <vt:variant>
        <vt:i4>0</vt:i4>
      </vt:variant>
      <vt:variant>
        <vt:i4>5</vt:i4>
      </vt:variant>
      <vt:variant>
        <vt:lpwstr/>
      </vt:variant>
      <vt:variant>
        <vt:lpwstr>_Toc151277068</vt:lpwstr>
      </vt:variant>
      <vt:variant>
        <vt:i4>1114167</vt:i4>
      </vt:variant>
      <vt:variant>
        <vt:i4>1268</vt:i4>
      </vt:variant>
      <vt:variant>
        <vt:i4>0</vt:i4>
      </vt:variant>
      <vt:variant>
        <vt:i4>5</vt:i4>
      </vt:variant>
      <vt:variant>
        <vt:lpwstr/>
      </vt:variant>
      <vt:variant>
        <vt:lpwstr>_Toc151277067</vt:lpwstr>
      </vt:variant>
      <vt:variant>
        <vt:i4>1114167</vt:i4>
      </vt:variant>
      <vt:variant>
        <vt:i4>1262</vt:i4>
      </vt:variant>
      <vt:variant>
        <vt:i4>0</vt:i4>
      </vt:variant>
      <vt:variant>
        <vt:i4>5</vt:i4>
      </vt:variant>
      <vt:variant>
        <vt:lpwstr/>
      </vt:variant>
      <vt:variant>
        <vt:lpwstr>_Toc151277066</vt:lpwstr>
      </vt:variant>
      <vt:variant>
        <vt:i4>1114167</vt:i4>
      </vt:variant>
      <vt:variant>
        <vt:i4>1256</vt:i4>
      </vt:variant>
      <vt:variant>
        <vt:i4>0</vt:i4>
      </vt:variant>
      <vt:variant>
        <vt:i4>5</vt:i4>
      </vt:variant>
      <vt:variant>
        <vt:lpwstr/>
      </vt:variant>
      <vt:variant>
        <vt:lpwstr>_Toc151277065</vt:lpwstr>
      </vt:variant>
      <vt:variant>
        <vt:i4>1114167</vt:i4>
      </vt:variant>
      <vt:variant>
        <vt:i4>1250</vt:i4>
      </vt:variant>
      <vt:variant>
        <vt:i4>0</vt:i4>
      </vt:variant>
      <vt:variant>
        <vt:i4>5</vt:i4>
      </vt:variant>
      <vt:variant>
        <vt:lpwstr/>
      </vt:variant>
      <vt:variant>
        <vt:lpwstr>_Toc151277064</vt:lpwstr>
      </vt:variant>
      <vt:variant>
        <vt:i4>1114167</vt:i4>
      </vt:variant>
      <vt:variant>
        <vt:i4>1244</vt:i4>
      </vt:variant>
      <vt:variant>
        <vt:i4>0</vt:i4>
      </vt:variant>
      <vt:variant>
        <vt:i4>5</vt:i4>
      </vt:variant>
      <vt:variant>
        <vt:lpwstr/>
      </vt:variant>
      <vt:variant>
        <vt:lpwstr>_Toc151277063</vt:lpwstr>
      </vt:variant>
      <vt:variant>
        <vt:i4>1114167</vt:i4>
      </vt:variant>
      <vt:variant>
        <vt:i4>1238</vt:i4>
      </vt:variant>
      <vt:variant>
        <vt:i4>0</vt:i4>
      </vt:variant>
      <vt:variant>
        <vt:i4>5</vt:i4>
      </vt:variant>
      <vt:variant>
        <vt:lpwstr/>
      </vt:variant>
      <vt:variant>
        <vt:lpwstr>_Toc151277062</vt:lpwstr>
      </vt:variant>
      <vt:variant>
        <vt:i4>1114167</vt:i4>
      </vt:variant>
      <vt:variant>
        <vt:i4>1232</vt:i4>
      </vt:variant>
      <vt:variant>
        <vt:i4>0</vt:i4>
      </vt:variant>
      <vt:variant>
        <vt:i4>5</vt:i4>
      </vt:variant>
      <vt:variant>
        <vt:lpwstr/>
      </vt:variant>
      <vt:variant>
        <vt:lpwstr>_Toc151277061</vt:lpwstr>
      </vt:variant>
      <vt:variant>
        <vt:i4>1114167</vt:i4>
      </vt:variant>
      <vt:variant>
        <vt:i4>1226</vt:i4>
      </vt:variant>
      <vt:variant>
        <vt:i4>0</vt:i4>
      </vt:variant>
      <vt:variant>
        <vt:i4>5</vt:i4>
      </vt:variant>
      <vt:variant>
        <vt:lpwstr/>
      </vt:variant>
      <vt:variant>
        <vt:lpwstr>_Toc151277060</vt:lpwstr>
      </vt:variant>
      <vt:variant>
        <vt:i4>1179703</vt:i4>
      </vt:variant>
      <vt:variant>
        <vt:i4>1220</vt:i4>
      </vt:variant>
      <vt:variant>
        <vt:i4>0</vt:i4>
      </vt:variant>
      <vt:variant>
        <vt:i4>5</vt:i4>
      </vt:variant>
      <vt:variant>
        <vt:lpwstr/>
      </vt:variant>
      <vt:variant>
        <vt:lpwstr>_Toc151277059</vt:lpwstr>
      </vt:variant>
      <vt:variant>
        <vt:i4>1179703</vt:i4>
      </vt:variant>
      <vt:variant>
        <vt:i4>1214</vt:i4>
      </vt:variant>
      <vt:variant>
        <vt:i4>0</vt:i4>
      </vt:variant>
      <vt:variant>
        <vt:i4>5</vt:i4>
      </vt:variant>
      <vt:variant>
        <vt:lpwstr/>
      </vt:variant>
      <vt:variant>
        <vt:lpwstr>_Toc151277058</vt:lpwstr>
      </vt:variant>
      <vt:variant>
        <vt:i4>1179703</vt:i4>
      </vt:variant>
      <vt:variant>
        <vt:i4>1208</vt:i4>
      </vt:variant>
      <vt:variant>
        <vt:i4>0</vt:i4>
      </vt:variant>
      <vt:variant>
        <vt:i4>5</vt:i4>
      </vt:variant>
      <vt:variant>
        <vt:lpwstr/>
      </vt:variant>
      <vt:variant>
        <vt:lpwstr>_Toc151277057</vt:lpwstr>
      </vt:variant>
      <vt:variant>
        <vt:i4>1179703</vt:i4>
      </vt:variant>
      <vt:variant>
        <vt:i4>1202</vt:i4>
      </vt:variant>
      <vt:variant>
        <vt:i4>0</vt:i4>
      </vt:variant>
      <vt:variant>
        <vt:i4>5</vt:i4>
      </vt:variant>
      <vt:variant>
        <vt:lpwstr/>
      </vt:variant>
      <vt:variant>
        <vt:lpwstr>_Toc151277056</vt:lpwstr>
      </vt:variant>
      <vt:variant>
        <vt:i4>1179703</vt:i4>
      </vt:variant>
      <vt:variant>
        <vt:i4>1196</vt:i4>
      </vt:variant>
      <vt:variant>
        <vt:i4>0</vt:i4>
      </vt:variant>
      <vt:variant>
        <vt:i4>5</vt:i4>
      </vt:variant>
      <vt:variant>
        <vt:lpwstr/>
      </vt:variant>
      <vt:variant>
        <vt:lpwstr>_Toc151277055</vt:lpwstr>
      </vt:variant>
      <vt:variant>
        <vt:i4>1179703</vt:i4>
      </vt:variant>
      <vt:variant>
        <vt:i4>1190</vt:i4>
      </vt:variant>
      <vt:variant>
        <vt:i4>0</vt:i4>
      </vt:variant>
      <vt:variant>
        <vt:i4>5</vt:i4>
      </vt:variant>
      <vt:variant>
        <vt:lpwstr/>
      </vt:variant>
      <vt:variant>
        <vt:lpwstr>_Toc151277054</vt:lpwstr>
      </vt:variant>
      <vt:variant>
        <vt:i4>1179703</vt:i4>
      </vt:variant>
      <vt:variant>
        <vt:i4>1184</vt:i4>
      </vt:variant>
      <vt:variant>
        <vt:i4>0</vt:i4>
      </vt:variant>
      <vt:variant>
        <vt:i4>5</vt:i4>
      </vt:variant>
      <vt:variant>
        <vt:lpwstr/>
      </vt:variant>
      <vt:variant>
        <vt:lpwstr>_Toc151277053</vt:lpwstr>
      </vt:variant>
      <vt:variant>
        <vt:i4>1179703</vt:i4>
      </vt:variant>
      <vt:variant>
        <vt:i4>1178</vt:i4>
      </vt:variant>
      <vt:variant>
        <vt:i4>0</vt:i4>
      </vt:variant>
      <vt:variant>
        <vt:i4>5</vt:i4>
      </vt:variant>
      <vt:variant>
        <vt:lpwstr/>
      </vt:variant>
      <vt:variant>
        <vt:lpwstr>_Toc151277052</vt:lpwstr>
      </vt:variant>
      <vt:variant>
        <vt:i4>1179703</vt:i4>
      </vt:variant>
      <vt:variant>
        <vt:i4>1172</vt:i4>
      </vt:variant>
      <vt:variant>
        <vt:i4>0</vt:i4>
      </vt:variant>
      <vt:variant>
        <vt:i4>5</vt:i4>
      </vt:variant>
      <vt:variant>
        <vt:lpwstr/>
      </vt:variant>
      <vt:variant>
        <vt:lpwstr>_Toc151277051</vt:lpwstr>
      </vt:variant>
      <vt:variant>
        <vt:i4>1179703</vt:i4>
      </vt:variant>
      <vt:variant>
        <vt:i4>1166</vt:i4>
      </vt:variant>
      <vt:variant>
        <vt:i4>0</vt:i4>
      </vt:variant>
      <vt:variant>
        <vt:i4>5</vt:i4>
      </vt:variant>
      <vt:variant>
        <vt:lpwstr/>
      </vt:variant>
      <vt:variant>
        <vt:lpwstr>_Toc151277050</vt:lpwstr>
      </vt:variant>
      <vt:variant>
        <vt:i4>1245239</vt:i4>
      </vt:variant>
      <vt:variant>
        <vt:i4>1160</vt:i4>
      </vt:variant>
      <vt:variant>
        <vt:i4>0</vt:i4>
      </vt:variant>
      <vt:variant>
        <vt:i4>5</vt:i4>
      </vt:variant>
      <vt:variant>
        <vt:lpwstr/>
      </vt:variant>
      <vt:variant>
        <vt:lpwstr>_Toc151277049</vt:lpwstr>
      </vt:variant>
      <vt:variant>
        <vt:i4>1245239</vt:i4>
      </vt:variant>
      <vt:variant>
        <vt:i4>1154</vt:i4>
      </vt:variant>
      <vt:variant>
        <vt:i4>0</vt:i4>
      </vt:variant>
      <vt:variant>
        <vt:i4>5</vt:i4>
      </vt:variant>
      <vt:variant>
        <vt:lpwstr/>
      </vt:variant>
      <vt:variant>
        <vt:lpwstr>_Toc151277048</vt:lpwstr>
      </vt:variant>
      <vt:variant>
        <vt:i4>1245239</vt:i4>
      </vt:variant>
      <vt:variant>
        <vt:i4>1148</vt:i4>
      </vt:variant>
      <vt:variant>
        <vt:i4>0</vt:i4>
      </vt:variant>
      <vt:variant>
        <vt:i4>5</vt:i4>
      </vt:variant>
      <vt:variant>
        <vt:lpwstr/>
      </vt:variant>
      <vt:variant>
        <vt:lpwstr>_Toc151277047</vt:lpwstr>
      </vt:variant>
      <vt:variant>
        <vt:i4>1245239</vt:i4>
      </vt:variant>
      <vt:variant>
        <vt:i4>1142</vt:i4>
      </vt:variant>
      <vt:variant>
        <vt:i4>0</vt:i4>
      </vt:variant>
      <vt:variant>
        <vt:i4>5</vt:i4>
      </vt:variant>
      <vt:variant>
        <vt:lpwstr/>
      </vt:variant>
      <vt:variant>
        <vt:lpwstr>_Toc151277046</vt:lpwstr>
      </vt:variant>
      <vt:variant>
        <vt:i4>1245239</vt:i4>
      </vt:variant>
      <vt:variant>
        <vt:i4>1136</vt:i4>
      </vt:variant>
      <vt:variant>
        <vt:i4>0</vt:i4>
      </vt:variant>
      <vt:variant>
        <vt:i4>5</vt:i4>
      </vt:variant>
      <vt:variant>
        <vt:lpwstr/>
      </vt:variant>
      <vt:variant>
        <vt:lpwstr>_Toc151277045</vt:lpwstr>
      </vt:variant>
      <vt:variant>
        <vt:i4>1245239</vt:i4>
      </vt:variant>
      <vt:variant>
        <vt:i4>1130</vt:i4>
      </vt:variant>
      <vt:variant>
        <vt:i4>0</vt:i4>
      </vt:variant>
      <vt:variant>
        <vt:i4>5</vt:i4>
      </vt:variant>
      <vt:variant>
        <vt:lpwstr/>
      </vt:variant>
      <vt:variant>
        <vt:lpwstr>_Toc151277044</vt:lpwstr>
      </vt:variant>
      <vt:variant>
        <vt:i4>1245239</vt:i4>
      </vt:variant>
      <vt:variant>
        <vt:i4>1124</vt:i4>
      </vt:variant>
      <vt:variant>
        <vt:i4>0</vt:i4>
      </vt:variant>
      <vt:variant>
        <vt:i4>5</vt:i4>
      </vt:variant>
      <vt:variant>
        <vt:lpwstr/>
      </vt:variant>
      <vt:variant>
        <vt:lpwstr>_Toc151277043</vt:lpwstr>
      </vt:variant>
      <vt:variant>
        <vt:i4>1245239</vt:i4>
      </vt:variant>
      <vt:variant>
        <vt:i4>1118</vt:i4>
      </vt:variant>
      <vt:variant>
        <vt:i4>0</vt:i4>
      </vt:variant>
      <vt:variant>
        <vt:i4>5</vt:i4>
      </vt:variant>
      <vt:variant>
        <vt:lpwstr/>
      </vt:variant>
      <vt:variant>
        <vt:lpwstr>_Toc151277042</vt:lpwstr>
      </vt:variant>
      <vt:variant>
        <vt:i4>1245239</vt:i4>
      </vt:variant>
      <vt:variant>
        <vt:i4>1112</vt:i4>
      </vt:variant>
      <vt:variant>
        <vt:i4>0</vt:i4>
      </vt:variant>
      <vt:variant>
        <vt:i4>5</vt:i4>
      </vt:variant>
      <vt:variant>
        <vt:lpwstr/>
      </vt:variant>
      <vt:variant>
        <vt:lpwstr>_Toc151277041</vt:lpwstr>
      </vt:variant>
      <vt:variant>
        <vt:i4>1245239</vt:i4>
      </vt:variant>
      <vt:variant>
        <vt:i4>1106</vt:i4>
      </vt:variant>
      <vt:variant>
        <vt:i4>0</vt:i4>
      </vt:variant>
      <vt:variant>
        <vt:i4>5</vt:i4>
      </vt:variant>
      <vt:variant>
        <vt:lpwstr/>
      </vt:variant>
      <vt:variant>
        <vt:lpwstr>_Toc151277040</vt:lpwstr>
      </vt:variant>
      <vt:variant>
        <vt:i4>1310775</vt:i4>
      </vt:variant>
      <vt:variant>
        <vt:i4>1100</vt:i4>
      </vt:variant>
      <vt:variant>
        <vt:i4>0</vt:i4>
      </vt:variant>
      <vt:variant>
        <vt:i4>5</vt:i4>
      </vt:variant>
      <vt:variant>
        <vt:lpwstr/>
      </vt:variant>
      <vt:variant>
        <vt:lpwstr>_Toc151277039</vt:lpwstr>
      </vt:variant>
      <vt:variant>
        <vt:i4>1310775</vt:i4>
      </vt:variant>
      <vt:variant>
        <vt:i4>1094</vt:i4>
      </vt:variant>
      <vt:variant>
        <vt:i4>0</vt:i4>
      </vt:variant>
      <vt:variant>
        <vt:i4>5</vt:i4>
      </vt:variant>
      <vt:variant>
        <vt:lpwstr/>
      </vt:variant>
      <vt:variant>
        <vt:lpwstr>_Toc151277038</vt:lpwstr>
      </vt:variant>
      <vt:variant>
        <vt:i4>1310775</vt:i4>
      </vt:variant>
      <vt:variant>
        <vt:i4>1088</vt:i4>
      </vt:variant>
      <vt:variant>
        <vt:i4>0</vt:i4>
      </vt:variant>
      <vt:variant>
        <vt:i4>5</vt:i4>
      </vt:variant>
      <vt:variant>
        <vt:lpwstr/>
      </vt:variant>
      <vt:variant>
        <vt:lpwstr>_Toc151277037</vt:lpwstr>
      </vt:variant>
      <vt:variant>
        <vt:i4>1310775</vt:i4>
      </vt:variant>
      <vt:variant>
        <vt:i4>1082</vt:i4>
      </vt:variant>
      <vt:variant>
        <vt:i4>0</vt:i4>
      </vt:variant>
      <vt:variant>
        <vt:i4>5</vt:i4>
      </vt:variant>
      <vt:variant>
        <vt:lpwstr/>
      </vt:variant>
      <vt:variant>
        <vt:lpwstr>_Toc151277036</vt:lpwstr>
      </vt:variant>
      <vt:variant>
        <vt:i4>1310775</vt:i4>
      </vt:variant>
      <vt:variant>
        <vt:i4>1076</vt:i4>
      </vt:variant>
      <vt:variant>
        <vt:i4>0</vt:i4>
      </vt:variant>
      <vt:variant>
        <vt:i4>5</vt:i4>
      </vt:variant>
      <vt:variant>
        <vt:lpwstr/>
      </vt:variant>
      <vt:variant>
        <vt:lpwstr>_Toc151277035</vt:lpwstr>
      </vt:variant>
      <vt:variant>
        <vt:i4>1310775</vt:i4>
      </vt:variant>
      <vt:variant>
        <vt:i4>1070</vt:i4>
      </vt:variant>
      <vt:variant>
        <vt:i4>0</vt:i4>
      </vt:variant>
      <vt:variant>
        <vt:i4>5</vt:i4>
      </vt:variant>
      <vt:variant>
        <vt:lpwstr/>
      </vt:variant>
      <vt:variant>
        <vt:lpwstr>_Toc151277034</vt:lpwstr>
      </vt:variant>
      <vt:variant>
        <vt:i4>1310775</vt:i4>
      </vt:variant>
      <vt:variant>
        <vt:i4>1064</vt:i4>
      </vt:variant>
      <vt:variant>
        <vt:i4>0</vt:i4>
      </vt:variant>
      <vt:variant>
        <vt:i4>5</vt:i4>
      </vt:variant>
      <vt:variant>
        <vt:lpwstr/>
      </vt:variant>
      <vt:variant>
        <vt:lpwstr>_Toc151277033</vt:lpwstr>
      </vt:variant>
      <vt:variant>
        <vt:i4>1310775</vt:i4>
      </vt:variant>
      <vt:variant>
        <vt:i4>1058</vt:i4>
      </vt:variant>
      <vt:variant>
        <vt:i4>0</vt:i4>
      </vt:variant>
      <vt:variant>
        <vt:i4>5</vt:i4>
      </vt:variant>
      <vt:variant>
        <vt:lpwstr/>
      </vt:variant>
      <vt:variant>
        <vt:lpwstr>_Toc151277032</vt:lpwstr>
      </vt:variant>
      <vt:variant>
        <vt:i4>1310775</vt:i4>
      </vt:variant>
      <vt:variant>
        <vt:i4>1052</vt:i4>
      </vt:variant>
      <vt:variant>
        <vt:i4>0</vt:i4>
      </vt:variant>
      <vt:variant>
        <vt:i4>5</vt:i4>
      </vt:variant>
      <vt:variant>
        <vt:lpwstr/>
      </vt:variant>
      <vt:variant>
        <vt:lpwstr>_Toc151277031</vt:lpwstr>
      </vt:variant>
      <vt:variant>
        <vt:i4>1310775</vt:i4>
      </vt:variant>
      <vt:variant>
        <vt:i4>1046</vt:i4>
      </vt:variant>
      <vt:variant>
        <vt:i4>0</vt:i4>
      </vt:variant>
      <vt:variant>
        <vt:i4>5</vt:i4>
      </vt:variant>
      <vt:variant>
        <vt:lpwstr/>
      </vt:variant>
      <vt:variant>
        <vt:lpwstr>_Toc151277030</vt:lpwstr>
      </vt:variant>
      <vt:variant>
        <vt:i4>1376311</vt:i4>
      </vt:variant>
      <vt:variant>
        <vt:i4>1040</vt:i4>
      </vt:variant>
      <vt:variant>
        <vt:i4>0</vt:i4>
      </vt:variant>
      <vt:variant>
        <vt:i4>5</vt:i4>
      </vt:variant>
      <vt:variant>
        <vt:lpwstr/>
      </vt:variant>
      <vt:variant>
        <vt:lpwstr>_Toc151277029</vt:lpwstr>
      </vt:variant>
      <vt:variant>
        <vt:i4>1376311</vt:i4>
      </vt:variant>
      <vt:variant>
        <vt:i4>1034</vt:i4>
      </vt:variant>
      <vt:variant>
        <vt:i4>0</vt:i4>
      </vt:variant>
      <vt:variant>
        <vt:i4>5</vt:i4>
      </vt:variant>
      <vt:variant>
        <vt:lpwstr/>
      </vt:variant>
      <vt:variant>
        <vt:lpwstr>_Toc151277028</vt:lpwstr>
      </vt:variant>
      <vt:variant>
        <vt:i4>1376311</vt:i4>
      </vt:variant>
      <vt:variant>
        <vt:i4>1028</vt:i4>
      </vt:variant>
      <vt:variant>
        <vt:i4>0</vt:i4>
      </vt:variant>
      <vt:variant>
        <vt:i4>5</vt:i4>
      </vt:variant>
      <vt:variant>
        <vt:lpwstr/>
      </vt:variant>
      <vt:variant>
        <vt:lpwstr>_Toc151277027</vt:lpwstr>
      </vt:variant>
      <vt:variant>
        <vt:i4>1376311</vt:i4>
      </vt:variant>
      <vt:variant>
        <vt:i4>1022</vt:i4>
      </vt:variant>
      <vt:variant>
        <vt:i4>0</vt:i4>
      </vt:variant>
      <vt:variant>
        <vt:i4>5</vt:i4>
      </vt:variant>
      <vt:variant>
        <vt:lpwstr/>
      </vt:variant>
      <vt:variant>
        <vt:lpwstr>_Toc151277026</vt:lpwstr>
      </vt:variant>
      <vt:variant>
        <vt:i4>1376311</vt:i4>
      </vt:variant>
      <vt:variant>
        <vt:i4>1016</vt:i4>
      </vt:variant>
      <vt:variant>
        <vt:i4>0</vt:i4>
      </vt:variant>
      <vt:variant>
        <vt:i4>5</vt:i4>
      </vt:variant>
      <vt:variant>
        <vt:lpwstr/>
      </vt:variant>
      <vt:variant>
        <vt:lpwstr>_Toc151277025</vt:lpwstr>
      </vt:variant>
      <vt:variant>
        <vt:i4>1376311</vt:i4>
      </vt:variant>
      <vt:variant>
        <vt:i4>1010</vt:i4>
      </vt:variant>
      <vt:variant>
        <vt:i4>0</vt:i4>
      </vt:variant>
      <vt:variant>
        <vt:i4>5</vt:i4>
      </vt:variant>
      <vt:variant>
        <vt:lpwstr/>
      </vt:variant>
      <vt:variant>
        <vt:lpwstr>_Toc151277024</vt:lpwstr>
      </vt:variant>
      <vt:variant>
        <vt:i4>1376311</vt:i4>
      </vt:variant>
      <vt:variant>
        <vt:i4>1004</vt:i4>
      </vt:variant>
      <vt:variant>
        <vt:i4>0</vt:i4>
      </vt:variant>
      <vt:variant>
        <vt:i4>5</vt:i4>
      </vt:variant>
      <vt:variant>
        <vt:lpwstr/>
      </vt:variant>
      <vt:variant>
        <vt:lpwstr>_Toc151277023</vt:lpwstr>
      </vt:variant>
      <vt:variant>
        <vt:i4>1376311</vt:i4>
      </vt:variant>
      <vt:variant>
        <vt:i4>998</vt:i4>
      </vt:variant>
      <vt:variant>
        <vt:i4>0</vt:i4>
      </vt:variant>
      <vt:variant>
        <vt:i4>5</vt:i4>
      </vt:variant>
      <vt:variant>
        <vt:lpwstr/>
      </vt:variant>
      <vt:variant>
        <vt:lpwstr>_Toc151277022</vt:lpwstr>
      </vt:variant>
      <vt:variant>
        <vt:i4>1376311</vt:i4>
      </vt:variant>
      <vt:variant>
        <vt:i4>992</vt:i4>
      </vt:variant>
      <vt:variant>
        <vt:i4>0</vt:i4>
      </vt:variant>
      <vt:variant>
        <vt:i4>5</vt:i4>
      </vt:variant>
      <vt:variant>
        <vt:lpwstr/>
      </vt:variant>
      <vt:variant>
        <vt:lpwstr>_Toc151277021</vt:lpwstr>
      </vt:variant>
      <vt:variant>
        <vt:i4>1376311</vt:i4>
      </vt:variant>
      <vt:variant>
        <vt:i4>986</vt:i4>
      </vt:variant>
      <vt:variant>
        <vt:i4>0</vt:i4>
      </vt:variant>
      <vt:variant>
        <vt:i4>5</vt:i4>
      </vt:variant>
      <vt:variant>
        <vt:lpwstr/>
      </vt:variant>
      <vt:variant>
        <vt:lpwstr>_Toc151277020</vt:lpwstr>
      </vt:variant>
      <vt:variant>
        <vt:i4>1441847</vt:i4>
      </vt:variant>
      <vt:variant>
        <vt:i4>980</vt:i4>
      </vt:variant>
      <vt:variant>
        <vt:i4>0</vt:i4>
      </vt:variant>
      <vt:variant>
        <vt:i4>5</vt:i4>
      </vt:variant>
      <vt:variant>
        <vt:lpwstr/>
      </vt:variant>
      <vt:variant>
        <vt:lpwstr>_Toc151277019</vt:lpwstr>
      </vt:variant>
      <vt:variant>
        <vt:i4>1441847</vt:i4>
      </vt:variant>
      <vt:variant>
        <vt:i4>974</vt:i4>
      </vt:variant>
      <vt:variant>
        <vt:i4>0</vt:i4>
      </vt:variant>
      <vt:variant>
        <vt:i4>5</vt:i4>
      </vt:variant>
      <vt:variant>
        <vt:lpwstr/>
      </vt:variant>
      <vt:variant>
        <vt:lpwstr>_Toc151277018</vt:lpwstr>
      </vt:variant>
      <vt:variant>
        <vt:i4>1441847</vt:i4>
      </vt:variant>
      <vt:variant>
        <vt:i4>968</vt:i4>
      </vt:variant>
      <vt:variant>
        <vt:i4>0</vt:i4>
      </vt:variant>
      <vt:variant>
        <vt:i4>5</vt:i4>
      </vt:variant>
      <vt:variant>
        <vt:lpwstr/>
      </vt:variant>
      <vt:variant>
        <vt:lpwstr>_Toc151277017</vt:lpwstr>
      </vt:variant>
      <vt:variant>
        <vt:i4>1441847</vt:i4>
      </vt:variant>
      <vt:variant>
        <vt:i4>962</vt:i4>
      </vt:variant>
      <vt:variant>
        <vt:i4>0</vt:i4>
      </vt:variant>
      <vt:variant>
        <vt:i4>5</vt:i4>
      </vt:variant>
      <vt:variant>
        <vt:lpwstr/>
      </vt:variant>
      <vt:variant>
        <vt:lpwstr>_Toc151277016</vt:lpwstr>
      </vt:variant>
      <vt:variant>
        <vt:i4>1441847</vt:i4>
      </vt:variant>
      <vt:variant>
        <vt:i4>956</vt:i4>
      </vt:variant>
      <vt:variant>
        <vt:i4>0</vt:i4>
      </vt:variant>
      <vt:variant>
        <vt:i4>5</vt:i4>
      </vt:variant>
      <vt:variant>
        <vt:lpwstr/>
      </vt:variant>
      <vt:variant>
        <vt:lpwstr>_Toc151277015</vt:lpwstr>
      </vt:variant>
      <vt:variant>
        <vt:i4>1441847</vt:i4>
      </vt:variant>
      <vt:variant>
        <vt:i4>950</vt:i4>
      </vt:variant>
      <vt:variant>
        <vt:i4>0</vt:i4>
      </vt:variant>
      <vt:variant>
        <vt:i4>5</vt:i4>
      </vt:variant>
      <vt:variant>
        <vt:lpwstr/>
      </vt:variant>
      <vt:variant>
        <vt:lpwstr>_Toc151277014</vt:lpwstr>
      </vt:variant>
      <vt:variant>
        <vt:i4>1441847</vt:i4>
      </vt:variant>
      <vt:variant>
        <vt:i4>944</vt:i4>
      </vt:variant>
      <vt:variant>
        <vt:i4>0</vt:i4>
      </vt:variant>
      <vt:variant>
        <vt:i4>5</vt:i4>
      </vt:variant>
      <vt:variant>
        <vt:lpwstr/>
      </vt:variant>
      <vt:variant>
        <vt:lpwstr>_Toc151277013</vt:lpwstr>
      </vt:variant>
      <vt:variant>
        <vt:i4>1441847</vt:i4>
      </vt:variant>
      <vt:variant>
        <vt:i4>938</vt:i4>
      </vt:variant>
      <vt:variant>
        <vt:i4>0</vt:i4>
      </vt:variant>
      <vt:variant>
        <vt:i4>5</vt:i4>
      </vt:variant>
      <vt:variant>
        <vt:lpwstr/>
      </vt:variant>
      <vt:variant>
        <vt:lpwstr>_Toc151277012</vt:lpwstr>
      </vt:variant>
      <vt:variant>
        <vt:i4>1441847</vt:i4>
      </vt:variant>
      <vt:variant>
        <vt:i4>932</vt:i4>
      </vt:variant>
      <vt:variant>
        <vt:i4>0</vt:i4>
      </vt:variant>
      <vt:variant>
        <vt:i4>5</vt:i4>
      </vt:variant>
      <vt:variant>
        <vt:lpwstr/>
      </vt:variant>
      <vt:variant>
        <vt:lpwstr>_Toc151277011</vt:lpwstr>
      </vt:variant>
      <vt:variant>
        <vt:i4>1441847</vt:i4>
      </vt:variant>
      <vt:variant>
        <vt:i4>926</vt:i4>
      </vt:variant>
      <vt:variant>
        <vt:i4>0</vt:i4>
      </vt:variant>
      <vt:variant>
        <vt:i4>5</vt:i4>
      </vt:variant>
      <vt:variant>
        <vt:lpwstr/>
      </vt:variant>
      <vt:variant>
        <vt:lpwstr>_Toc151277010</vt:lpwstr>
      </vt:variant>
      <vt:variant>
        <vt:i4>1507383</vt:i4>
      </vt:variant>
      <vt:variant>
        <vt:i4>920</vt:i4>
      </vt:variant>
      <vt:variant>
        <vt:i4>0</vt:i4>
      </vt:variant>
      <vt:variant>
        <vt:i4>5</vt:i4>
      </vt:variant>
      <vt:variant>
        <vt:lpwstr/>
      </vt:variant>
      <vt:variant>
        <vt:lpwstr>_Toc151277009</vt:lpwstr>
      </vt:variant>
      <vt:variant>
        <vt:i4>1507383</vt:i4>
      </vt:variant>
      <vt:variant>
        <vt:i4>914</vt:i4>
      </vt:variant>
      <vt:variant>
        <vt:i4>0</vt:i4>
      </vt:variant>
      <vt:variant>
        <vt:i4>5</vt:i4>
      </vt:variant>
      <vt:variant>
        <vt:lpwstr/>
      </vt:variant>
      <vt:variant>
        <vt:lpwstr>_Toc151277008</vt:lpwstr>
      </vt:variant>
      <vt:variant>
        <vt:i4>1507383</vt:i4>
      </vt:variant>
      <vt:variant>
        <vt:i4>908</vt:i4>
      </vt:variant>
      <vt:variant>
        <vt:i4>0</vt:i4>
      </vt:variant>
      <vt:variant>
        <vt:i4>5</vt:i4>
      </vt:variant>
      <vt:variant>
        <vt:lpwstr/>
      </vt:variant>
      <vt:variant>
        <vt:lpwstr>_Toc151277007</vt:lpwstr>
      </vt:variant>
      <vt:variant>
        <vt:i4>1507383</vt:i4>
      </vt:variant>
      <vt:variant>
        <vt:i4>902</vt:i4>
      </vt:variant>
      <vt:variant>
        <vt:i4>0</vt:i4>
      </vt:variant>
      <vt:variant>
        <vt:i4>5</vt:i4>
      </vt:variant>
      <vt:variant>
        <vt:lpwstr/>
      </vt:variant>
      <vt:variant>
        <vt:lpwstr>_Toc151277006</vt:lpwstr>
      </vt:variant>
      <vt:variant>
        <vt:i4>1507383</vt:i4>
      </vt:variant>
      <vt:variant>
        <vt:i4>896</vt:i4>
      </vt:variant>
      <vt:variant>
        <vt:i4>0</vt:i4>
      </vt:variant>
      <vt:variant>
        <vt:i4>5</vt:i4>
      </vt:variant>
      <vt:variant>
        <vt:lpwstr/>
      </vt:variant>
      <vt:variant>
        <vt:lpwstr>_Toc151277005</vt:lpwstr>
      </vt:variant>
      <vt:variant>
        <vt:i4>1507383</vt:i4>
      </vt:variant>
      <vt:variant>
        <vt:i4>890</vt:i4>
      </vt:variant>
      <vt:variant>
        <vt:i4>0</vt:i4>
      </vt:variant>
      <vt:variant>
        <vt:i4>5</vt:i4>
      </vt:variant>
      <vt:variant>
        <vt:lpwstr/>
      </vt:variant>
      <vt:variant>
        <vt:lpwstr>_Toc151277004</vt:lpwstr>
      </vt:variant>
      <vt:variant>
        <vt:i4>1507383</vt:i4>
      </vt:variant>
      <vt:variant>
        <vt:i4>884</vt:i4>
      </vt:variant>
      <vt:variant>
        <vt:i4>0</vt:i4>
      </vt:variant>
      <vt:variant>
        <vt:i4>5</vt:i4>
      </vt:variant>
      <vt:variant>
        <vt:lpwstr/>
      </vt:variant>
      <vt:variant>
        <vt:lpwstr>_Toc151277003</vt:lpwstr>
      </vt:variant>
      <vt:variant>
        <vt:i4>1507383</vt:i4>
      </vt:variant>
      <vt:variant>
        <vt:i4>878</vt:i4>
      </vt:variant>
      <vt:variant>
        <vt:i4>0</vt:i4>
      </vt:variant>
      <vt:variant>
        <vt:i4>5</vt:i4>
      </vt:variant>
      <vt:variant>
        <vt:lpwstr/>
      </vt:variant>
      <vt:variant>
        <vt:lpwstr>_Toc151277002</vt:lpwstr>
      </vt:variant>
      <vt:variant>
        <vt:i4>1507383</vt:i4>
      </vt:variant>
      <vt:variant>
        <vt:i4>872</vt:i4>
      </vt:variant>
      <vt:variant>
        <vt:i4>0</vt:i4>
      </vt:variant>
      <vt:variant>
        <vt:i4>5</vt:i4>
      </vt:variant>
      <vt:variant>
        <vt:lpwstr/>
      </vt:variant>
      <vt:variant>
        <vt:lpwstr>_Toc151277001</vt:lpwstr>
      </vt:variant>
      <vt:variant>
        <vt:i4>1507383</vt:i4>
      </vt:variant>
      <vt:variant>
        <vt:i4>866</vt:i4>
      </vt:variant>
      <vt:variant>
        <vt:i4>0</vt:i4>
      </vt:variant>
      <vt:variant>
        <vt:i4>5</vt:i4>
      </vt:variant>
      <vt:variant>
        <vt:lpwstr/>
      </vt:variant>
      <vt:variant>
        <vt:lpwstr>_Toc151277000</vt:lpwstr>
      </vt:variant>
      <vt:variant>
        <vt:i4>2031678</vt:i4>
      </vt:variant>
      <vt:variant>
        <vt:i4>860</vt:i4>
      </vt:variant>
      <vt:variant>
        <vt:i4>0</vt:i4>
      </vt:variant>
      <vt:variant>
        <vt:i4>5</vt:i4>
      </vt:variant>
      <vt:variant>
        <vt:lpwstr/>
      </vt:variant>
      <vt:variant>
        <vt:lpwstr>_Toc151276999</vt:lpwstr>
      </vt:variant>
      <vt:variant>
        <vt:i4>2031678</vt:i4>
      </vt:variant>
      <vt:variant>
        <vt:i4>854</vt:i4>
      </vt:variant>
      <vt:variant>
        <vt:i4>0</vt:i4>
      </vt:variant>
      <vt:variant>
        <vt:i4>5</vt:i4>
      </vt:variant>
      <vt:variant>
        <vt:lpwstr/>
      </vt:variant>
      <vt:variant>
        <vt:lpwstr>_Toc151276998</vt:lpwstr>
      </vt:variant>
      <vt:variant>
        <vt:i4>2031678</vt:i4>
      </vt:variant>
      <vt:variant>
        <vt:i4>848</vt:i4>
      </vt:variant>
      <vt:variant>
        <vt:i4>0</vt:i4>
      </vt:variant>
      <vt:variant>
        <vt:i4>5</vt:i4>
      </vt:variant>
      <vt:variant>
        <vt:lpwstr/>
      </vt:variant>
      <vt:variant>
        <vt:lpwstr>_Toc151276997</vt:lpwstr>
      </vt:variant>
      <vt:variant>
        <vt:i4>2031678</vt:i4>
      </vt:variant>
      <vt:variant>
        <vt:i4>842</vt:i4>
      </vt:variant>
      <vt:variant>
        <vt:i4>0</vt:i4>
      </vt:variant>
      <vt:variant>
        <vt:i4>5</vt:i4>
      </vt:variant>
      <vt:variant>
        <vt:lpwstr/>
      </vt:variant>
      <vt:variant>
        <vt:lpwstr>_Toc151276996</vt:lpwstr>
      </vt:variant>
      <vt:variant>
        <vt:i4>2031678</vt:i4>
      </vt:variant>
      <vt:variant>
        <vt:i4>836</vt:i4>
      </vt:variant>
      <vt:variant>
        <vt:i4>0</vt:i4>
      </vt:variant>
      <vt:variant>
        <vt:i4>5</vt:i4>
      </vt:variant>
      <vt:variant>
        <vt:lpwstr/>
      </vt:variant>
      <vt:variant>
        <vt:lpwstr>_Toc151276995</vt:lpwstr>
      </vt:variant>
      <vt:variant>
        <vt:i4>2031678</vt:i4>
      </vt:variant>
      <vt:variant>
        <vt:i4>830</vt:i4>
      </vt:variant>
      <vt:variant>
        <vt:i4>0</vt:i4>
      </vt:variant>
      <vt:variant>
        <vt:i4>5</vt:i4>
      </vt:variant>
      <vt:variant>
        <vt:lpwstr/>
      </vt:variant>
      <vt:variant>
        <vt:lpwstr>_Toc151276994</vt:lpwstr>
      </vt:variant>
      <vt:variant>
        <vt:i4>2031678</vt:i4>
      </vt:variant>
      <vt:variant>
        <vt:i4>824</vt:i4>
      </vt:variant>
      <vt:variant>
        <vt:i4>0</vt:i4>
      </vt:variant>
      <vt:variant>
        <vt:i4>5</vt:i4>
      </vt:variant>
      <vt:variant>
        <vt:lpwstr/>
      </vt:variant>
      <vt:variant>
        <vt:lpwstr>_Toc151276993</vt:lpwstr>
      </vt:variant>
      <vt:variant>
        <vt:i4>2031678</vt:i4>
      </vt:variant>
      <vt:variant>
        <vt:i4>818</vt:i4>
      </vt:variant>
      <vt:variant>
        <vt:i4>0</vt:i4>
      </vt:variant>
      <vt:variant>
        <vt:i4>5</vt:i4>
      </vt:variant>
      <vt:variant>
        <vt:lpwstr/>
      </vt:variant>
      <vt:variant>
        <vt:lpwstr>_Toc151276992</vt:lpwstr>
      </vt:variant>
      <vt:variant>
        <vt:i4>2031678</vt:i4>
      </vt:variant>
      <vt:variant>
        <vt:i4>812</vt:i4>
      </vt:variant>
      <vt:variant>
        <vt:i4>0</vt:i4>
      </vt:variant>
      <vt:variant>
        <vt:i4>5</vt:i4>
      </vt:variant>
      <vt:variant>
        <vt:lpwstr/>
      </vt:variant>
      <vt:variant>
        <vt:lpwstr>_Toc151276991</vt:lpwstr>
      </vt:variant>
      <vt:variant>
        <vt:i4>2031678</vt:i4>
      </vt:variant>
      <vt:variant>
        <vt:i4>806</vt:i4>
      </vt:variant>
      <vt:variant>
        <vt:i4>0</vt:i4>
      </vt:variant>
      <vt:variant>
        <vt:i4>5</vt:i4>
      </vt:variant>
      <vt:variant>
        <vt:lpwstr/>
      </vt:variant>
      <vt:variant>
        <vt:lpwstr>_Toc151276990</vt:lpwstr>
      </vt:variant>
      <vt:variant>
        <vt:i4>1966142</vt:i4>
      </vt:variant>
      <vt:variant>
        <vt:i4>800</vt:i4>
      </vt:variant>
      <vt:variant>
        <vt:i4>0</vt:i4>
      </vt:variant>
      <vt:variant>
        <vt:i4>5</vt:i4>
      </vt:variant>
      <vt:variant>
        <vt:lpwstr/>
      </vt:variant>
      <vt:variant>
        <vt:lpwstr>_Toc151276989</vt:lpwstr>
      </vt:variant>
      <vt:variant>
        <vt:i4>1966142</vt:i4>
      </vt:variant>
      <vt:variant>
        <vt:i4>794</vt:i4>
      </vt:variant>
      <vt:variant>
        <vt:i4>0</vt:i4>
      </vt:variant>
      <vt:variant>
        <vt:i4>5</vt:i4>
      </vt:variant>
      <vt:variant>
        <vt:lpwstr/>
      </vt:variant>
      <vt:variant>
        <vt:lpwstr>_Toc151276988</vt:lpwstr>
      </vt:variant>
      <vt:variant>
        <vt:i4>1966142</vt:i4>
      </vt:variant>
      <vt:variant>
        <vt:i4>788</vt:i4>
      </vt:variant>
      <vt:variant>
        <vt:i4>0</vt:i4>
      </vt:variant>
      <vt:variant>
        <vt:i4>5</vt:i4>
      </vt:variant>
      <vt:variant>
        <vt:lpwstr/>
      </vt:variant>
      <vt:variant>
        <vt:lpwstr>_Toc151276987</vt:lpwstr>
      </vt:variant>
      <vt:variant>
        <vt:i4>1966142</vt:i4>
      </vt:variant>
      <vt:variant>
        <vt:i4>782</vt:i4>
      </vt:variant>
      <vt:variant>
        <vt:i4>0</vt:i4>
      </vt:variant>
      <vt:variant>
        <vt:i4>5</vt:i4>
      </vt:variant>
      <vt:variant>
        <vt:lpwstr/>
      </vt:variant>
      <vt:variant>
        <vt:lpwstr>_Toc151276986</vt:lpwstr>
      </vt:variant>
      <vt:variant>
        <vt:i4>1966142</vt:i4>
      </vt:variant>
      <vt:variant>
        <vt:i4>776</vt:i4>
      </vt:variant>
      <vt:variant>
        <vt:i4>0</vt:i4>
      </vt:variant>
      <vt:variant>
        <vt:i4>5</vt:i4>
      </vt:variant>
      <vt:variant>
        <vt:lpwstr/>
      </vt:variant>
      <vt:variant>
        <vt:lpwstr>_Toc151276985</vt:lpwstr>
      </vt:variant>
      <vt:variant>
        <vt:i4>1966142</vt:i4>
      </vt:variant>
      <vt:variant>
        <vt:i4>770</vt:i4>
      </vt:variant>
      <vt:variant>
        <vt:i4>0</vt:i4>
      </vt:variant>
      <vt:variant>
        <vt:i4>5</vt:i4>
      </vt:variant>
      <vt:variant>
        <vt:lpwstr/>
      </vt:variant>
      <vt:variant>
        <vt:lpwstr>_Toc151276984</vt:lpwstr>
      </vt:variant>
      <vt:variant>
        <vt:i4>1966142</vt:i4>
      </vt:variant>
      <vt:variant>
        <vt:i4>764</vt:i4>
      </vt:variant>
      <vt:variant>
        <vt:i4>0</vt:i4>
      </vt:variant>
      <vt:variant>
        <vt:i4>5</vt:i4>
      </vt:variant>
      <vt:variant>
        <vt:lpwstr/>
      </vt:variant>
      <vt:variant>
        <vt:lpwstr>_Toc151276983</vt:lpwstr>
      </vt:variant>
      <vt:variant>
        <vt:i4>1966142</vt:i4>
      </vt:variant>
      <vt:variant>
        <vt:i4>758</vt:i4>
      </vt:variant>
      <vt:variant>
        <vt:i4>0</vt:i4>
      </vt:variant>
      <vt:variant>
        <vt:i4>5</vt:i4>
      </vt:variant>
      <vt:variant>
        <vt:lpwstr/>
      </vt:variant>
      <vt:variant>
        <vt:lpwstr>_Toc151276982</vt:lpwstr>
      </vt:variant>
      <vt:variant>
        <vt:i4>1966142</vt:i4>
      </vt:variant>
      <vt:variant>
        <vt:i4>752</vt:i4>
      </vt:variant>
      <vt:variant>
        <vt:i4>0</vt:i4>
      </vt:variant>
      <vt:variant>
        <vt:i4>5</vt:i4>
      </vt:variant>
      <vt:variant>
        <vt:lpwstr/>
      </vt:variant>
      <vt:variant>
        <vt:lpwstr>_Toc151276981</vt:lpwstr>
      </vt:variant>
      <vt:variant>
        <vt:i4>1966142</vt:i4>
      </vt:variant>
      <vt:variant>
        <vt:i4>746</vt:i4>
      </vt:variant>
      <vt:variant>
        <vt:i4>0</vt:i4>
      </vt:variant>
      <vt:variant>
        <vt:i4>5</vt:i4>
      </vt:variant>
      <vt:variant>
        <vt:lpwstr/>
      </vt:variant>
      <vt:variant>
        <vt:lpwstr>_Toc151276980</vt:lpwstr>
      </vt:variant>
      <vt:variant>
        <vt:i4>1114174</vt:i4>
      </vt:variant>
      <vt:variant>
        <vt:i4>740</vt:i4>
      </vt:variant>
      <vt:variant>
        <vt:i4>0</vt:i4>
      </vt:variant>
      <vt:variant>
        <vt:i4>5</vt:i4>
      </vt:variant>
      <vt:variant>
        <vt:lpwstr/>
      </vt:variant>
      <vt:variant>
        <vt:lpwstr>_Toc151276979</vt:lpwstr>
      </vt:variant>
      <vt:variant>
        <vt:i4>1114174</vt:i4>
      </vt:variant>
      <vt:variant>
        <vt:i4>734</vt:i4>
      </vt:variant>
      <vt:variant>
        <vt:i4>0</vt:i4>
      </vt:variant>
      <vt:variant>
        <vt:i4>5</vt:i4>
      </vt:variant>
      <vt:variant>
        <vt:lpwstr/>
      </vt:variant>
      <vt:variant>
        <vt:lpwstr>_Toc151276978</vt:lpwstr>
      </vt:variant>
      <vt:variant>
        <vt:i4>1114174</vt:i4>
      </vt:variant>
      <vt:variant>
        <vt:i4>728</vt:i4>
      </vt:variant>
      <vt:variant>
        <vt:i4>0</vt:i4>
      </vt:variant>
      <vt:variant>
        <vt:i4>5</vt:i4>
      </vt:variant>
      <vt:variant>
        <vt:lpwstr/>
      </vt:variant>
      <vt:variant>
        <vt:lpwstr>_Toc151276977</vt:lpwstr>
      </vt:variant>
      <vt:variant>
        <vt:i4>1114174</vt:i4>
      </vt:variant>
      <vt:variant>
        <vt:i4>722</vt:i4>
      </vt:variant>
      <vt:variant>
        <vt:i4>0</vt:i4>
      </vt:variant>
      <vt:variant>
        <vt:i4>5</vt:i4>
      </vt:variant>
      <vt:variant>
        <vt:lpwstr/>
      </vt:variant>
      <vt:variant>
        <vt:lpwstr>_Toc151276976</vt:lpwstr>
      </vt:variant>
      <vt:variant>
        <vt:i4>1114174</vt:i4>
      </vt:variant>
      <vt:variant>
        <vt:i4>716</vt:i4>
      </vt:variant>
      <vt:variant>
        <vt:i4>0</vt:i4>
      </vt:variant>
      <vt:variant>
        <vt:i4>5</vt:i4>
      </vt:variant>
      <vt:variant>
        <vt:lpwstr/>
      </vt:variant>
      <vt:variant>
        <vt:lpwstr>_Toc151276975</vt:lpwstr>
      </vt:variant>
      <vt:variant>
        <vt:i4>1114174</vt:i4>
      </vt:variant>
      <vt:variant>
        <vt:i4>710</vt:i4>
      </vt:variant>
      <vt:variant>
        <vt:i4>0</vt:i4>
      </vt:variant>
      <vt:variant>
        <vt:i4>5</vt:i4>
      </vt:variant>
      <vt:variant>
        <vt:lpwstr/>
      </vt:variant>
      <vt:variant>
        <vt:lpwstr>_Toc151276974</vt:lpwstr>
      </vt:variant>
      <vt:variant>
        <vt:i4>1114174</vt:i4>
      </vt:variant>
      <vt:variant>
        <vt:i4>704</vt:i4>
      </vt:variant>
      <vt:variant>
        <vt:i4>0</vt:i4>
      </vt:variant>
      <vt:variant>
        <vt:i4>5</vt:i4>
      </vt:variant>
      <vt:variant>
        <vt:lpwstr/>
      </vt:variant>
      <vt:variant>
        <vt:lpwstr>_Toc151276973</vt:lpwstr>
      </vt:variant>
      <vt:variant>
        <vt:i4>1114174</vt:i4>
      </vt:variant>
      <vt:variant>
        <vt:i4>698</vt:i4>
      </vt:variant>
      <vt:variant>
        <vt:i4>0</vt:i4>
      </vt:variant>
      <vt:variant>
        <vt:i4>5</vt:i4>
      </vt:variant>
      <vt:variant>
        <vt:lpwstr/>
      </vt:variant>
      <vt:variant>
        <vt:lpwstr>_Toc151276972</vt:lpwstr>
      </vt:variant>
      <vt:variant>
        <vt:i4>1114174</vt:i4>
      </vt:variant>
      <vt:variant>
        <vt:i4>692</vt:i4>
      </vt:variant>
      <vt:variant>
        <vt:i4>0</vt:i4>
      </vt:variant>
      <vt:variant>
        <vt:i4>5</vt:i4>
      </vt:variant>
      <vt:variant>
        <vt:lpwstr/>
      </vt:variant>
      <vt:variant>
        <vt:lpwstr>_Toc151276971</vt:lpwstr>
      </vt:variant>
      <vt:variant>
        <vt:i4>1114174</vt:i4>
      </vt:variant>
      <vt:variant>
        <vt:i4>686</vt:i4>
      </vt:variant>
      <vt:variant>
        <vt:i4>0</vt:i4>
      </vt:variant>
      <vt:variant>
        <vt:i4>5</vt:i4>
      </vt:variant>
      <vt:variant>
        <vt:lpwstr/>
      </vt:variant>
      <vt:variant>
        <vt:lpwstr>_Toc151276970</vt:lpwstr>
      </vt:variant>
      <vt:variant>
        <vt:i4>1048638</vt:i4>
      </vt:variant>
      <vt:variant>
        <vt:i4>680</vt:i4>
      </vt:variant>
      <vt:variant>
        <vt:i4>0</vt:i4>
      </vt:variant>
      <vt:variant>
        <vt:i4>5</vt:i4>
      </vt:variant>
      <vt:variant>
        <vt:lpwstr/>
      </vt:variant>
      <vt:variant>
        <vt:lpwstr>_Toc151276969</vt:lpwstr>
      </vt:variant>
      <vt:variant>
        <vt:i4>1048638</vt:i4>
      </vt:variant>
      <vt:variant>
        <vt:i4>674</vt:i4>
      </vt:variant>
      <vt:variant>
        <vt:i4>0</vt:i4>
      </vt:variant>
      <vt:variant>
        <vt:i4>5</vt:i4>
      </vt:variant>
      <vt:variant>
        <vt:lpwstr/>
      </vt:variant>
      <vt:variant>
        <vt:lpwstr>_Toc151276968</vt:lpwstr>
      </vt:variant>
      <vt:variant>
        <vt:i4>1048638</vt:i4>
      </vt:variant>
      <vt:variant>
        <vt:i4>668</vt:i4>
      </vt:variant>
      <vt:variant>
        <vt:i4>0</vt:i4>
      </vt:variant>
      <vt:variant>
        <vt:i4>5</vt:i4>
      </vt:variant>
      <vt:variant>
        <vt:lpwstr/>
      </vt:variant>
      <vt:variant>
        <vt:lpwstr>_Toc151276967</vt:lpwstr>
      </vt:variant>
      <vt:variant>
        <vt:i4>1048638</vt:i4>
      </vt:variant>
      <vt:variant>
        <vt:i4>662</vt:i4>
      </vt:variant>
      <vt:variant>
        <vt:i4>0</vt:i4>
      </vt:variant>
      <vt:variant>
        <vt:i4>5</vt:i4>
      </vt:variant>
      <vt:variant>
        <vt:lpwstr/>
      </vt:variant>
      <vt:variant>
        <vt:lpwstr>_Toc151276966</vt:lpwstr>
      </vt:variant>
      <vt:variant>
        <vt:i4>1048638</vt:i4>
      </vt:variant>
      <vt:variant>
        <vt:i4>656</vt:i4>
      </vt:variant>
      <vt:variant>
        <vt:i4>0</vt:i4>
      </vt:variant>
      <vt:variant>
        <vt:i4>5</vt:i4>
      </vt:variant>
      <vt:variant>
        <vt:lpwstr/>
      </vt:variant>
      <vt:variant>
        <vt:lpwstr>_Toc151276965</vt:lpwstr>
      </vt:variant>
      <vt:variant>
        <vt:i4>1048638</vt:i4>
      </vt:variant>
      <vt:variant>
        <vt:i4>650</vt:i4>
      </vt:variant>
      <vt:variant>
        <vt:i4>0</vt:i4>
      </vt:variant>
      <vt:variant>
        <vt:i4>5</vt:i4>
      </vt:variant>
      <vt:variant>
        <vt:lpwstr/>
      </vt:variant>
      <vt:variant>
        <vt:lpwstr>_Toc151276964</vt:lpwstr>
      </vt:variant>
      <vt:variant>
        <vt:i4>1048638</vt:i4>
      </vt:variant>
      <vt:variant>
        <vt:i4>644</vt:i4>
      </vt:variant>
      <vt:variant>
        <vt:i4>0</vt:i4>
      </vt:variant>
      <vt:variant>
        <vt:i4>5</vt:i4>
      </vt:variant>
      <vt:variant>
        <vt:lpwstr/>
      </vt:variant>
      <vt:variant>
        <vt:lpwstr>_Toc151276963</vt:lpwstr>
      </vt:variant>
      <vt:variant>
        <vt:i4>1048638</vt:i4>
      </vt:variant>
      <vt:variant>
        <vt:i4>638</vt:i4>
      </vt:variant>
      <vt:variant>
        <vt:i4>0</vt:i4>
      </vt:variant>
      <vt:variant>
        <vt:i4>5</vt:i4>
      </vt:variant>
      <vt:variant>
        <vt:lpwstr/>
      </vt:variant>
      <vt:variant>
        <vt:lpwstr>_Toc151276962</vt:lpwstr>
      </vt:variant>
      <vt:variant>
        <vt:i4>1048638</vt:i4>
      </vt:variant>
      <vt:variant>
        <vt:i4>632</vt:i4>
      </vt:variant>
      <vt:variant>
        <vt:i4>0</vt:i4>
      </vt:variant>
      <vt:variant>
        <vt:i4>5</vt:i4>
      </vt:variant>
      <vt:variant>
        <vt:lpwstr/>
      </vt:variant>
      <vt:variant>
        <vt:lpwstr>_Toc151276961</vt:lpwstr>
      </vt:variant>
      <vt:variant>
        <vt:i4>1048638</vt:i4>
      </vt:variant>
      <vt:variant>
        <vt:i4>626</vt:i4>
      </vt:variant>
      <vt:variant>
        <vt:i4>0</vt:i4>
      </vt:variant>
      <vt:variant>
        <vt:i4>5</vt:i4>
      </vt:variant>
      <vt:variant>
        <vt:lpwstr/>
      </vt:variant>
      <vt:variant>
        <vt:lpwstr>_Toc151276960</vt:lpwstr>
      </vt:variant>
      <vt:variant>
        <vt:i4>1245246</vt:i4>
      </vt:variant>
      <vt:variant>
        <vt:i4>620</vt:i4>
      </vt:variant>
      <vt:variant>
        <vt:i4>0</vt:i4>
      </vt:variant>
      <vt:variant>
        <vt:i4>5</vt:i4>
      </vt:variant>
      <vt:variant>
        <vt:lpwstr/>
      </vt:variant>
      <vt:variant>
        <vt:lpwstr>_Toc151276959</vt:lpwstr>
      </vt:variant>
      <vt:variant>
        <vt:i4>1245246</vt:i4>
      </vt:variant>
      <vt:variant>
        <vt:i4>614</vt:i4>
      </vt:variant>
      <vt:variant>
        <vt:i4>0</vt:i4>
      </vt:variant>
      <vt:variant>
        <vt:i4>5</vt:i4>
      </vt:variant>
      <vt:variant>
        <vt:lpwstr/>
      </vt:variant>
      <vt:variant>
        <vt:lpwstr>_Toc151276958</vt:lpwstr>
      </vt:variant>
      <vt:variant>
        <vt:i4>1245246</vt:i4>
      </vt:variant>
      <vt:variant>
        <vt:i4>608</vt:i4>
      </vt:variant>
      <vt:variant>
        <vt:i4>0</vt:i4>
      </vt:variant>
      <vt:variant>
        <vt:i4>5</vt:i4>
      </vt:variant>
      <vt:variant>
        <vt:lpwstr/>
      </vt:variant>
      <vt:variant>
        <vt:lpwstr>_Toc151276957</vt:lpwstr>
      </vt:variant>
      <vt:variant>
        <vt:i4>1245246</vt:i4>
      </vt:variant>
      <vt:variant>
        <vt:i4>602</vt:i4>
      </vt:variant>
      <vt:variant>
        <vt:i4>0</vt:i4>
      </vt:variant>
      <vt:variant>
        <vt:i4>5</vt:i4>
      </vt:variant>
      <vt:variant>
        <vt:lpwstr/>
      </vt:variant>
      <vt:variant>
        <vt:lpwstr>_Toc151276956</vt:lpwstr>
      </vt:variant>
      <vt:variant>
        <vt:i4>1245246</vt:i4>
      </vt:variant>
      <vt:variant>
        <vt:i4>596</vt:i4>
      </vt:variant>
      <vt:variant>
        <vt:i4>0</vt:i4>
      </vt:variant>
      <vt:variant>
        <vt:i4>5</vt:i4>
      </vt:variant>
      <vt:variant>
        <vt:lpwstr/>
      </vt:variant>
      <vt:variant>
        <vt:lpwstr>_Toc151276955</vt:lpwstr>
      </vt:variant>
      <vt:variant>
        <vt:i4>1245246</vt:i4>
      </vt:variant>
      <vt:variant>
        <vt:i4>590</vt:i4>
      </vt:variant>
      <vt:variant>
        <vt:i4>0</vt:i4>
      </vt:variant>
      <vt:variant>
        <vt:i4>5</vt:i4>
      </vt:variant>
      <vt:variant>
        <vt:lpwstr/>
      </vt:variant>
      <vt:variant>
        <vt:lpwstr>_Toc151276954</vt:lpwstr>
      </vt:variant>
      <vt:variant>
        <vt:i4>1245246</vt:i4>
      </vt:variant>
      <vt:variant>
        <vt:i4>584</vt:i4>
      </vt:variant>
      <vt:variant>
        <vt:i4>0</vt:i4>
      </vt:variant>
      <vt:variant>
        <vt:i4>5</vt:i4>
      </vt:variant>
      <vt:variant>
        <vt:lpwstr/>
      </vt:variant>
      <vt:variant>
        <vt:lpwstr>_Toc151276953</vt:lpwstr>
      </vt:variant>
      <vt:variant>
        <vt:i4>1245246</vt:i4>
      </vt:variant>
      <vt:variant>
        <vt:i4>578</vt:i4>
      </vt:variant>
      <vt:variant>
        <vt:i4>0</vt:i4>
      </vt:variant>
      <vt:variant>
        <vt:i4>5</vt:i4>
      </vt:variant>
      <vt:variant>
        <vt:lpwstr/>
      </vt:variant>
      <vt:variant>
        <vt:lpwstr>_Toc151276952</vt:lpwstr>
      </vt:variant>
      <vt:variant>
        <vt:i4>1245246</vt:i4>
      </vt:variant>
      <vt:variant>
        <vt:i4>572</vt:i4>
      </vt:variant>
      <vt:variant>
        <vt:i4>0</vt:i4>
      </vt:variant>
      <vt:variant>
        <vt:i4>5</vt:i4>
      </vt:variant>
      <vt:variant>
        <vt:lpwstr/>
      </vt:variant>
      <vt:variant>
        <vt:lpwstr>_Toc151276951</vt:lpwstr>
      </vt:variant>
      <vt:variant>
        <vt:i4>1245246</vt:i4>
      </vt:variant>
      <vt:variant>
        <vt:i4>566</vt:i4>
      </vt:variant>
      <vt:variant>
        <vt:i4>0</vt:i4>
      </vt:variant>
      <vt:variant>
        <vt:i4>5</vt:i4>
      </vt:variant>
      <vt:variant>
        <vt:lpwstr/>
      </vt:variant>
      <vt:variant>
        <vt:lpwstr>_Toc151276950</vt:lpwstr>
      </vt:variant>
      <vt:variant>
        <vt:i4>1179710</vt:i4>
      </vt:variant>
      <vt:variant>
        <vt:i4>560</vt:i4>
      </vt:variant>
      <vt:variant>
        <vt:i4>0</vt:i4>
      </vt:variant>
      <vt:variant>
        <vt:i4>5</vt:i4>
      </vt:variant>
      <vt:variant>
        <vt:lpwstr/>
      </vt:variant>
      <vt:variant>
        <vt:lpwstr>_Toc151276949</vt:lpwstr>
      </vt:variant>
      <vt:variant>
        <vt:i4>1179710</vt:i4>
      </vt:variant>
      <vt:variant>
        <vt:i4>554</vt:i4>
      </vt:variant>
      <vt:variant>
        <vt:i4>0</vt:i4>
      </vt:variant>
      <vt:variant>
        <vt:i4>5</vt:i4>
      </vt:variant>
      <vt:variant>
        <vt:lpwstr/>
      </vt:variant>
      <vt:variant>
        <vt:lpwstr>_Toc151276948</vt:lpwstr>
      </vt:variant>
      <vt:variant>
        <vt:i4>1179710</vt:i4>
      </vt:variant>
      <vt:variant>
        <vt:i4>548</vt:i4>
      </vt:variant>
      <vt:variant>
        <vt:i4>0</vt:i4>
      </vt:variant>
      <vt:variant>
        <vt:i4>5</vt:i4>
      </vt:variant>
      <vt:variant>
        <vt:lpwstr/>
      </vt:variant>
      <vt:variant>
        <vt:lpwstr>_Toc151276947</vt:lpwstr>
      </vt:variant>
      <vt:variant>
        <vt:i4>1179710</vt:i4>
      </vt:variant>
      <vt:variant>
        <vt:i4>542</vt:i4>
      </vt:variant>
      <vt:variant>
        <vt:i4>0</vt:i4>
      </vt:variant>
      <vt:variant>
        <vt:i4>5</vt:i4>
      </vt:variant>
      <vt:variant>
        <vt:lpwstr/>
      </vt:variant>
      <vt:variant>
        <vt:lpwstr>_Toc151276946</vt:lpwstr>
      </vt:variant>
      <vt:variant>
        <vt:i4>1179710</vt:i4>
      </vt:variant>
      <vt:variant>
        <vt:i4>536</vt:i4>
      </vt:variant>
      <vt:variant>
        <vt:i4>0</vt:i4>
      </vt:variant>
      <vt:variant>
        <vt:i4>5</vt:i4>
      </vt:variant>
      <vt:variant>
        <vt:lpwstr/>
      </vt:variant>
      <vt:variant>
        <vt:lpwstr>_Toc151276945</vt:lpwstr>
      </vt:variant>
      <vt:variant>
        <vt:i4>1179710</vt:i4>
      </vt:variant>
      <vt:variant>
        <vt:i4>530</vt:i4>
      </vt:variant>
      <vt:variant>
        <vt:i4>0</vt:i4>
      </vt:variant>
      <vt:variant>
        <vt:i4>5</vt:i4>
      </vt:variant>
      <vt:variant>
        <vt:lpwstr/>
      </vt:variant>
      <vt:variant>
        <vt:lpwstr>_Toc151276944</vt:lpwstr>
      </vt:variant>
      <vt:variant>
        <vt:i4>1179710</vt:i4>
      </vt:variant>
      <vt:variant>
        <vt:i4>524</vt:i4>
      </vt:variant>
      <vt:variant>
        <vt:i4>0</vt:i4>
      </vt:variant>
      <vt:variant>
        <vt:i4>5</vt:i4>
      </vt:variant>
      <vt:variant>
        <vt:lpwstr/>
      </vt:variant>
      <vt:variant>
        <vt:lpwstr>_Toc151276943</vt:lpwstr>
      </vt:variant>
      <vt:variant>
        <vt:i4>1179710</vt:i4>
      </vt:variant>
      <vt:variant>
        <vt:i4>518</vt:i4>
      </vt:variant>
      <vt:variant>
        <vt:i4>0</vt:i4>
      </vt:variant>
      <vt:variant>
        <vt:i4>5</vt:i4>
      </vt:variant>
      <vt:variant>
        <vt:lpwstr/>
      </vt:variant>
      <vt:variant>
        <vt:lpwstr>_Toc151276942</vt:lpwstr>
      </vt:variant>
      <vt:variant>
        <vt:i4>1179710</vt:i4>
      </vt:variant>
      <vt:variant>
        <vt:i4>512</vt:i4>
      </vt:variant>
      <vt:variant>
        <vt:i4>0</vt:i4>
      </vt:variant>
      <vt:variant>
        <vt:i4>5</vt:i4>
      </vt:variant>
      <vt:variant>
        <vt:lpwstr/>
      </vt:variant>
      <vt:variant>
        <vt:lpwstr>_Toc151276941</vt:lpwstr>
      </vt:variant>
      <vt:variant>
        <vt:i4>1179710</vt:i4>
      </vt:variant>
      <vt:variant>
        <vt:i4>506</vt:i4>
      </vt:variant>
      <vt:variant>
        <vt:i4>0</vt:i4>
      </vt:variant>
      <vt:variant>
        <vt:i4>5</vt:i4>
      </vt:variant>
      <vt:variant>
        <vt:lpwstr/>
      </vt:variant>
      <vt:variant>
        <vt:lpwstr>_Toc151276940</vt:lpwstr>
      </vt:variant>
      <vt:variant>
        <vt:i4>1376318</vt:i4>
      </vt:variant>
      <vt:variant>
        <vt:i4>500</vt:i4>
      </vt:variant>
      <vt:variant>
        <vt:i4>0</vt:i4>
      </vt:variant>
      <vt:variant>
        <vt:i4>5</vt:i4>
      </vt:variant>
      <vt:variant>
        <vt:lpwstr/>
      </vt:variant>
      <vt:variant>
        <vt:lpwstr>_Toc151276939</vt:lpwstr>
      </vt:variant>
      <vt:variant>
        <vt:i4>1376318</vt:i4>
      </vt:variant>
      <vt:variant>
        <vt:i4>494</vt:i4>
      </vt:variant>
      <vt:variant>
        <vt:i4>0</vt:i4>
      </vt:variant>
      <vt:variant>
        <vt:i4>5</vt:i4>
      </vt:variant>
      <vt:variant>
        <vt:lpwstr/>
      </vt:variant>
      <vt:variant>
        <vt:lpwstr>_Toc151276938</vt:lpwstr>
      </vt:variant>
      <vt:variant>
        <vt:i4>1376318</vt:i4>
      </vt:variant>
      <vt:variant>
        <vt:i4>488</vt:i4>
      </vt:variant>
      <vt:variant>
        <vt:i4>0</vt:i4>
      </vt:variant>
      <vt:variant>
        <vt:i4>5</vt:i4>
      </vt:variant>
      <vt:variant>
        <vt:lpwstr/>
      </vt:variant>
      <vt:variant>
        <vt:lpwstr>_Toc151276937</vt:lpwstr>
      </vt:variant>
      <vt:variant>
        <vt:i4>1376318</vt:i4>
      </vt:variant>
      <vt:variant>
        <vt:i4>482</vt:i4>
      </vt:variant>
      <vt:variant>
        <vt:i4>0</vt:i4>
      </vt:variant>
      <vt:variant>
        <vt:i4>5</vt:i4>
      </vt:variant>
      <vt:variant>
        <vt:lpwstr/>
      </vt:variant>
      <vt:variant>
        <vt:lpwstr>_Toc151276936</vt:lpwstr>
      </vt:variant>
      <vt:variant>
        <vt:i4>1376318</vt:i4>
      </vt:variant>
      <vt:variant>
        <vt:i4>476</vt:i4>
      </vt:variant>
      <vt:variant>
        <vt:i4>0</vt:i4>
      </vt:variant>
      <vt:variant>
        <vt:i4>5</vt:i4>
      </vt:variant>
      <vt:variant>
        <vt:lpwstr/>
      </vt:variant>
      <vt:variant>
        <vt:lpwstr>_Toc151276935</vt:lpwstr>
      </vt:variant>
      <vt:variant>
        <vt:i4>1376318</vt:i4>
      </vt:variant>
      <vt:variant>
        <vt:i4>470</vt:i4>
      </vt:variant>
      <vt:variant>
        <vt:i4>0</vt:i4>
      </vt:variant>
      <vt:variant>
        <vt:i4>5</vt:i4>
      </vt:variant>
      <vt:variant>
        <vt:lpwstr/>
      </vt:variant>
      <vt:variant>
        <vt:lpwstr>_Toc151276934</vt:lpwstr>
      </vt:variant>
      <vt:variant>
        <vt:i4>1376318</vt:i4>
      </vt:variant>
      <vt:variant>
        <vt:i4>464</vt:i4>
      </vt:variant>
      <vt:variant>
        <vt:i4>0</vt:i4>
      </vt:variant>
      <vt:variant>
        <vt:i4>5</vt:i4>
      </vt:variant>
      <vt:variant>
        <vt:lpwstr/>
      </vt:variant>
      <vt:variant>
        <vt:lpwstr>_Toc151276933</vt:lpwstr>
      </vt:variant>
      <vt:variant>
        <vt:i4>1376318</vt:i4>
      </vt:variant>
      <vt:variant>
        <vt:i4>458</vt:i4>
      </vt:variant>
      <vt:variant>
        <vt:i4>0</vt:i4>
      </vt:variant>
      <vt:variant>
        <vt:i4>5</vt:i4>
      </vt:variant>
      <vt:variant>
        <vt:lpwstr/>
      </vt:variant>
      <vt:variant>
        <vt:lpwstr>_Toc151276932</vt:lpwstr>
      </vt:variant>
      <vt:variant>
        <vt:i4>1376318</vt:i4>
      </vt:variant>
      <vt:variant>
        <vt:i4>452</vt:i4>
      </vt:variant>
      <vt:variant>
        <vt:i4>0</vt:i4>
      </vt:variant>
      <vt:variant>
        <vt:i4>5</vt:i4>
      </vt:variant>
      <vt:variant>
        <vt:lpwstr/>
      </vt:variant>
      <vt:variant>
        <vt:lpwstr>_Toc151276931</vt:lpwstr>
      </vt:variant>
      <vt:variant>
        <vt:i4>1376318</vt:i4>
      </vt:variant>
      <vt:variant>
        <vt:i4>446</vt:i4>
      </vt:variant>
      <vt:variant>
        <vt:i4>0</vt:i4>
      </vt:variant>
      <vt:variant>
        <vt:i4>5</vt:i4>
      </vt:variant>
      <vt:variant>
        <vt:lpwstr/>
      </vt:variant>
      <vt:variant>
        <vt:lpwstr>_Toc151276930</vt:lpwstr>
      </vt:variant>
      <vt:variant>
        <vt:i4>1310782</vt:i4>
      </vt:variant>
      <vt:variant>
        <vt:i4>440</vt:i4>
      </vt:variant>
      <vt:variant>
        <vt:i4>0</vt:i4>
      </vt:variant>
      <vt:variant>
        <vt:i4>5</vt:i4>
      </vt:variant>
      <vt:variant>
        <vt:lpwstr/>
      </vt:variant>
      <vt:variant>
        <vt:lpwstr>_Toc151276929</vt:lpwstr>
      </vt:variant>
      <vt:variant>
        <vt:i4>1310782</vt:i4>
      </vt:variant>
      <vt:variant>
        <vt:i4>434</vt:i4>
      </vt:variant>
      <vt:variant>
        <vt:i4>0</vt:i4>
      </vt:variant>
      <vt:variant>
        <vt:i4>5</vt:i4>
      </vt:variant>
      <vt:variant>
        <vt:lpwstr/>
      </vt:variant>
      <vt:variant>
        <vt:lpwstr>_Toc151276928</vt:lpwstr>
      </vt:variant>
      <vt:variant>
        <vt:i4>1310782</vt:i4>
      </vt:variant>
      <vt:variant>
        <vt:i4>428</vt:i4>
      </vt:variant>
      <vt:variant>
        <vt:i4>0</vt:i4>
      </vt:variant>
      <vt:variant>
        <vt:i4>5</vt:i4>
      </vt:variant>
      <vt:variant>
        <vt:lpwstr/>
      </vt:variant>
      <vt:variant>
        <vt:lpwstr>_Toc151276927</vt:lpwstr>
      </vt:variant>
      <vt:variant>
        <vt:i4>1310782</vt:i4>
      </vt:variant>
      <vt:variant>
        <vt:i4>422</vt:i4>
      </vt:variant>
      <vt:variant>
        <vt:i4>0</vt:i4>
      </vt:variant>
      <vt:variant>
        <vt:i4>5</vt:i4>
      </vt:variant>
      <vt:variant>
        <vt:lpwstr/>
      </vt:variant>
      <vt:variant>
        <vt:lpwstr>_Toc151276926</vt:lpwstr>
      </vt:variant>
      <vt:variant>
        <vt:i4>1310782</vt:i4>
      </vt:variant>
      <vt:variant>
        <vt:i4>416</vt:i4>
      </vt:variant>
      <vt:variant>
        <vt:i4>0</vt:i4>
      </vt:variant>
      <vt:variant>
        <vt:i4>5</vt:i4>
      </vt:variant>
      <vt:variant>
        <vt:lpwstr/>
      </vt:variant>
      <vt:variant>
        <vt:lpwstr>_Toc151276925</vt:lpwstr>
      </vt:variant>
      <vt:variant>
        <vt:i4>1310782</vt:i4>
      </vt:variant>
      <vt:variant>
        <vt:i4>410</vt:i4>
      </vt:variant>
      <vt:variant>
        <vt:i4>0</vt:i4>
      </vt:variant>
      <vt:variant>
        <vt:i4>5</vt:i4>
      </vt:variant>
      <vt:variant>
        <vt:lpwstr/>
      </vt:variant>
      <vt:variant>
        <vt:lpwstr>_Toc151276924</vt:lpwstr>
      </vt:variant>
      <vt:variant>
        <vt:i4>1310782</vt:i4>
      </vt:variant>
      <vt:variant>
        <vt:i4>404</vt:i4>
      </vt:variant>
      <vt:variant>
        <vt:i4>0</vt:i4>
      </vt:variant>
      <vt:variant>
        <vt:i4>5</vt:i4>
      </vt:variant>
      <vt:variant>
        <vt:lpwstr/>
      </vt:variant>
      <vt:variant>
        <vt:lpwstr>_Toc151276923</vt:lpwstr>
      </vt:variant>
      <vt:variant>
        <vt:i4>1310782</vt:i4>
      </vt:variant>
      <vt:variant>
        <vt:i4>398</vt:i4>
      </vt:variant>
      <vt:variant>
        <vt:i4>0</vt:i4>
      </vt:variant>
      <vt:variant>
        <vt:i4>5</vt:i4>
      </vt:variant>
      <vt:variant>
        <vt:lpwstr/>
      </vt:variant>
      <vt:variant>
        <vt:lpwstr>_Toc151276922</vt:lpwstr>
      </vt:variant>
      <vt:variant>
        <vt:i4>1310782</vt:i4>
      </vt:variant>
      <vt:variant>
        <vt:i4>392</vt:i4>
      </vt:variant>
      <vt:variant>
        <vt:i4>0</vt:i4>
      </vt:variant>
      <vt:variant>
        <vt:i4>5</vt:i4>
      </vt:variant>
      <vt:variant>
        <vt:lpwstr/>
      </vt:variant>
      <vt:variant>
        <vt:lpwstr>_Toc151276921</vt:lpwstr>
      </vt:variant>
      <vt:variant>
        <vt:i4>1310782</vt:i4>
      </vt:variant>
      <vt:variant>
        <vt:i4>386</vt:i4>
      </vt:variant>
      <vt:variant>
        <vt:i4>0</vt:i4>
      </vt:variant>
      <vt:variant>
        <vt:i4>5</vt:i4>
      </vt:variant>
      <vt:variant>
        <vt:lpwstr/>
      </vt:variant>
      <vt:variant>
        <vt:lpwstr>_Toc151276920</vt:lpwstr>
      </vt:variant>
      <vt:variant>
        <vt:i4>1507390</vt:i4>
      </vt:variant>
      <vt:variant>
        <vt:i4>380</vt:i4>
      </vt:variant>
      <vt:variant>
        <vt:i4>0</vt:i4>
      </vt:variant>
      <vt:variant>
        <vt:i4>5</vt:i4>
      </vt:variant>
      <vt:variant>
        <vt:lpwstr/>
      </vt:variant>
      <vt:variant>
        <vt:lpwstr>_Toc151276919</vt:lpwstr>
      </vt:variant>
      <vt:variant>
        <vt:i4>1507390</vt:i4>
      </vt:variant>
      <vt:variant>
        <vt:i4>374</vt:i4>
      </vt:variant>
      <vt:variant>
        <vt:i4>0</vt:i4>
      </vt:variant>
      <vt:variant>
        <vt:i4>5</vt:i4>
      </vt:variant>
      <vt:variant>
        <vt:lpwstr/>
      </vt:variant>
      <vt:variant>
        <vt:lpwstr>_Toc151276918</vt:lpwstr>
      </vt:variant>
      <vt:variant>
        <vt:i4>1507390</vt:i4>
      </vt:variant>
      <vt:variant>
        <vt:i4>368</vt:i4>
      </vt:variant>
      <vt:variant>
        <vt:i4>0</vt:i4>
      </vt:variant>
      <vt:variant>
        <vt:i4>5</vt:i4>
      </vt:variant>
      <vt:variant>
        <vt:lpwstr/>
      </vt:variant>
      <vt:variant>
        <vt:lpwstr>_Toc151276917</vt:lpwstr>
      </vt:variant>
      <vt:variant>
        <vt:i4>1507390</vt:i4>
      </vt:variant>
      <vt:variant>
        <vt:i4>362</vt:i4>
      </vt:variant>
      <vt:variant>
        <vt:i4>0</vt:i4>
      </vt:variant>
      <vt:variant>
        <vt:i4>5</vt:i4>
      </vt:variant>
      <vt:variant>
        <vt:lpwstr/>
      </vt:variant>
      <vt:variant>
        <vt:lpwstr>_Toc151276916</vt:lpwstr>
      </vt:variant>
      <vt:variant>
        <vt:i4>1507390</vt:i4>
      </vt:variant>
      <vt:variant>
        <vt:i4>356</vt:i4>
      </vt:variant>
      <vt:variant>
        <vt:i4>0</vt:i4>
      </vt:variant>
      <vt:variant>
        <vt:i4>5</vt:i4>
      </vt:variant>
      <vt:variant>
        <vt:lpwstr/>
      </vt:variant>
      <vt:variant>
        <vt:lpwstr>_Toc151276915</vt:lpwstr>
      </vt:variant>
      <vt:variant>
        <vt:i4>1507390</vt:i4>
      </vt:variant>
      <vt:variant>
        <vt:i4>350</vt:i4>
      </vt:variant>
      <vt:variant>
        <vt:i4>0</vt:i4>
      </vt:variant>
      <vt:variant>
        <vt:i4>5</vt:i4>
      </vt:variant>
      <vt:variant>
        <vt:lpwstr/>
      </vt:variant>
      <vt:variant>
        <vt:lpwstr>_Toc151276914</vt:lpwstr>
      </vt:variant>
      <vt:variant>
        <vt:i4>1507390</vt:i4>
      </vt:variant>
      <vt:variant>
        <vt:i4>344</vt:i4>
      </vt:variant>
      <vt:variant>
        <vt:i4>0</vt:i4>
      </vt:variant>
      <vt:variant>
        <vt:i4>5</vt:i4>
      </vt:variant>
      <vt:variant>
        <vt:lpwstr/>
      </vt:variant>
      <vt:variant>
        <vt:lpwstr>_Toc151276913</vt:lpwstr>
      </vt:variant>
      <vt:variant>
        <vt:i4>1507390</vt:i4>
      </vt:variant>
      <vt:variant>
        <vt:i4>338</vt:i4>
      </vt:variant>
      <vt:variant>
        <vt:i4>0</vt:i4>
      </vt:variant>
      <vt:variant>
        <vt:i4>5</vt:i4>
      </vt:variant>
      <vt:variant>
        <vt:lpwstr/>
      </vt:variant>
      <vt:variant>
        <vt:lpwstr>_Toc151276912</vt:lpwstr>
      </vt:variant>
      <vt:variant>
        <vt:i4>1507390</vt:i4>
      </vt:variant>
      <vt:variant>
        <vt:i4>332</vt:i4>
      </vt:variant>
      <vt:variant>
        <vt:i4>0</vt:i4>
      </vt:variant>
      <vt:variant>
        <vt:i4>5</vt:i4>
      </vt:variant>
      <vt:variant>
        <vt:lpwstr/>
      </vt:variant>
      <vt:variant>
        <vt:lpwstr>_Toc151276911</vt:lpwstr>
      </vt:variant>
      <vt:variant>
        <vt:i4>1507390</vt:i4>
      </vt:variant>
      <vt:variant>
        <vt:i4>326</vt:i4>
      </vt:variant>
      <vt:variant>
        <vt:i4>0</vt:i4>
      </vt:variant>
      <vt:variant>
        <vt:i4>5</vt:i4>
      </vt:variant>
      <vt:variant>
        <vt:lpwstr/>
      </vt:variant>
      <vt:variant>
        <vt:lpwstr>_Toc151276910</vt:lpwstr>
      </vt:variant>
      <vt:variant>
        <vt:i4>1441854</vt:i4>
      </vt:variant>
      <vt:variant>
        <vt:i4>320</vt:i4>
      </vt:variant>
      <vt:variant>
        <vt:i4>0</vt:i4>
      </vt:variant>
      <vt:variant>
        <vt:i4>5</vt:i4>
      </vt:variant>
      <vt:variant>
        <vt:lpwstr/>
      </vt:variant>
      <vt:variant>
        <vt:lpwstr>_Toc151276909</vt:lpwstr>
      </vt:variant>
      <vt:variant>
        <vt:i4>1441854</vt:i4>
      </vt:variant>
      <vt:variant>
        <vt:i4>314</vt:i4>
      </vt:variant>
      <vt:variant>
        <vt:i4>0</vt:i4>
      </vt:variant>
      <vt:variant>
        <vt:i4>5</vt:i4>
      </vt:variant>
      <vt:variant>
        <vt:lpwstr/>
      </vt:variant>
      <vt:variant>
        <vt:lpwstr>_Toc151276908</vt:lpwstr>
      </vt:variant>
      <vt:variant>
        <vt:i4>1441854</vt:i4>
      </vt:variant>
      <vt:variant>
        <vt:i4>308</vt:i4>
      </vt:variant>
      <vt:variant>
        <vt:i4>0</vt:i4>
      </vt:variant>
      <vt:variant>
        <vt:i4>5</vt:i4>
      </vt:variant>
      <vt:variant>
        <vt:lpwstr/>
      </vt:variant>
      <vt:variant>
        <vt:lpwstr>_Toc151276907</vt:lpwstr>
      </vt:variant>
      <vt:variant>
        <vt:i4>1441854</vt:i4>
      </vt:variant>
      <vt:variant>
        <vt:i4>302</vt:i4>
      </vt:variant>
      <vt:variant>
        <vt:i4>0</vt:i4>
      </vt:variant>
      <vt:variant>
        <vt:i4>5</vt:i4>
      </vt:variant>
      <vt:variant>
        <vt:lpwstr/>
      </vt:variant>
      <vt:variant>
        <vt:lpwstr>_Toc151276906</vt:lpwstr>
      </vt:variant>
      <vt:variant>
        <vt:i4>1441854</vt:i4>
      </vt:variant>
      <vt:variant>
        <vt:i4>296</vt:i4>
      </vt:variant>
      <vt:variant>
        <vt:i4>0</vt:i4>
      </vt:variant>
      <vt:variant>
        <vt:i4>5</vt:i4>
      </vt:variant>
      <vt:variant>
        <vt:lpwstr/>
      </vt:variant>
      <vt:variant>
        <vt:lpwstr>_Toc151276905</vt:lpwstr>
      </vt:variant>
      <vt:variant>
        <vt:i4>1441854</vt:i4>
      </vt:variant>
      <vt:variant>
        <vt:i4>290</vt:i4>
      </vt:variant>
      <vt:variant>
        <vt:i4>0</vt:i4>
      </vt:variant>
      <vt:variant>
        <vt:i4>5</vt:i4>
      </vt:variant>
      <vt:variant>
        <vt:lpwstr/>
      </vt:variant>
      <vt:variant>
        <vt:lpwstr>_Toc151276904</vt:lpwstr>
      </vt:variant>
      <vt:variant>
        <vt:i4>1441854</vt:i4>
      </vt:variant>
      <vt:variant>
        <vt:i4>284</vt:i4>
      </vt:variant>
      <vt:variant>
        <vt:i4>0</vt:i4>
      </vt:variant>
      <vt:variant>
        <vt:i4>5</vt:i4>
      </vt:variant>
      <vt:variant>
        <vt:lpwstr/>
      </vt:variant>
      <vt:variant>
        <vt:lpwstr>_Toc151276903</vt:lpwstr>
      </vt:variant>
      <vt:variant>
        <vt:i4>1441854</vt:i4>
      </vt:variant>
      <vt:variant>
        <vt:i4>278</vt:i4>
      </vt:variant>
      <vt:variant>
        <vt:i4>0</vt:i4>
      </vt:variant>
      <vt:variant>
        <vt:i4>5</vt:i4>
      </vt:variant>
      <vt:variant>
        <vt:lpwstr/>
      </vt:variant>
      <vt:variant>
        <vt:lpwstr>_Toc151276902</vt:lpwstr>
      </vt:variant>
      <vt:variant>
        <vt:i4>1441854</vt:i4>
      </vt:variant>
      <vt:variant>
        <vt:i4>272</vt:i4>
      </vt:variant>
      <vt:variant>
        <vt:i4>0</vt:i4>
      </vt:variant>
      <vt:variant>
        <vt:i4>5</vt:i4>
      </vt:variant>
      <vt:variant>
        <vt:lpwstr/>
      </vt:variant>
      <vt:variant>
        <vt:lpwstr>_Toc151276901</vt:lpwstr>
      </vt:variant>
      <vt:variant>
        <vt:i4>1441854</vt:i4>
      </vt:variant>
      <vt:variant>
        <vt:i4>266</vt:i4>
      </vt:variant>
      <vt:variant>
        <vt:i4>0</vt:i4>
      </vt:variant>
      <vt:variant>
        <vt:i4>5</vt:i4>
      </vt:variant>
      <vt:variant>
        <vt:lpwstr/>
      </vt:variant>
      <vt:variant>
        <vt:lpwstr>_Toc151276900</vt:lpwstr>
      </vt:variant>
      <vt:variant>
        <vt:i4>2031679</vt:i4>
      </vt:variant>
      <vt:variant>
        <vt:i4>260</vt:i4>
      </vt:variant>
      <vt:variant>
        <vt:i4>0</vt:i4>
      </vt:variant>
      <vt:variant>
        <vt:i4>5</vt:i4>
      </vt:variant>
      <vt:variant>
        <vt:lpwstr/>
      </vt:variant>
      <vt:variant>
        <vt:lpwstr>_Toc151276899</vt:lpwstr>
      </vt:variant>
      <vt:variant>
        <vt:i4>2031679</vt:i4>
      </vt:variant>
      <vt:variant>
        <vt:i4>254</vt:i4>
      </vt:variant>
      <vt:variant>
        <vt:i4>0</vt:i4>
      </vt:variant>
      <vt:variant>
        <vt:i4>5</vt:i4>
      </vt:variant>
      <vt:variant>
        <vt:lpwstr/>
      </vt:variant>
      <vt:variant>
        <vt:lpwstr>_Toc151276898</vt:lpwstr>
      </vt:variant>
      <vt:variant>
        <vt:i4>2031679</vt:i4>
      </vt:variant>
      <vt:variant>
        <vt:i4>248</vt:i4>
      </vt:variant>
      <vt:variant>
        <vt:i4>0</vt:i4>
      </vt:variant>
      <vt:variant>
        <vt:i4>5</vt:i4>
      </vt:variant>
      <vt:variant>
        <vt:lpwstr/>
      </vt:variant>
      <vt:variant>
        <vt:lpwstr>_Toc151276897</vt:lpwstr>
      </vt:variant>
      <vt:variant>
        <vt:i4>2031679</vt:i4>
      </vt:variant>
      <vt:variant>
        <vt:i4>242</vt:i4>
      </vt:variant>
      <vt:variant>
        <vt:i4>0</vt:i4>
      </vt:variant>
      <vt:variant>
        <vt:i4>5</vt:i4>
      </vt:variant>
      <vt:variant>
        <vt:lpwstr/>
      </vt:variant>
      <vt:variant>
        <vt:lpwstr>_Toc151276896</vt:lpwstr>
      </vt:variant>
      <vt:variant>
        <vt:i4>2031679</vt:i4>
      </vt:variant>
      <vt:variant>
        <vt:i4>236</vt:i4>
      </vt:variant>
      <vt:variant>
        <vt:i4>0</vt:i4>
      </vt:variant>
      <vt:variant>
        <vt:i4>5</vt:i4>
      </vt:variant>
      <vt:variant>
        <vt:lpwstr/>
      </vt:variant>
      <vt:variant>
        <vt:lpwstr>_Toc151276895</vt:lpwstr>
      </vt:variant>
      <vt:variant>
        <vt:i4>2031679</vt:i4>
      </vt:variant>
      <vt:variant>
        <vt:i4>230</vt:i4>
      </vt:variant>
      <vt:variant>
        <vt:i4>0</vt:i4>
      </vt:variant>
      <vt:variant>
        <vt:i4>5</vt:i4>
      </vt:variant>
      <vt:variant>
        <vt:lpwstr/>
      </vt:variant>
      <vt:variant>
        <vt:lpwstr>_Toc151276894</vt:lpwstr>
      </vt:variant>
      <vt:variant>
        <vt:i4>2031679</vt:i4>
      </vt:variant>
      <vt:variant>
        <vt:i4>224</vt:i4>
      </vt:variant>
      <vt:variant>
        <vt:i4>0</vt:i4>
      </vt:variant>
      <vt:variant>
        <vt:i4>5</vt:i4>
      </vt:variant>
      <vt:variant>
        <vt:lpwstr/>
      </vt:variant>
      <vt:variant>
        <vt:lpwstr>_Toc151276893</vt:lpwstr>
      </vt:variant>
      <vt:variant>
        <vt:i4>2031679</vt:i4>
      </vt:variant>
      <vt:variant>
        <vt:i4>218</vt:i4>
      </vt:variant>
      <vt:variant>
        <vt:i4>0</vt:i4>
      </vt:variant>
      <vt:variant>
        <vt:i4>5</vt:i4>
      </vt:variant>
      <vt:variant>
        <vt:lpwstr/>
      </vt:variant>
      <vt:variant>
        <vt:lpwstr>_Toc151276892</vt:lpwstr>
      </vt:variant>
      <vt:variant>
        <vt:i4>2031679</vt:i4>
      </vt:variant>
      <vt:variant>
        <vt:i4>212</vt:i4>
      </vt:variant>
      <vt:variant>
        <vt:i4>0</vt:i4>
      </vt:variant>
      <vt:variant>
        <vt:i4>5</vt:i4>
      </vt:variant>
      <vt:variant>
        <vt:lpwstr/>
      </vt:variant>
      <vt:variant>
        <vt:lpwstr>_Toc151276891</vt:lpwstr>
      </vt:variant>
      <vt:variant>
        <vt:i4>2031679</vt:i4>
      </vt:variant>
      <vt:variant>
        <vt:i4>206</vt:i4>
      </vt:variant>
      <vt:variant>
        <vt:i4>0</vt:i4>
      </vt:variant>
      <vt:variant>
        <vt:i4>5</vt:i4>
      </vt:variant>
      <vt:variant>
        <vt:lpwstr/>
      </vt:variant>
      <vt:variant>
        <vt:lpwstr>_Toc151276890</vt:lpwstr>
      </vt:variant>
      <vt:variant>
        <vt:i4>1966143</vt:i4>
      </vt:variant>
      <vt:variant>
        <vt:i4>200</vt:i4>
      </vt:variant>
      <vt:variant>
        <vt:i4>0</vt:i4>
      </vt:variant>
      <vt:variant>
        <vt:i4>5</vt:i4>
      </vt:variant>
      <vt:variant>
        <vt:lpwstr/>
      </vt:variant>
      <vt:variant>
        <vt:lpwstr>_Toc151276889</vt:lpwstr>
      </vt:variant>
      <vt:variant>
        <vt:i4>1966143</vt:i4>
      </vt:variant>
      <vt:variant>
        <vt:i4>194</vt:i4>
      </vt:variant>
      <vt:variant>
        <vt:i4>0</vt:i4>
      </vt:variant>
      <vt:variant>
        <vt:i4>5</vt:i4>
      </vt:variant>
      <vt:variant>
        <vt:lpwstr/>
      </vt:variant>
      <vt:variant>
        <vt:lpwstr>_Toc151276888</vt:lpwstr>
      </vt:variant>
      <vt:variant>
        <vt:i4>1966143</vt:i4>
      </vt:variant>
      <vt:variant>
        <vt:i4>188</vt:i4>
      </vt:variant>
      <vt:variant>
        <vt:i4>0</vt:i4>
      </vt:variant>
      <vt:variant>
        <vt:i4>5</vt:i4>
      </vt:variant>
      <vt:variant>
        <vt:lpwstr/>
      </vt:variant>
      <vt:variant>
        <vt:lpwstr>_Toc151276887</vt:lpwstr>
      </vt:variant>
      <vt:variant>
        <vt:i4>1966143</vt:i4>
      </vt:variant>
      <vt:variant>
        <vt:i4>182</vt:i4>
      </vt:variant>
      <vt:variant>
        <vt:i4>0</vt:i4>
      </vt:variant>
      <vt:variant>
        <vt:i4>5</vt:i4>
      </vt:variant>
      <vt:variant>
        <vt:lpwstr/>
      </vt:variant>
      <vt:variant>
        <vt:lpwstr>_Toc151276886</vt:lpwstr>
      </vt:variant>
      <vt:variant>
        <vt:i4>1966143</vt:i4>
      </vt:variant>
      <vt:variant>
        <vt:i4>176</vt:i4>
      </vt:variant>
      <vt:variant>
        <vt:i4>0</vt:i4>
      </vt:variant>
      <vt:variant>
        <vt:i4>5</vt:i4>
      </vt:variant>
      <vt:variant>
        <vt:lpwstr/>
      </vt:variant>
      <vt:variant>
        <vt:lpwstr>_Toc151276885</vt:lpwstr>
      </vt:variant>
      <vt:variant>
        <vt:i4>1966143</vt:i4>
      </vt:variant>
      <vt:variant>
        <vt:i4>170</vt:i4>
      </vt:variant>
      <vt:variant>
        <vt:i4>0</vt:i4>
      </vt:variant>
      <vt:variant>
        <vt:i4>5</vt:i4>
      </vt:variant>
      <vt:variant>
        <vt:lpwstr/>
      </vt:variant>
      <vt:variant>
        <vt:lpwstr>_Toc151276884</vt:lpwstr>
      </vt:variant>
      <vt:variant>
        <vt:i4>1966143</vt:i4>
      </vt:variant>
      <vt:variant>
        <vt:i4>164</vt:i4>
      </vt:variant>
      <vt:variant>
        <vt:i4>0</vt:i4>
      </vt:variant>
      <vt:variant>
        <vt:i4>5</vt:i4>
      </vt:variant>
      <vt:variant>
        <vt:lpwstr/>
      </vt:variant>
      <vt:variant>
        <vt:lpwstr>_Toc151276883</vt:lpwstr>
      </vt:variant>
      <vt:variant>
        <vt:i4>1966143</vt:i4>
      </vt:variant>
      <vt:variant>
        <vt:i4>158</vt:i4>
      </vt:variant>
      <vt:variant>
        <vt:i4>0</vt:i4>
      </vt:variant>
      <vt:variant>
        <vt:i4>5</vt:i4>
      </vt:variant>
      <vt:variant>
        <vt:lpwstr/>
      </vt:variant>
      <vt:variant>
        <vt:lpwstr>_Toc151276882</vt:lpwstr>
      </vt:variant>
      <vt:variant>
        <vt:i4>1966143</vt:i4>
      </vt:variant>
      <vt:variant>
        <vt:i4>152</vt:i4>
      </vt:variant>
      <vt:variant>
        <vt:i4>0</vt:i4>
      </vt:variant>
      <vt:variant>
        <vt:i4>5</vt:i4>
      </vt:variant>
      <vt:variant>
        <vt:lpwstr/>
      </vt:variant>
      <vt:variant>
        <vt:lpwstr>_Toc151276881</vt:lpwstr>
      </vt:variant>
      <vt:variant>
        <vt:i4>1966143</vt:i4>
      </vt:variant>
      <vt:variant>
        <vt:i4>146</vt:i4>
      </vt:variant>
      <vt:variant>
        <vt:i4>0</vt:i4>
      </vt:variant>
      <vt:variant>
        <vt:i4>5</vt:i4>
      </vt:variant>
      <vt:variant>
        <vt:lpwstr/>
      </vt:variant>
      <vt:variant>
        <vt:lpwstr>_Toc151276880</vt:lpwstr>
      </vt:variant>
      <vt:variant>
        <vt:i4>1114175</vt:i4>
      </vt:variant>
      <vt:variant>
        <vt:i4>140</vt:i4>
      </vt:variant>
      <vt:variant>
        <vt:i4>0</vt:i4>
      </vt:variant>
      <vt:variant>
        <vt:i4>5</vt:i4>
      </vt:variant>
      <vt:variant>
        <vt:lpwstr/>
      </vt:variant>
      <vt:variant>
        <vt:lpwstr>_Toc151276879</vt:lpwstr>
      </vt:variant>
      <vt:variant>
        <vt:i4>1114175</vt:i4>
      </vt:variant>
      <vt:variant>
        <vt:i4>134</vt:i4>
      </vt:variant>
      <vt:variant>
        <vt:i4>0</vt:i4>
      </vt:variant>
      <vt:variant>
        <vt:i4>5</vt:i4>
      </vt:variant>
      <vt:variant>
        <vt:lpwstr/>
      </vt:variant>
      <vt:variant>
        <vt:lpwstr>_Toc151276878</vt:lpwstr>
      </vt:variant>
      <vt:variant>
        <vt:i4>1114175</vt:i4>
      </vt:variant>
      <vt:variant>
        <vt:i4>128</vt:i4>
      </vt:variant>
      <vt:variant>
        <vt:i4>0</vt:i4>
      </vt:variant>
      <vt:variant>
        <vt:i4>5</vt:i4>
      </vt:variant>
      <vt:variant>
        <vt:lpwstr/>
      </vt:variant>
      <vt:variant>
        <vt:lpwstr>_Toc151276877</vt:lpwstr>
      </vt:variant>
      <vt:variant>
        <vt:i4>1114175</vt:i4>
      </vt:variant>
      <vt:variant>
        <vt:i4>122</vt:i4>
      </vt:variant>
      <vt:variant>
        <vt:i4>0</vt:i4>
      </vt:variant>
      <vt:variant>
        <vt:i4>5</vt:i4>
      </vt:variant>
      <vt:variant>
        <vt:lpwstr/>
      </vt:variant>
      <vt:variant>
        <vt:lpwstr>_Toc151276876</vt:lpwstr>
      </vt:variant>
      <vt:variant>
        <vt:i4>1114175</vt:i4>
      </vt:variant>
      <vt:variant>
        <vt:i4>116</vt:i4>
      </vt:variant>
      <vt:variant>
        <vt:i4>0</vt:i4>
      </vt:variant>
      <vt:variant>
        <vt:i4>5</vt:i4>
      </vt:variant>
      <vt:variant>
        <vt:lpwstr/>
      </vt:variant>
      <vt:variant>
        <vt:lpwstr>_Toc151276875</vt:lpwstr>
      </vt:variant>
      <vt:variant>
        <vt:i4>1114175</vt:i4>
      </vt:variant>
      <vt:variant>
        <vt:i4>110</vt:i4>
      </vt:variant>
      <vt:variant>
        <vt:i4>0</vt:i4>
      </vt:variant>
      <vt:variant>
        <vt:i4>5</vt:i4>
      </vt:variant>
      <vt:variant>
        <vt:lpwstr/>
      </vt:variant>
      <vt:variant>
        <vt:lpwstr>_Toc151276874</vt:lpwstr>
      </vt:variant>
      <vt:variant>
        <vt:i4>1114175</vt:i4>
      </vt:variant>
      <vt:variant>
        <vt:i4>104</vt:i4>
      </vt:variant>
      <vt:variant>
        <vt:i4>0</vt:i4>
      </vt:variant>
      <vt:variant>
        <vt:i4>5</vt:i4>
      </vt:variant>
      <vt:variant>
        <vt:lpwstr/>
      </vt:variant>
      <vt:variant>
        <vt:lpwstr>_Toc151276873</vt:lpwstr>
      </vt:variant>
      <vt:variant>
        <vt:i4>1114175</vt:i4>
      </vt:variant>
      <vt:variant>
        <vt:i4>98</vt:i4>
      </vt:variant>
      <vt:variant>
        <vt:i4>0</vt:i4>
      </vt:variant>
      <vt:variant>
        <vt:i4>5</vt:i4>
      </vt:variant>
      <vt:variant>
        <vt:lpwstr/>
      </vt:variant>
      <vt:variant>
        <vt:lpwstr>_Toc151276872</vt:lpwstr>
      </vt:variant>
      <vt:variant>
        <vt:i4>1114175</vt:i4>
      </vt:variant>
      <vt:variant>
        <vt:i4>92</vt:i4>
      </vt:variant>
      <vt:variant>
        <vt:i4>0</vt:i4>
      </vt:variant>
      <vt:variant>
        <vt:i4>5</vt:i4>
      </vt:variant>
      <vt:variant>
        <vt:lpwstr/>
      </vt:variant>
      <vt:variant>
        <vt:lpwstr>_Toc151276871</vt:lpwstr>
      </vt:variant>
      <vt:variant>
        <vt:i4>1114175</vt:i4>
      </vt:variant>
      <vt:variant>
        <vt:i4>86</vt:i4>
      </vt:variant>
      <vt:variant>
        <vt:i4>0</vt:i4>
      </vt:variant>
      <vt:variant>
        <vt:i4>5</vt:i4>
      </vt:variant>
      <vt:variant>
        <vt:lpwstr/>
      </vt:variant>
      <vt:variant>
        <vt:lpwstr>_Toc151276870</vt:lpwstr>
      </vt:variant>
      <vt:variant>
        <vt:i4>1048639</vt:i4>
      </vt:variant>
      <vt:variant>
        <vt:i4>80</vt:i4>
      </vt:variant>
      <vt:variant>
        <vt:i4>0</vt:i4>
      </vt:variant>
      <vt:variant>
        <vt:i4>5</vt:i4>
      </vt:variant>
      <vt:variant>
        <vt:lpwstr/>
      </vt:variant>
      <vt:variant>
        <vt:lpwstr>_Toc151276869</vt:lpwstr>
      </vt:variant>
      <vt:variant>
        <vt:i4>1048639</vt:i4>
      </vt:variant>
      <vt:variant>
        <vt:i4>74</vt:i4>
      </vt:variant>
      <vt:variant>
        <vt:i4>0</vt:i4>
      </vt:variant>
      <vt:variant>
        <vt:i4>5</vt:i4>
      </vt:variant>
      <vt:variant>
        <vt:lpwstr/>
      </vt:variant>
      <vt:variant>
        <vt:lpwstr>_Toc151276868</vt:lpwstr>
      </vt:variant>
      <vt:variant>
        <vt:i4>1048639</vt:i4>
      </vt:variant>
      <vt:variant>
        <vt:i4>68</vt:i4>
      </vt:variant>
      <vt:variant>
        <vt:i4>0</vt:i4>
      </vt:variant>
      <vt:variant>
        <vt:i4>5</vt:i4>
      </vt:variant>
      <vt:variant>
        <vt:lpwstr/>
      </vt:variant>
      <vt:variant>
        <vt:lpwstr>_Toc151276867</vt:lpwstr>
      </vt:variant>
      <vt:variant>
        <vt:i4>1048639</vt:i4>
      </vt:variant>
      <vt:variant>
        <vt:i4>62</vt:i4>
      </vt:variant>
      <vt:variant>
        <vt:i4>0</vt:i4>
      </vt:variant>
      <vt:variant>
        <vt:i4>5</vt:i4>
      </vt:variant>
      <vt:variant>
        <vt:lpwstr/>
      </vt:variant>
      <vt:variant>
        <vt:lpwstr>_Toc151276866</vt:lpwstr>
      </vt:variant>
      <vt:variant>
        <vt:i4>1048639</vt:i4>
      </vt:variant>
      <vt:variant>
        <vt:i4>56</vt:i4>
      </vt:variant>
      <vt:variant>
        <vt:i4>0</vt:i4>
      </vt:variant>
      <vt:variant>
        <vt:i4>5</vt:i4>
      </vt:variant>
      <vt:variant>
        <vt:lpwstr/>
      </vt:variant>
      <vt:variant>
        <vt:lpwstr>_Toc151276865</vt:lpwstr>
      </vt:variant>
      <vt:variant>
        <vt:i4>1048639</vt:i4>
      </vt:variant>
      <vt:variant>
        <vt:i4>50</vt:i4>
      </vt:variant>
      <vt:variant>
        <vt:i4>0</vt:i4>
      </vt:variant>
      <vt:variant>
        <vt:i4>5</vt:i4>
      </vt:variant>
      <vt:variant>
        <vt:lpwstr/>
      </vt:variant>
      <vt:variant>
        <vt:lpwstr>_Toc151276864</vt:lpwstr>
      </vt:variant>
      <vt:variant>
        <vt:i4>1048639</vt:i4>
      </vt:variant>
      <vt:variant>
        <vt:i4>44</vt:i4>
      </vt:variant>
      <vt:variant>
        <vt:i4>0</vt:i4>
      </vt:variant>
      <vt:variant>
        <vt:i4>5</vt:i4>
      </vt:variant>
      <vt:variant>
        <vt:lpwstr/>
      </vt:variant>
      <vt:variant>
        <vt:lpwstr>_Toc151276863</vt:lpwstr>
      </vt:variant>
      <vt:variant>
        <vt:i4>1048639</vt:i4>
      </vt:variant>
      <vt:variant>
        <vt:i4>38</vt:i4>
      </vt:variant>
      <vt:variant>
        <vt:i4>0</vt:i4>
      </vt:variant>
      <vt:variant>
        <vt:i4>5</vt:i4>
      </vt:variant>
      <vt:variant>
        <vt:lpwstr/>
      </vt:variant>
      <vt:variant>
        <vt:lpwstr>_Toc151276862</vt:lpwstr>
      </vt:variant>
      <vt:variant>
        <vt:i4>1048639</vt:i4>
      </vt:variant>
      <vt:variant>
        <vt:i4>32</vt:i4>
      </vt:variant>
      <vt:variant>
        <vt:i4>0</vt:i4>
      </vt:variant>
      <vt:variant>
        <vt:i4>5</vt:i4>
      </vt:variant>
      <vt:variant>
        <vt:lpwstr/>
      </vt:variant>
      <vt:variant>
        <vt:lpwstr>_Toc151276861</vt:lpwstr>
      </vt:variant>
      <vt:variant>
        <vt:i4>1048639</vt:i4>
      </vt:variant>
      <vt:variant>
        <vt:i4>26</vt:i4>
      </vt:variant>
      <vt:variant>
        <vt:i4>0</vt:i4>
      </vt:variant>
      <vt:variant>
        <vt:i4>5</vt:i4>
      </vt:variant>
      <vt:variant>
        <vt:lpwstr/>
      </vt:variant>
      <vt:variant>
        <vt:lpwstr>_Toc151276860</vt:lpwstr>
      </vt:variant>
      <vt:variant>
        <vt:i4>1245247</vt:i4>
      </vt:variant>
      <vt:variant>
        <vt:i4>20</vt:i4>
      </vt:variant>
      <vt:variant>
        <vt:i4>0</vt:i4>
      </vt:variant>
      <vt:variant>
        <vt:i4>5</vt:i4>
      </vt:variant>
      <vt:variant>
        <vt:lpwstr/>
      </vt:variant>
      <vt:variant>
        <vt:lpwstr>_Toc151276859</vt:lpwstr>
      </vt:variant>
      <vt:variant>
        <vt:i4>1245247</vt:i4>
      </vt:variant>
      <vt:variant>
        <vt:i4>14</vt:i4>
      </vt:variant>
      <vt:variant>
        <vt:i4>0</vt:i4>
      </vt:variant>
      <vt:variant>
        <vt:i4>5</vt:i4>
      </vt:variant>
      <vt:variant>
        <vt:lpwstr/>
      </vt:variant>
      <vt:variant>
        <vt:lpwstr>_Toc151276858</vt:lpwstr>
      </vt:variant>
      <vt:variant>
        <vt:i4>1245247</vt:i4>
      </vt:variant>
      <vt:variant>
        <vt:i4>8</vt:i4>
      </vt:variant>
      <vt:variant>
        <vt:i4>0</vt:i4>
      </vt:variant>
      <vt:variant>
        <vt:i4>5</vt:i4>
      </vt:variant>
      <vt:variant>
        <vt:lpwstr/>
      </vt:variant>
      <vt:variant>
        <vt:lpwstr>_Toc151276857</vt:lpwstr>
      </vt:variant>
      <vt:variant>
        <vt:i4>1245247</vt:i4>
      </vt:variant>
      <vt:variant>
        <vt:i4>2</vt:i4>
      </vt:variant>
      <vt:variant>
        <vt:i4>0</vt:i4>
      </vt:variant>
      <vt:variant>
        <vt:i4>5</vt:i4>
      </vt:variant>
      <vt:variant>
        <vt:lpwstr/>
      </vt:variant>
      <vt:variant>
        <vt:lpwstr>_Toc151276856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Safety Guidelines</dc:title>
  <dc:creator>Meryl Thomas</dc:creator>
  <cp:lastModifiedBy>Trish Squillari</cp:lastModifiedBy>
  <cp:revision>2</cp:revision>
  <cp:lastPrinted>2007-09-06T00:20:00Z</cp:lastPrinted>
  <dcterms:created xsi:type="dcterms:W3CDTF">2018-04-24T05:12:00Z</dcterms:created>
  <dcterms:modified xsi:type="dcterms:W3CDTF">2018-04-24T05:12:00Z</dcterms:modified>
</cp:coreProperties>
</file>